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573BFB" w:rsidRDefault="00573BF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390C13">
        <w:rPr>
          <w:rFonts w:ascii="Arial" w:eastAsia="TimesNewRomanPSMT" w:hAnsi="Arial" w:cs="TimesNewRomanPSMT"/>
          <w:b/>
          <w:bCs/>
          <w:color w:val="000000"/>
          <w:sz w:val="24"/>
          <w:szCs w:val="24"/>
        </w:rPr>
        <w:t>GERENCIAMENTO DE INCIDENTES E PROBLEMAS (CENTRAL DE SERVIÇOS)</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MINISTÉRIO DO PLANEJAMENTO, DESENVOLVIMENTO E GESTÃO</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296C3A">
            <w:pPr>
              <w:rPr>
                <w:rFonts w:ascii="Arial" w:hAnsi="Arial" w:cs="Arial"/>
                <w:b/>
                <w:bCs/>
                <w:sz w:val="18"/>
                <w:szCs w:val="18"/>
              </w:rPr>
            </w:pPr>
            <w:r w:rsidRPr="00A44B75">
              <w:rPr>
                <w:rFonts w:ascii="Arial" w:hAnsi="Arial" w:cs="Arial"/>
                <w:b/>
                <w:bCs/>
                <w:sz w:val="18"/>
                <w:szCs w:val="18"/>
              </w:rPr>
              <w:lastRenderedPageBreak/>
              <w:t>MINISTÉRIO DO PLANEJAMENTO, DESENVOLVIMENTO E GESTÃO</w:t>
            </w:r>
          </w:p>
          <w:p w:rsidR="00A44B75" w:rsidRPr="00C14E55" w:rsidRDefault="00A44B75" w:rsidP="00296C3A">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296C3A">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296C3A">
            <w:pPr>
              <w:autoSpaceDE w:val="0"/>
              <w:adjustRightInd w:val="0"/>
              <w:rPr>
                <w:rFonts w:ascii="Arial" w:hAnsi="Arial" w:cs="Arial"/>
                <w:b/>
                <w:bCs/>
                <w:sz w:val="18"/>
                <w:szCs w:val="18"/>
              </w:rPr>
            </w:pPr>
          </w:p>
        </w:tc>
        <w:tc>
          <w:tcPr>
            <w:tcW w:w="4842" w:type="dxa"/>
          </w:tcPr>
          <w:p w:rsidR="00A44B75" w:rsidRPr="00C14E55" w:rsidRDefault="00A44B75" w:rsidP="00296C3A">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296C3A">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296C3A">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296C3A">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296C3A">
            <w:pPr>
              <w:autoSpaceDE w:val="0"/>
              <w:adjustRightInd w:val="0"/>
              <w:rPr>
                <w:rFonts w:ascii="Arial" w:hAnsi="Arial" w:cs="Arial"/>
                <w:sz w:val="18"/>
                <w:szCs w:val="18"/>
              </w:rPr>
            </w:pPr>
          </w:p>
        </w:tc>
        <w:tc>
          <w:tcPr>
            <w:tcW w:w="4842" w:type="dxa"/>
          </w:tcPr>
          <w:p w:rsidR="00A44B75" w:rsidRPr="00C14E55" w:rsidRDefault="00A44B75" w:rsidP="00296C3A">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296C3A">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296C3A">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296C3A">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296C3A">
            <w:pPr>
              <w:autoSpaceDE w:val="0"/>
              <w:adjustRightInd w:val="0"/>
              <w:rPr>
                <w:rFonts w:ascii="Arial" w:hAnsi="Arial" w:cs="Arial"/>
                <w:b/>
                <w:bCs/>
                <w:sz w:val="18"/>
                <w:szCs w:val="18"/>
                <w:highlight w:val="yellow"/>
              </w:rPr>
            </w:pPr>
          </w:p>
        </w:tc>
        <w:tc>
          <w:tcPr>
            <w:tcW w:w="4842" w:type="dxa"/>
          </w:tcPr>
          <w:p w:rsidR="00A44B75" w:rsidRPr="00C14E55" w:rsidRDefault="00A44B75" w:rsidP="00296C3A">
            <w:pPr>
              <w:autoSpaceDE w:val="0"/>
              <w:adjustRightInd w:val="0"/>
              <w:jc w:val="right"/>
              <w:rPr>
                <w:rFonts w:ascii="Arial" w:hAnsi="Arial" w:cs="Arial"/>
                <w:b/>
                <w:bCs/>
                <w:sz w:val="18"/>
                <w:szCs w:val="18"/>
              </w:rPr>
            </w:pPr>
            <w:r w:rsidRPr="00B20324">
              <w:rPr>
                <w:rFonts w:ascii="Arial" w:hAnsi="Arial" w:cs="Arial"/>
                <w:b/>
                <w:bCs/>
                <w:sz w:val="18"/>
                <w:szCs w:val="18"/>
              </w:rPr>
              <w:t>Sanderson Cesar Macedo Barbalho</w:t>
            </w:r>
          </w:p>
          <w:p w:rsidR="00A44B75" w:rsidRDefault="00A44B75" w:rsidP="00296C3A">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296C3A">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296C3A">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296C3A">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296C3A">
            <w:pPr>
              <w:autoSpaceDE w:val="0"/>
              <w:adjustRightInd w:val="0"/>
              <w:rPr>
                <w:bCs/>
                <w:sz w:val="18"/>
                <w:szCs w:val="18"/>
                <w:highlight w:val="yellow"/>
              </w:rPr>
            </w:pPr>
          </w:p>
          <w:p w:rsidR="00A44B75" w:rsidRPr="00E730CD" w:rsidRDefault="00A44B75" w:rsidP="00296C3A">
            <w:pPr>
              <w:autoSpaceDE w:val="0"/>
              <w:adjustRightInd w:val="0"/>
              <w:rPr>
                <w:rFonts w:ascii="Arial" w:hAnsi="Arial" w:cs="Arial"/>
                <w:b/>
                <w:sz w:val="18"/>
                <w:szCs w:val="18"/>
                <w:highlight w:val="yellow"/>
              </w:rPr>
            </w:pPr>
          </w:p>
        </w:tc>
        <w:tc>
          <w:tcPr>
            <w:tcW w:w="4842" w:type="dxa"/>
          </w:tcPr>
          <w:p w:rsidR="00A44B75" w:rsidRPr="00C14E55" w:rsidRDefault="00A44B75" w:rsidP="00296C3A">
            <w:pPr>
              <w:autoSpaceDE w:val="0"/>
              <w:adjustRightInd w:val="0"/>
              <w:jc w:val="right"/>
              <w:rPr>
                <w:rFonts w:ascii="Arial" w:hAnsi="Arial" w:cs="Arial"/>
                <w:b/>
                <w:bCs/>
                <w:sz w:val="18"/>
                <w:szCs w:val="18"/>
              </w:rPr>
            </w:pPr>
          </w:p>
          <w:p w:rsidR="00A44B75" w:rsidRPr="00C14E55" w:rsidRDefault="00A44B75" w:rsidP="00296C3A">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296C3A">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296C3A">
            <w:pPr>
              <w:jc w:val="right"/>
              <w:rPr>
                <w:rFonts w:ascii="Arial" w:hAnsi="Arial" w:cs="Arial"/>
                <w:sz w:val="18"/>
                <w:szCs w:val="18"/>
              </w:rPr>
            </w:pPr>
            <w:r w:rsidRPr="00C14E55">
              <w:rPr>
                <w:rFonts w:ascii="Arial" w:hAnsi="Arial" w:cs="Arial"/>
                <w:sz w:val="18"/>
                <w:szCs w:val="18"/>
              </w:rPr>
              <w:t>da Tomada de Decisão – LATITUDE</w:t>
            </w:r>
          </w:p>
          <w:p w:rsidR="00A44B75" w:rsidRPr="00C14E55" w:rsidRDefault="00A44B75" w:rsidP="00296C3A">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A76AB6" w:rsidP="00A76AB6">
            <w:pPr>
              <w:rPr>
                <w:rFonts w:ascii="Arial" w:hAnsi="Arial" w:cs="Arial"/>
                <w:b/>
                <w:sz w:val="18"/>
                <w:szCs w:val="18"/>
              </w:rPr>
            </w:pPr>
            <w:r>
              <w:rPr>
                <w:rFonts w:ascii="Arial" w:hAnsi="Arial" w:cs="Arial"/>
                <w:b/>
                <w:sz w:val="18"/>
                <w:szCs w:val="18"/>
              </w:rPr>
              <w:t>Natal Henrique Troz</w:t>
            </w:r>
            <w:r w:rsidR="00573BFB">
              <w:rPr>
                <w:rFonts w:ascii="Arial" w:hAnsi="Arial" w:cs="Arial"/>
                <w:b/>
                <w:sz w:val="18"/>
                <w:szCs w:val="18"/>
              </w:rPr>
              <w:t xml:space="preserve"> Guglilhermi</w:t>
            </w:r>
            <w:r>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573BFB">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061282" w:rsidRDefault="00061282" w:rsidP="00A76AB6">
            <w:pPr>
              <w:tabs>
                <w:tab w:val="left" w:pos="1766"/>
              </w:tabs>
              <w:rPr>
                <w:rFonts w:ascii="Arial" w:hAnsi="Arial" w:cs="Arial"/>
                <w:sz w:val="18"/>
                <w:szCs w:val="18"/>
              </w:rPr>
            </w:pPr>
          </w:p>
          <w:p w:rsidR="00061282" w:rsidRDefault="00061282" w:rsidP="00A76AB6">
            <w:pPr>
              <w:tabs>
                <w:tab w:val="left" w:pos="1766"/>
              </w:tabs>
              <w:rPr>
                <w:rFonts w:ascii="Arial" w:hAnsi="Arial" w:cs="Arial"/>
                <w:sz w:val="18"/>
                <w:szCs w:val="18"/>
              </w:rPr>
            </w:pPr>
          </w:p>
          <w:p w:rsidR="00061282" w:rsidRDefault="00061282" w:rsidP="00A76AB6">
            <w:pPr>
              <w:tabs>
                <w:tab w:val="left" w:pos="1766"/>
              </w:tabs>
              <w:rPr>
                <w:rFonts w:ascii="Arial" w:hAnsi="Arial" w:cs="Arial"/>
                <w:sz w:val="18"/>
                <w:szCs w:val="18"/>
              </w:rPr>
            </w:pPr>
          </w:p>
          <w:p w:rsidR="00061282" w:rsidRDefault="00061282" w:rsidP="00A76AB6">
            <w:pPr>
              <w:tabs>
                <w:tab w:val="left" w:pos="1766"/>
              </w:tabs>
              <w:rPr>
                <w:rFonts w:ascii="Arial" w:hAnsi="Arial" w:cs="Arial"/>
                <w:sz w:val="18"/>
                <w:szCs w:val="18"/>
              </w:rPr>
            </w:pPr>
          </w:p>
          <w:p w:rsidR="00061282" w:rsidRDefault="00F14A46" w:rsidP="00A76AB6">
            <w:pPr>
              <w:tabs>
                <w:tab w:val="left" w:pos="1766"/>
              </w:tabs>
              <w:rPr>
                <w:rFonts w:ascii="Arial" w:hAnsi="Arial" w:cs="Arial"/>
                <w:sz w:val="18"/>
                <w:szCs w:val="18"/>
              </w:rPr>
            </w:pPr>
            <w:bookmarkStart w:id="0" w:name="_GoBack"/>
            <w:r>
              <w:rPr>
                <w:rFonts w:ascii="Arial" w:hAnsi="Arial" w:cs="Arial"/>
                <w:noProof/>
                <w:sz w:val="18"/>
                <w:szCs w:val="18"/>
                <w:lang w:eastAsia="pt-BR"/>
              </w:rPr>
              <w:drawing>
                <wp:inline distT="0" distB="0" distL="0" distR="0">
                  <wp:extent cx="3115945" cy="1703070"/>
                  <wp:effectExtent l="0" t="0" r="825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2.8.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703070"/>
                          </a:xfrm>
                          <a:prstGeom prst="rect">
                            <a:avLst/>
                          </a:prstGeom>
                        </pic:spPr>
                      </pic:pic>
                    </a:graphicData>
                  </a:graphic>
                </wp:inline>
              </w:drawing>
            </w:r>
            <w:bookmarkEnd w:id="0"/>
          </w:p>
          <w:p w:rsidR="00061282" w:rsidRDefault="00061282" w:rsidP="00A76AB6">
            <w:pPr>
              <w:tabs>
                <w:tab w:val="left" w:pos="1766"/>
              </w:tabs>
              <w:rPr>
                <w:rFonts w:ascii="Arial" w:hAnsi="Arial" w:cs="Arial"/>
                <w:sz w:val="18"/>
                <w:szCs w:val="18"/>
              </w:rPr>
            </w:pPr>
          </w:p>
          <w:p w:rsidR="00061282" w:rsidRDefault="00061282" w:rsidP="00A76AB6">
            <w:pPr>
              <w:tabs>
                <w:tab w:val="left" w:pos="1766"/>
              </w:tabs>
              <w:rPr>
                <w:rFonts w:ascii="Arial" w:hAnsi="Arial" w:cs="Arial"/>
                <w:sz w:val="18"/>
                <w:szCs w:val="18"/>
              </w:rPr>
            </w:pPr>
          </w:p>
          <w:p w:rsidR="00061282" w:rsidRDefault="00061282" w:rsidP="00A76AB6">
            <w:pPr>
              <w:tabs>
                <w:tab w:val="left" w:pos="1766"/>
              </w:tabs>
              <w:rPr>
                <w:rFonts w:ascii="Arial" w:hAnsi="Arial" w:cs="Arial"/>
                <w:sz w:val="18"/>
                <w:szCs w:val="18"/>
              </w:rPr>
            </w:pPr>
          </w:p>
          <w:p w:rsidR="00061282" w:rsidRPr="00C14E55" w:rsidRDefault="00061282" w:rsidP="00A76AB6">
            <w:pPr>
              <w:tabs>
                <w:tab w:val="left" w:pos="1766"/>
              </w:tabs>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Rafaella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047BFC" w:rsidP="00A430FE">
      <w:pPr>
        <w:widowControl w:val="0"/>
        <w:spacing w:line="360" w:lineRule="auto"/>
        <w:jc w:val="left"/>
        <w:rPr>
          <w:rFonts w:ascii="Arial" w:hAnsi="Arial" w:cs="Arial"/>
          <w:b/>
          <w:bCs/>
          <w:sz w:val="24"/>
          <w:szCs w:val="24"/>
        </w:rPr>
      </w:pPr>
      <w:r>
        <w:rPr>
          <w:rFonts w:ascii="Arial" w:hAnsi="Arial" w:cs="Arial"/>
          <w:b/>
          <w:bCs/>
          <w:sz w:val="24"/>
          <w:szCs w:val="24"/>
        </w:rPr>
        <w:t>15</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54271F">
        <w:rPr>
          <w:rFonts w:ascii="Arial" w:hAnsi="Arial" w:cs="Arial"/>
          <w:b/>
          <w:bCs/>
          <w:sz w:val="24"/>
          <w:szCs w:val="24"/>
        </w:rPr>
        <w:t xml:space="preserve"> Edna Dias Canedo e Pedro Thiago Rocha de Alcântara. </w:t>
      </w:r>
    </w:p>
    <w:p w:rsidR="00573BFB" w:rsidRDefault="00573BFB"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573BFB">
        <w:rPr>
          <w:rFonts w:ascii="Arial" w:hAnsi="Arial" w:cs="Arial"/>
          <w:b/>
          <w:bCs/>
          <w:sz w:val="24"/>
          <w:szCs w:val="24"/>
        </w:rPr>
        <w:t>Natal Henrique Troz Guglilhermi</w:t>
      </w:r>
      <w:r>
        <w:rPr>
          <w:rFonts w:ascii="Arial" w:hAnsi="Arial" w:cs="Arial"/>
          <w:b/>
          <w:bCs/>
          <w:sz w:val="24"/>
          <w:szCs w:val="24"/>
        </w:rPr>
        <w:t xml:space="preserve"> e Otávio Porto Barbosa.</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Default="00FC1494">
          <w:pPr>
            <w:pStyle w:val="CabealhodoSumrio"/>
          </w:pPr>
        </w:p>
        <w:p w:rsidR="00047BFC" w:rsidRDefault="00FC1494">
          <w:pPr>
            <w:pStyle w:val="Sumrio1"/>
            <w:tabs>
              <w:tab w:val="right" w:leader="dot" w:pos="9739"/>
            </w:tabs>
            <w:rPr>
              <w:rFonts w:asciiTheme="minorHAnsi" w:eastAsiaTheme="minorEastAsia" w:hAnsiTheme="minorHAnsi" w:cstheme="minorBidi"/>
              <w:b w:val="0"/>
              <w:bCs w:val="0"/>
              <w:i w:val="0"/>
              <w:iCs w:val="0"/>
              <w:noProof/>
              <w:szCs w:val="22"/>
              <w:lang w:eastAsia="pt-BR"/>
            </w:rPr>
          </w:pPr>
          <w:r w:rsidRPr="007714CE">
            <w:rPr>
              <w:rFonts w:ascii="Arial" w:hAnsi="Arial" w:cs="Arial"/>
            </w:rPr>
            <w:fldChar w:fldCharType="begin"/>
          </w:r>
          <w:r w:rsidRPr="007714CE">
            <w:rPr>
              <w:rFonts w:ascii="Arial" w:hAnsi="Arial" w:cs="Arial"/>
            </w:rPr>
            <w:instrText xml:space="preserve"> TOC \o "1-3" \h \z \u </w:instrText>
          </w:r>
          <w:r w:rsidRPr="007714CE">
            <w:rPr>
              <w:rFonts w:ascii="Arial" w:hAnsi="Arial" w:cs="Arial"/>
            </w:rPr>
            <w:fldChar w:fldCharType="separate"/>
          </w:r>
          <w:hyperlink w:anchor="_Toc508876304" w:history="1">
            <w:r w:rsidR="00047BFC" w:rsidRPr="009D4999">
              <w:rPr>
                <w:rStyle w:val="Hyperlink"/>
                <w:rFonts w:ascii="Arial" w:hAnsi="Arial"/>
                <w:noProof/>
              </w:rPr>
              <w:t>INTRODUÇÃO</w:t>
            </w:r>
            <w:r w:rsidR="00047BFC">
              <w:rPr>
                <w:noProof/>
                <w:webHidden/>
              </w:rPr>
              <w:tab/>
            </w:r>
            <w:r w:rsidR="00047BFC">
              <w:rPr>
                <w:noProof/>
                <w:webHidden/>
              </w:rPr>
              <w:fldChar w:fldCharType="begin"/>
            </w:r>
            <w:r w:rsidR="00047BFC">
              <w:rPr>
                <w:noProof/>
                <w:webHidden/>
              </w:rPr>
              <w:instrText xml:space="preserve"> PAGEREF _Toc508876304 \h </w:instrText>
            </w:r>
            <w:r w:rsidR="00047BFC">
              <w:rPr>
                <w:noProof/>
                <w:webHidden/>
              </w:rPr>
            </w:r>
            <w:r w:rsidR="00047BFC">
              <w:rPr>
                <w:noProof/>
                <w:webHidden/>
              </w:rPr>
              <w:fldChar w:fldCharType="separate"/>
            </w:r>
            <w:r w:rsidR="00047BFC">
              <w:rPr>
                <w:noProof/>
                <w:webHidden/>
              </w:rPr>
              <w:t>5</w:t>
            </w:r>
            <w:r w:rsidR="00047BFC">
              <w:rPr>
                <w:noProof/>
                <w:webHidden/>
              </w:rPr>
              <w:fldChar w:fldCharType="end"/>
            </w:r>
          </w:hyperlink>
        </w:p>
        <w:p w:rsidR="00047BFC" w:rsidRDefault="006E0803">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76305" w:history="1">
            <w:r w:rsidR="00047BFC" w:rsidRPr="009D4999">
              <w:rPr>
                <w:rStyle w:val="Hyperlink"/>
                <w:rFonts w:ascii="Arial" w:hAnsi="Arial"/>
                <w:noProof/>
              </w:rPr>
              <w:t>VISÃO GERAL</w:t>
            </w:r>
            <w:r w:rsidR="00047BFC">
              <w:rPr>
                <w:noProof/>
                <w:webHidden/>
              </w:rPr>
              <w:tab/>
            </w:r>
            <w:r w:rsidR="00047BFC">
              <w:rPr>
                <w:noProof/>
                <w:webHidden/>
              </w:rPr>
              <w:fldChar w:fldCharType="begin"/>
            </w:r>
            <w:r w:rsidR="00047BFC">
              <w:rPr>
                <w:noProof/>
                <w:webHidden/>
              </w:rPr>
              <w:instrText xml:space="preserve"> PAGEREF _Toc508876305 \h </w:instrText>
            </w:r>
            <w:r w:rsidR="00047BFC">
              <w:rPr>
                <w:noProof/>
                <w:webHidden/>
              </w:rPr>
            </w:r>
            <w:r w:rsidR="00047BFC">
              <w:rPr>
                <w:noProof/>
                <w:webHidden/>
              </w:rPr>
              <w:fldChar w:fldCharType="separate"/>
            </w:r>
            <w:r w:rsidR="00047BFC">
              <w:rPr>
                <w:noProof/>
                <w:webHidden/>
              </w:rPr>
              <w:t>5</w:t>
            </w:r>
            <w:r w:rsidR="00047BFC">
              <w:rPr>
                <w:noProof/>
                <w:webHidden/>
              </w:rPr>
              <w:fldChar w:fldCharType="end"/>
            </w:r>
          </w:hyperlink>
        </w:p>
        <w:p w:rsidR="00047BFC" w:rsidRDefault="006E0803">
          <w:pPr>
            <w:pStyle w:val="Sumrio2"/>
            <w:tabs>
              <w:tab w:val="right" w:leader="dot" w:pos="9739"/>
            </w:tabs>
            <w:rPr>
              <w:rFonts w:asciiTheme="minorHAnsi" w:eastAsiaTheme="minorEastAsia" w:hAnsiTheme="minorHAnsi" w:cstheme="minorBidi"/>
              <w:b w:val="0"/>
              <w:bCs w:val="0"/>
              <w:noProof/>
              <w:szCs w:val="22"/>
              <w:lang w:eastAsia="pt-BR"/>
            </w:rPr>
          </w:pPr>
          <w:hyperlink w:anchor="_Toc508876306" w:history="1">
            <w:r w:rsidR="00047BFC" w:rsidRPr="009D4999">
              <w:rPr>
                <w:rStyle w:val="Hyperlink"/>
                <w:rFonts w:ascii="Arial" w:eastAsia="SimSun" w:hAnsi="Arial" w:cs="Tahoma"/>
                <w:noProof/>
              </w:rPr>
              <w:t>2.1. Objetivo</w:t>
            </w:r>
            <w:r w:rsidR="00047BFC">
              <w:rPr>
                <w:noProof/>
                <w:webHidden/>
              </w:rPr>
              <w:tab/>
            </w:r>
            <w:r w:rsidR="00047BFC">
              <w:rPr>
                <w:noProof/>
                <w:webHidden/>
              </w:rPr>
              <w:fldChar w:fldCharType="begin"/>
            </w:r>
            <w:r w:rsidR="00047BFC">
              <w:rPr>
                <w:noProof/>
                <w:webHidden/>
              </w:rPr>
              <w:instrText xml:space="preserve"> PAGEREF _Toc508876306 \h </w:instrText>
            </w:r>
            <w:r w:rsidR="00047BFC">
              <w:rPr>
                <w:noProof/>
                <w:webHidden/>
              </w:rPr>
            </w:r>
            <w:r w:rsidR="00047BFC">
              <w:rPr>
                <w:noProof/>
                <w:webHidden/>
              </w:rPr>
              <w:fldChar w:fldCharType="separate"/>
            </w:r>
            <w:r w:rsidR="00047BFC">
              <w:rPr>
                <w:noProof/>
                <w:webHidden/>
              </w:rPr>
              <w:t>5</w:t>
            </w:r>
            <w:r w:rsidR="00047BFC">
              <w:rPr>
                <w:noProof/>
                <w:webHidden/>
              </w:rPr>
              <w:fldChar w:fldCharType="end"/>
            </w:r>
          </w:hyperlink>
        </w:p>
        <w:p w:rsidR="00047BFC" w:rsidRDefault="006E0803">
          <w:pPr>
            <w:pStyle w:val="Sumrio2"/>
            <w:tabs>
              <w:tab w:val="right" w:leader="dot" w:pos="9739"/>
            </w:tabs>
            <w:rPr>
              <w:rFonts w:asciiTheme="minorHAnsi" w:eastAsiaTheme="minorEastAsia" w:hAnsiTheme="minorHAnsi" w:cstheme="minorBidi"/>
              <w:b w:val="0"/>
              <w:bCs w:val="0"/>
              <w:noProof/>
              <w:szCs w:val="22"/>
              <w:lang w:eastAsia="pt-BR"/>
            </w:rPr>
          </w:pPr>
          <w:hyperlink w:anchor="_Toc508876307" w:history="1">
            <w:r w:rsidR="00047BFC" w:rsidRPr="009D4999">
              <w:rPr>
                <w:rStyle w:val="Hyperlink"/>
                <w:rFonts w:ascii="Arial" w:eastAsia="SimSun" w:hAnsi="Arial" w:cs="Tahoma"/>
                <w:noProof/>
              </w:rPr>
              <w:t>2.2. Justificativa</w:t>
            </w:r>
            <w:r w:rsidR="00047BFC">
              <w:rPr>
                <w:noProof/>
                <w:webHidden/>
              </w:rPr>
              <w:tab/>
            </w:r>
            <w:r w:rsidR="00047BFC">
              <w:rPr>
                <w:noProof/>
                <w:webHidden/>
              </w:rPr>
              <w:fldChar w:fldCharType="begin"/>
            </w:r>
            <w:r w:rsidR="00047BFC">
              <w:rPr>
                <w:noProof/>
                <w:webHidden/>
              </w:rPr>
              <w:instrText xml:space="preserve"> PAGEREF _Toc508876307 \h </w:instrText>
            </w:r>
            <w:r w:rsidR="00047BFC">
              <w:rPr>
                <w:noProof/>
                <w:webHidden/>
              </w:rPr>
            </w:r>
            <w:r w:rsidR="00047BFC">
              <w:rPr>
                <w:noProof/>
                <w:webHidden/>
              </w:rPr>
              <w:fldChar w:fldCharType="separate"/>
            </w:r>
            <w:r w:rsidR="00047BFC">
              <w:rPr>
                <w:noProof/>
                <w:webHidden/>
              </w:rPr>
              <w:t>5</w:t>
            </w:r>
            <w:r w:rsidR="00047BFC">
              <w:rPr>
                <w:noProof/>
                <w:webHidden/>
              </w:rPr>
              <w:fldChar w:fldCharType="end"/>
            </w:r>
          </w:hyperlink>
        </w:p>
        <w:p w:rsidR="00047BFC" w:rsidRDefault="006E0803">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76308" w:history="1">
            <w:r w:rsidR="00047BFC" w:rsidRPr="009D4999">
              <w:rPr>
                <w:rStyle w:val="Hyperlink"/>
                <w:rFonts w:ascii="Arial" w:hAnsi="Arial"/>
                <w:noProof/>
              </w:rPr>
              <w:t>GERENCIAMENTO DE INCIDENTES E PROBLEMAS (CENTRAL DE SERVIÇOS)</w:t>
            </w:r>
            <w:r w:rsidR="00047BFC">
              <w:rPr>
                <w:noProof/>
                <w:webHidden/>
              </w:rPr>
              <w:tab/>
            </w:r>
            <w:r w:rsidR="00047BFC">
              <w:rPr>
                <w:noProof/>
                <w:webHidden/>
              </w:rPr>
              <w:fldChar w:fldCharType="begin"/>
            </w:r>
            <w:r w:rsidR="00047BFC">
              <w:rPr>
                <w:noProof/>
                <w:webHidden/>
              </w:rPr>
              <w:instrText xml:space="preserve"> PAGEREF _Toc508876308 \h </w:instrText>
            </w:r>
            <w:r w:rsidR="00047BFC">
              <w:rPr>
                <w:noProof/>
                <w:webHidden/>
              </w:rPr>
            </w:r>
            <w:r w:rsidR="00047BFC">
              <w:rPr>
                <w:noProof/>
                <w:webHidden/>
              </w:rPr>
              <w:fldChar w:fldCharType="separate"/>
            </w:r>
            <w:r w:rsidR="00047BFC">
              <w:rPr>
                <w:noProof/>
                <w:webHidden/>
              </w:rPr>
              <w:t>6</w:t>
            </w:r>
            <w:r w:rsidR="00047BFC">
              <w:rPr>
                <w:noProof/>
                <w:webHidden/>
              </w:rPr>
              <w:fldChar w:fldCharType="end"/>
            </w:r>
          </w:hyperlink>
        </w:p>
        <w:p w:rsidR="00047BFC" w:rsidRDefault="006E0803">
          <w:pPr>
            <w:pStyle w:val="Sumrio2"/>
            <w:tabs>
              <w:tab w:val="right" w:leader="dot" w:pos="9739"/>
            </w:tabs>
            <w:rPr>
              <w:rFonts w:asciiTheme="minorHAnsi" w:eastAsiaTheme="minorEastAsia" w:hAnsiTheme="minorHAnsi" w:cstheme="minorBidi"/>
              <w:b w:val="0"/>
              <w:bCs w:val="0"/>
              <w:noProof/>
              <w:szCs w:val="22"/>
              <w:lang w:eastAsia="pt-BR"/>
            </w:rPr>
          </w:pPr>
          <w:hyperlink w:anchor="_Toc508876309" w:history="1">
            <w:r w:rsidR="00047BFC" w:rsidRPr="009D4999">
              <w:rPr>
                <w:rStyle w:val="Hyperlink"/>
                <w:rFonts w:ascii="Arial" w:eastAsia="SimSun" w:hAnsi="Arial" w:cs="Tahoma"/>
                <w:noProof/>
              </w:rPr>
              <w:t>3.1. Definição</w:t>
            </w:r>
            <w:r w:rsidR="00047BFC">
              <w:rPr>
                <w:noProof/>
                <w:webHidden/>
              </w:rPr>
              <w:tab/>
            </w:r>
            <w:r w:rsidR="00047BFC">
              <w:rPr>
                <w:noProof/>
                <w:webHidden/>
              </w:rPr>
              <w:fldChar w:fldCharType="begin"/>
            </w:r>
            <w:r w:rsidR="00047BFC">
              <w:rPr>
                <w:noProof/>
                <w:webHidden/>
              </w:rPr>
              <w:instrText xml:space="preserve"> PAGEREF _Toc508876309 \h </w:instrText>
            </w:r>
            <w:r w:rsidR="00047BFC">
              <w:rPr>
                <w:noProof/>
                <w:webHidden/>
              </w:rPr>
            </w:r>
            <w:r w:rsidR="00047BFC">
              <w:rPr>
                <w:noProof/>
                <w:webHidden/>
              </w:rPr>
              <w:fldChar w:fldCharType="separate"/>
            </w:r>
            <w:r w:rsidR="00047BFC">
              <w:rPr>
                <w:noProof/>
                <w:webHidden/>
              </w:rPr>
              <w:t>6</w:t>
            </w:r>
            <w:r w:rsidR="00047BFC">
              <w:rPr>
                <w:noProof/>
                <w:webHidden/>
              </w:rPr>
              <w:fldChar w:fldCharType="end"/>
            </w:r>
          </w:hyperlink>
        </w:p>
        <w:p w:rsidR="00047BFC" w:rsidRDefault="006E0803">
          <w:pPr>
            <w:pStyle w:val="Sumrio2"/>
            <w:tabs>
              <w:tab w:val="right" w:leader="dot" w:pos="9739"/>
            </w:tabs>
            <w:rPr>
              <w:rFonts w:asciiTheme="minorHAnsi" w:eastAsiaTheme="minorEastAsia" w:hAnsiTheme="minorHAnsi" w:cstheme="minorBidi"/>
              <w:b w:val="0"/>
              <w:bCs w:val="0"/>
              <w:noProof/>
              <w:szCs w:val="22"/>
              <w:lang w:eastAsia="pt-BR"/>
            </w:rPr>
          </w:pPr>
          <w:hyperlink w:anchor="_Toc508876310" w:history="1">
            <w:r w:rsidR="00047BFC" w:rsidRPr="009D4999">
              <w:rPr>
                <w:rStyle w:val="Hyperlink"/>
                <w:rFonts w:ascii="Arial" w:eastAsia="SimSun" w:hAnsi="Arial" w:cs="Tahoma"/>
                <w:noProof/>
              </w:rPr>
              <w:t>3.2. Passo a passo</w:t>
            </w:r>
            <w:r w:rsidR="00047BFC">
              <w:rPr>
                <w:noProof/>
                <w:webHidden/>
              </w:rPr>
              <w:tab/>
            </w:r>
            <w:r w:rsidR="00047BFC">
              <w:rPr>
                <w:noProof/>
                <w:webHidden/>
              </w:rPr>
              <w:fldChar w:fldCharType="begin"/>
            </w:r>
            <w:r w:rsidR="00047BFC">
              <w:rPr>
                <w:noProof/>
                <w:webHidden/>
              </w:rPr>
              <w:instrText xml:space="preserve"> PAGEREF _Toc508876310 \h </w:instrText>
            </w:r>
            <w:r w:rsidR="00047BFC">
              <w:rPr>
                <w:noProof/>
                <w:webHidden/>
              </w:rPr>
            </w:r>
            <w:r w:rsidR="00047BFC">
              <w:rPr>
                <w:noProof/>
                <w:webHidden/>
              </w:rPr>
              <w:fldChar w:fldCharType="separate"/>
            </w:r>
            <w:r w:rsidR="00047BFC">
              <w:rPr>
                <w:noProof/>
                <w:webHidden/>
              </w:rPr>
              <w:t>6</w:t>
            </w:r>
            <w:r w:rsidR="00047BFC">
              <w:rPr>
                <w:noProof/>
                <w:webHidden/>
              </w:rPr>
              <w:fldChar w:fldCharType="end"/>
            </w:r>
          </w:hyperlink>
        </w:p>
        <w:p w:rsidR="00047BFC" w:rsidRDefault="006E0803">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76311" w:history="1">
            <w:r w:rsidR="00047BFC" w:rsidRPr="009D4999">
              <w:rPr>
                <w:rStyle w:val="Hyperlink"/>
                <w:rFonts w:ascii="Arial" w:hAnsi="Arial"/>
                <w:noProof/>
              </w:rPr>
              <w:t>ARTEFATOS</w:t>
            </w:r>
            <w:r w:rsidR="00047BFC">
              <w:rPr>
                <w:noProof/>
                <w:webHidden/>
              </w:rPr>
              <w:tab/>
            </w:r>
            <w:r w:rsidR="00047BFC">
              <w:rPr>
                <w:noProof/>
                <w:webHidden/>
              </w:rPr>
              <w:fldChar w:fldCharType="begin"/>
            </w:r>
            <w:r w:rsidR="00047BFC">
              <w:rPr>
                <w:noProof/>
                <w:webHidden/>
              </w:rPr>
              <w:instrText xml:space="preserve"> PAGEREF _Toc508876311 \h </w:instrText>
            </w:r>
            <w:r w:rsidR="00047BFC">
              <w:rPr>
                <w:noProof/>
                <w:webHidden/>
              </w:rPr>
            </w:r>
            <w:r w:rsidR="00047BFC">
              <w:rPr>
                <w:noProof/>
                <w:webHidden/>
              </w:rPr>
              <w:fldChar w:fldCharType="separate"/>
            </w:r>
            <w:r w:rsidR="00047BFC">
              <w:rPr>
                <w:noProof/>
                <w:webHidden/>
              </w:rPr>
              <w:t>7</w:t>
            </w:r>
            <w:r w:rsidR="00047BFC">
              <w:rPr>
                <w:noProof/>
                <w:webHidden/>
              </w:rPr>
              <w:fldChar w:fldCharType="end"/>
            </w:r>
          </w:hyperlink>
        </w:p>
        <w:p w:rsidR="00C15168" w:rsidRDefault="006E0803" w:rsidP="00C15168">
          <w:pPr>
            <w:pStyle w:val="Sumrio2"/>
            <w:tabs>
              <w:tab w:val="right" w:leader="dot" w:pos="9739"/>
            </w:tabs>
            <w:rPr>
              <w:rFonts w:asciiTheme="minorHAnsi" w:eastAsiaTheme="minorEastAsia" w:hAnsiTheme="minorHAnsi" w:cstheme="minorBidi"/>
              <w:b w:val="0"/>
              <w:bCs w:val="0"/>
              <w:noProof/>
              <w:szCs w:val="22"/>
              <w:lang w:eastAsia="pt-BR"/>
            </w:rPr>
          </w:pPr>
          <w:hyperlink w:anchor="_Toc508876312" w:history="1">
            <w:r w:rsidR="00C15168" w:rsidRPr="009D4999">
              <w:rPr>
                <w:rStyle w:val="Hyperlink"/>
                <w:rFonts w:ascii="Arial" w:eastAsia="SimSun" w:hAnsi="Arial" w:cs="Tahoma"/>
                <w:noProof/>
              </w:rPr>
              <w:t>4.1. Documentos</w:t>
            </w:r>
            <w:r w:rsidR="00C15168">
              <w:rPr>
                <w:noProof/>
                <w:webHidden/>
              </w:rPr>
              <w:tab/>
            </w:r>
            <w:r w:rsidR="00C15168">
              <w:rPr>
                <w:noProof/>
                <w:webHidden/>
              </w:rPr>
              <w:fldChar w:fldCharType="begin"/>
            </w:r>
            <w:r w:rsidR="00C15168">
              <w:rPr>
                <w:noProof/>
                <w:webHidden/>
              </w:rPr>
              <w:instrText xml:space="preserve"> PAGEREF _Toc508876312 \h </w:instrText>
            </w:r>
            <w:r w:rsidR="00C15168">
              <w:rPr>
                <w:noProof/>
                <w:webHidden/>
              </w:rPr>
            </w:r>
            <w:r w:rsidR="00C15168">
              <w:rPr>
                <w:noProof/>
                <w:webHidden/>
              </w:rPr>
              <w:fldChar w:fldCharType="separate"/>
            </w:r>
            <w:r w:rsidR="00C15168">
              <w:rPr>
                <w:noProof/>
                <w:webHidden/>
              </w:rPr>
              <w:t>7</w:t>
            </w:r>
            <w:r w:rsidR="00C15168">
              <w:rPr>
                <w:noProof/>
                <w:webHidden/>
              </w:rPr>
              <w:fldChar w:fldCharType="end"/>
            </w:r>
          </w:hyperlink>
        </w:p>
        <w:p w:rsidR="00C15168" w:rsidRDefault="006E0803" w:rsidP="00C15168">
          <w:pPr>
            <w:pStyle w:val="Sumrio2"/>
            <w:tabs>
              <w:tab w:val="right" w:leader="dot" w:pos="9739"/>
            </w:tabs>
            <w:rPr>
              <w:rFonts w:asciiTheme="minorHAnsi" w:eastAsiaTheme="minorEastAsia" w:hAnsiTheme="minorHAnsi" w:cstheme="minorBidi"/>
              <w:b w:val="0"/>
              <w:bCs w:val="0"/>
              <w:noProof/>
              <w:szCs w:val="22"/>
              <w:lang w:eastAsia="pt-BR"/>
            </w:rPr>
          </w:pPr>
          <w:hyperlink w:anchor="_Toc508876312" w:history="1">
            <w:r w:rsidR="00C15168" w:rsidRPr="009D4999">
              <w:rPr>
                <w:rStyle w:val="Hyperlink"/>
                <w:rFonts w:ascii="Arial" w:eastAsia="SimSun" w:hAnsi="Arial" w:cs="Tahoma"/>
                <w:noProof/>
              </w:rPr>
              <w:t>4.1.</w:t>
            </w:r>
            <w:r w:rsidR="00C15168">
              <w:rPr>
                <w:rStyle w:val="Hyperlink"/>
                <w:rFonts w:ascii="Arial" w:eastAsia="SimSun" w:hAnsi="Arial" w:cs="Tahoma"/>
                <w:noProof/>
              </w:rPr>
              <w:t>1</w:t>
            </w:r>
            <w:r w:rsidR="00C15168" w:rsidRPr="009D4999">
              <w:rPr>
                <w:rStyle w:val="Hyperlink"/>
                <w:rFonts w:ascii="Arial" w:eastAsia="SimSun" w:hAnsi="Arial" w:cs="Tahoma"/>
                <w:noProof/>
              </w:rPr>
              <w:t xml:space="preserve"> </w:t>
            </w:r>
            <w:r w:rsidR="00C15168" w:rsidRPr="004C7984">
              <w:rPr>
                <w:rFonts w:ascii="Arial" w:hAnsi="Arial"/>
                <w:sz w:val="24"/>
                <w:szCs w:val="24"/>
              </w:rPr>
              <w:t>Plano de Gerenciamento de Incidentes</w:t>
            </w:r>
            <w:r w:rsidR="00C15168">
              <w:rPr>
                <w:noProof/>
                <w:webHidden/>
              </w:rPr>
              <w:tab/>
            </w:r>
            <w:r w:rsidR="00425E6B">
              <w:rPr>
                <w:noProof/>
                <w:webHidden/>
              </w:rPr>
              <w:t>8</w:t>
            </w:r>
          </w:hyperlink>
        </w:p>
        <w:p w:rsidR="00C15168" w:rsidRDefault="006E0803" w:rsidP="00C15168">
          <w:pPr>
            <w:pStyle w:val="Sumrio2"/>
            <w:tabs>
              <w:tab w:val="right" w:leader="dot" w:pos="9739"/>
            </w:tabs>
            <w:rPr>
              <w:rFonts w:asciiTheme="minorHAnsi" w:eastAsiaTheme="minorEastAsia" w:hAnsiTheme="minorHAnsi" w:cstheme="minorBidi"/>
              <w:b w:val="0"/>
              <w:bCs w:val="0"/>
              <w:noProof/>
              <w:szCs w:val="22"/>
              <w:lang w:eastAsia="pt-BR"/>
            </w:rPr>
          </w:pPr>
          <w:hyperlink w:anchor="_Toc508876312" w:history="1">
            <w:r w:rsidR="00C15168" w:rsidRPr="009D4999">
              <w:rPr>
                <w:rStyle w:val="Hyperlink"/>
                <w:rFonts w:ascii="Arial" w:eastAsia="SimSun" w:hAnsi="Arial" w:cs="Tahoma"/>
                <w:noProof/>
              </w:rPr>
              <w:t>4.1.</w:t>
            </w:r>
            <w:r w:rsidR="00C15168">
              <w:rPr>
                <w:rStyle w:val="Hyperlink"/>
                <w:rFonts w:ascii="Arial" w:eastAsia="SimSun" w:hAnsi="Arial" w:cs="Tahoma"/>
                <w:noProof/>
              </w:rPr>
              <w:t>2</w:t>
            </w:r>
            <w:r w:rsidR="00C15168" w:rsidRPr="009D4999">
              <w:rPr>
                <w:rStyle w:val="Hyperlink"/>
                <w:rFonts w:ascii="Arial" w:eastAsia="SimSun" w:hAnsi="Arial" w:cs="Tahoma"/>
                <w:noProof/>
              </w:rPr>
              <w:t xml:space="preserve"> </w:t>
            </w:r>
            <w:r w:rsidR="00C15168" w:rsidRPr="004C7984">
              <w:rPr>
                <w:rFonts w:ascii="Arial" w:hAnsi="Arial"/>
                <w:sz w:val="24"/>
                <w:szCs w:val="24"/>
              </w:rPr>
              <w:t>Plano de Gerenciamento de Problemas</w:t>
            </w:r>
            <w:r w:rsidR="00C15168">
              <w:rPr>
                <w:noProof/>
                <w:webHidden/>
              </w:rPr>
              <w:tab/>
            </w:r>
            <w:r w:rsidR="00425E6B">
              <w:rPr>
                <w:noProof/>
                <w:webHidden/>
              </w:rPr>
              <w:t>12</w:t>
            </w:r>
          </w:hyperlink>
        </w:p>
        <w:p w:rsidR="00C15168" w:rsidRDefault="006E0803" w:rsidP="00C15168">
          <w:pPr>
            <w:pStyle w:val="Sumrio2"/>
            <w:tabs>
              <w:tab w:val="right" w:leader="dot" w:pos="9739"/>
            </w:tabs>
            <w:rPr>
              <w:rFonts w:asciiTheme="minorHAnsi" w:eastAsiaTheme="minorEastAsia" w:hAnsiTheme="minorHAnsi" w:cstheme="minorBidi"/>
              <w:b w:val="0"/>
              <w:bCs w:val="0"/>
              <w:noProof/>
              <w:szCs w:val="22"/>
              <w:lang w:eastAsia="pt-BR"/>
            </w:rPr>
          </w:pPr>
          <w:hyperlink w:anchor="_Toc508876312" w:history="1">
            <w:r w:rsidR="00C15168" w:rsidRPr="009D4999">
              <w:rPr>
                <w:rStyle w:val="Hyperlink"/>
                <w:rFonts w:ascii="Arial" w:eastAsia="SimSun" w:hAnsi="Arial" w:cs="Tahoma"/>
                <w:noProof/>
              </w:rPr>
              <w:t>4.1.</w:t>
            </w:r>
            <w:r w:rsidR="00C15168">
              <w:rPr>
                <w:rStyle w:val="Hyperlink"/>
                <w:rFonts w:ascii="Arial" w:eastAsia="SimSun" w:hAnsi="Arial" w:cs="Tahoma"/>
                <w:noProof/>
              </w:rPr>
              <w:t>3</w:t>
            </w:r>
            <w:r w:rsidR="00C15168" w:rsidRPr="009D4999">
              <w:rPr>
                <w:rStyle w:val="Hyperlink"/>
                <w:rFonts w:ascii="Arial" w:eastAsia="SimSun" w:hAnsi="Arial" w:cs="Tahoma"/>
                <w:noProof/>
              </w:rPr>
              <w:t xml:space="preserve"> </w:t>
            </w:r>
            <w:r w:rsidR="00C15168" w:rsidRPr="00047BFC">
              <w:rPr>
                <w:rFonts w:ascii="Arial" w:hAnsi="Arial"/>
                <w:sz w:val="24"/>
                <w:szCs w:val="24"/>
              </w:rPr>
              <w:t>Relatório das Requisições de Serviços e incidentes</w:t>
            </w:r>
            <w:r w:rsidR="00C15168">
              <w:rPr>
                <w:noProof/>
                <w:webHidden/>
              </w:rPr>
              <w:tab/>
            </w:r>
            <w:r w:rsidR="00425E6B">
              <w:rPr>
                <w:noProof/>
                <w:webHidden/>
              </w:rPr>
              <w:t>14</w:t>
            </w:r>
          </w:hyperlink>
        </w:p>
        <w:p w:rsidR="00C15168" w:rsidRDefault="006E0803" w:rsidP="00C15168">
          <w:pPr>
            <w:pStyle w:val="Sumrio2"/>
            <w:tabs>
              <w:tab w:val="right" w:leader="dot" w:pos="9739"/>
            </w:tabs>
            <w:rPr>
              <w:rFonts w:asciiTheme="minorHAnsi" w:eastAsiaTheme="minorEastAsia" w:hAnsiTheme="minorHAnsi" w:cstheme="minorBidi"/>
              <w:b w:val="0"/>
              <w:bCs w:val="0"/>
              <w:noProof/>
              <w:szCs w:val="22"/>
              <w:lang w:eastAsia="pt-BR"/>
            </w:rPr>
          </w:pPr>
          <w:hyperlink w:anchor="_Toc508876312" w:history="1">
            <w:r w:rsidR="00C15168" w:rsidRPr="009D4999">
              <w:rPr>
                <w:rStyle w:val="Hyperlink"/>
                <w:rFonts w:ascii="Arial" w:eastAsia="SimSun" w:hAnsi="Arial" w:cs="Tahoma"/>
                <w:noProof/>
              </w:rPr>
              <w:t>4.1.</w:t>
            </w:r>
            <w:r w:rsidR="00C15168">
              <w:rPr>
                <w:rStyle w:val="Hyperlink"/>
                <w:rFonts w:ascii="Arial" w:eastAsia="SimSun" w:hAnsi="Arial" w:cs="Tahoma"/>
                <w:noProof/>
              </w:rPr>
              <w:t>4</w:t>
            </w:r>
            <w:r w:rsidR="00C15168" w:rsidRPr="009D4999">
              <w:rPr>
                <w:rStyle w:val="Hyperlink"/>
                <w:rFonts w:ascii="Arial" w:eastAsia="SimSun" w:hAnsi="Arial" w:cs="Tahoma"/>
                <w:noProof/>
              </w:rPr>
              <w:t xml:space="preserve"> </w:t>
            </w:r>
            <w:r w:rsidR="00C15168" w:rsidRPr="00047BFC">
              <w:rPr>
                <w:rFonts w:ascii="Arial" w:hAnsi="Arial"/>
                <w:sz w:val="24"/>
                <w:szCs w:val="24"/>
              </w:rPr>
              <w:t>Relatório de Ações Corretivas</w:t>
            </w:r>
            <w:r w:rsidR="00C15168">
              <w:rPr>
                <w:noProof/>
                <w:webHidden/>
              </w:rPr>
              <w:tab/>
            </w:r>
            <w:r w:rsidR="00425E6B">
              <w:rPr>
                <w:noProof/>
                <w:webHidden/>
              </w:rPr>
              <w:t>16</w:t>
            </w:r>
          </w:hyperlink>
        </w:p>
        <w:p w:rsidR="00C15168" w:rsidRDefault="006E0803" w:rsidP="00C15168">
          <w:pPr>
            <w:pStyle w:val="Sumrio2"/>
            <w:tabs>
              <w:tab w:val="right" w:leader="dot" w:pos="9739"/>
            </w:tabs>
            <w:rPr>
              <w:rFonts w:asciiTheme="minorHAnsi" w:eastAsiaTheme="minorEastAsia" w:hAnsiTheme="minorHAnsi" w:cstheme="minorBidi"/>
              <w:b w:val="0"/>
              <w:bCs w:val="0"/>
              <w:noProof/>
              <w:szCs w:val="22"/>
              <w:lang w:eastAsia="pt-BR"/>
            </w:rPr>
          </w:pPr>
          <w:hyperlink w:anchor="_Toc508876312" w:history="1">
            <w:r w:rsidR="00C15168" w:rsidRPr="009D4999">
              <w:rPr>
                <w:rStyle w:val="Hyperlink"/>
                <w:rFonts w:ascii="Arial" w:eastAsia="SimSun" w:hAnsi="Arial" w:cs="Tahoma"/>
                <w:noProof/>
              </w:rPr>
              <w:t>4.1.</w:t>
            </w:r>
            <w:r w:rsidR="00C15168">
              <w:rPr>
                <w:rStyle w:val="Hyperlink"/>
                <w:rFonts w:ascii="Arial" w:eastAsia="SimSun" w:hAnsi="Arial" w:cs="Tahoma"/>
                <w:noProof/>
              </w:rPr>
              <w:t>5</w:t>
            </w:r>
            <w:r w:rsidR="00C15168" w:rsidRPr="009D4999">
              <w:rPr>
                <w:rStyle w:val="Hyperlink"/>
                <w:rFonts w:ascii="Arial" w:eastAsia="SimSun" w:hAnsi="Arial" w:cs="Tahoma"/>
                <w:noProof/>
              </w:rPr>
              <w:t xml:space="preserve"> </w:t>
            </w:r>
            <w:r w:rsidR="00C15168" w:rsidRPr="00047BFC">
              <w:rPr>
                <w:rFonts w:ascii="Arial" w:hAnsi="Arial"/>
                <w:sz w:val="24"/>
                <w:szCs w:val="24"/>
              </w:rPr>
              <w:t>Relatório dos Incidentes e seu status</w:t>
            </w:r>
            <w:r w:rsidR="00C15168">
              <w:rPr>
                <w:noProof/>
                <w:webHidden/>
              </w:rPr>
              <w:tab/>
            </w:r>
            <w:r w:rsidR="00425E6B">
              <w:rPr>
                <w:noProof/>
                <w:webHidden/>
              </w:rPr>
              <w:t>18</w:t>
            </w:r>
          </w:hyperlink>
        </w:p>
        <w:p w:rsidR="00C15168" w:rsidRDefault="00C15168" w:rsidP="00C15168">
          <w:pPr>
            <w:pStyle w:val="Sumrio2"/>
            <w:tabs>
              <w:tab w:val="right" w:leader="dot" w:pos="9739"/>
            </w:tabs>
            <w:rPr>
              <w:rFonts w:asciiTheme="minorHAnsi" w:eastAsiaTheme="minorEastAsia" w:hAnsiTheme="minorHAnsi" w:cstheme="minorBidi"/>
              <w:b w:val="0"/>
              <w:bCs w:val="0"/>
              <w:noProof/>
              <w:szCs w:val="22"/>
              <w:lang w:eastAsia="pt-BR"/>
            </w:rPr>
          </w:pPr>
          <w:hyperlink w:anchor="_Toc508876312" w:history="1">
            <w:r w:rsidRPr="009D4999">
              <w:rPr>
                <w:rStyle w:val="Hyperlink"/>
                <w:rFonts w:ascii="Arial" w:eastAsia="SimSun" w:hAnsi="Arial" w:cs="Tahoma"/>
                <w:noProof/>
              </w:rPr>
              <w:t>4.1.</w:t>
            </w:r>
            <w:r>
              <w:rPr>
                <w:rStyle w:val="Hyperlink"/>
                <w:rFonts w:ascii="Arial" w:eastAsia="SimSun" w:hAnsi="Arial" w:cs="Tahoma"/>
                <w:noProof/>
              </w:rPr>
              <w:t>6</w:t>
            </w:r>
            <w:r w:rsidRPr="009D4999">
              <w:rPr>
                <w:rStyle w:val="Hyperlink"/>
                <w:rFonts w:ascii="Arial" w:eastAsia="SimSun" w:hAnsi="Arial" w:cs="Tahoma"/>
                <w:noProof/>
              </w:rPr>
              <w:t xml:space="preserve"> </w:t>
            </w:r>
            <w:r>
              <w:rPr>
                <w:rFonts w:ascii="Arial" w:hAnsi="Arial"/>
                <w:sz w:val="24"/>
                <w:szCs w:val="24"/>
              </w:rPr>
              <w:t>Base de Conhecimento</w:t>
            </w:r>
            <w:r>
              <w:rPr>
                <w:noProof/>
                <w:webHidden/>
              </w:rPr>
              <w:tab/>
            </w:r>
            <w:r w:rsidR="00425E6B">
              <w:rPr>
                <w:noProof/>
                <w:webHidden/>
              </w:rPr>
              <w:t>21</w:t>
            </w:r>
          </w:hyperlink>
        </w:p>
        <w:p w:rsidR="00047BFC" w:rsidRDefault="00296C3A">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76313" w:history="1">
            <w:r w:rsidR="00047BFC" w:rsidRPr="009D4999">
              <w:rPr>
                <w:rStyle w:val="Hyperlink"/>
                <w:rFonts w:ascii="Arial" w:hAnsi="Arial"/>
                <w:noProof/>
              </w:rPr>
              <w:t>REFERÊNCIAS BIBLIOGRÁFICAS</w:t>
            </w:r>
            <w:r w:rsidR="00047BFC">
              <w:rPr>
                <w:noProof/>
                <w:webHidden/>
              </w:rPr>
              <w:tab/>
            </w:r>
            <w:r>
              <w:rPr>
                <w:noProof/>
                <w:webHidden/>
              </w:rPr>
              <w:t>23</w:t>
            </w:r>
          </w:hyperlink>
        </w:p>
        <w:p w:rsidR="00047BFC" w:rsidRDefault="006E0803">
          <w:pPr>
            <w:pStyle w:val="Sumrio2"/>
            <w:tabs>
              <w:tab w:val="right" w:leader="dot" w:pos="9739"/>
            </w:tabs>
            <w:rPr>
              <w:rFonts w:asciiTheme="minorHAnsi" w:eastAsiaTheme="minorEastAsia" w:hAnsiTheme="minorHAnsi" w:cstheme="minorBidi"/>
              <w:b w:val="0"/>
              <w:bCs w:val="0"/>
              <w:noProof/>
              <w:szCs w:val="22"/>
              <w:lang w:eastAsia="pt-BR"/>
            </w:rPr>
          </w:pPr>
          <w:hyperlink w:anchor="_Toc508876314" w:history="1">
            <w:r w:rsidR="00047BFC" w:rsidRPr="009D4999">
              <w:rPr>
                <w:rStyle w:val="Hyperlink"/>
                <w:rFonts w:ascii="Arial" w:eastAsia="SimSun" w:hAnsi="Arial" w:cs="Tahoma"/>
                <w:noProof/>
              </w:rPr>
              <w:t>5.1. Documentos</w:t>
            </w:r>
            <w:r w:rsidR="00047BFC">
              <w:rPr>
                <w:noProof/>
                <w:webHidden/>
              </w:rPr>
              <w:tab/>
            </w:r>
            <w:r w:rsidR="00296C3A">
              <w:rPr>
                <w:noProof/>
                <w:webHidden/>
              </w:rPr>
              <w:t>23</w:t>
            </w:r>
          </w:hyperlink>
        </w:p>
        <w:p w:rsidR="00FC1494" w:rsidRPr="007714CE" w:rsidRDefault="00FC1494"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7714CE">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8876304"/>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8A5A24">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8A5A24">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8876305"/>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8876306"/>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de acordo com</w:t>
      </w:r>
      <w:r w:rsidR="008A5A24">
        <w:rPr>
          <w:rFonts w:ascii="Arial" w:hAnsi="Arial"/>
          <w:b w:val="0"/>
          <w:bCs w:val="0"/>
          <w:sz w:val="24"/>
          <w:szCs w:val="24"/>
        </w:rPr>
        <w:t xml:space="preserve"> as</w:t>
      </w:r>
      <w:r w:rsidR="00956AE6" w:rsidRPr="00464BFD">
        <w:rPr>
          <w:rFonts w:ascii="Arial" w:hAnsi="Arial"/>
          <w:b w:val="0"/>
          <w:bCs w:val="0"/>
          <w:sz w:val="24"/>
          <w:szCs w:val="24"/>
        </w:rPr>
        <w:t xml:space="preserve"> práticas </w:t>
      </w:r>
      <w:r w:rsidR="00174F49" w:rsidRPr="00464BFD">
        <w:rPr>
          <w:rFonts w:ascii="Arial" w:hAnsi="Arial"/>
          <w:b w:val="0"/>
          <w:bCs w:val="0"/>
          <w:sz w:val="24"/>
          <w:szCs w:val="24"/>
        </w:rPr>
        <w:t xml:space="preserve">listadas </w:t>
      </w:r>
      <w:r w:rsidR="008A5A24">
        <w:rPr>
          <w:rFonts w:ascii="Arial" w:hAnsi="Arial"/>
          <w:b w:val="0"/>
          <w:bCs w:val="0"/>
          <w:sz w:val="24"/>
          <w:szCs w:val="24"/>
        </w:rPr>
        <w:t xml:space="preserve">na </w:t>
      </w:r>
      <w:r w:rsidR="00174F49" w:rsidRPr="00464BFD">
        <w:rPr>
          <w:rFonts w:ascii="Arial" w:hAnsi="Arial"/>
          <w:b w:val="0"/>
          <w:bCs w:val="0"/>
          <w:sz w:val="24"/>
          <w:szCs w:val="24"/>
        </w:rPr>
        <w:t xml:space="preserve">literatura e conhecimento prático, para a </w:t>
      </w:r>
      <w:r w:rsidR="00390C13">
        <w:rPr>
          <w:rFonts w:ascii="Arial" w:hAnsi="Arial"/>
          <w:b w:val="0"/>
          <w:bCs w:val="0"/>
          <w:sz w:val="24"/>
          <w:szCs w:val="24"/>
        </w:rPr>
        <w:t>Gerenciamento de Incidentes e Problemas (Central de Serviços)</w:t>
      </w:r>
      <w:r w:rsidR="00174F49" w:rsidRPr="00464BFD">
        <w:rPr>
          <w:rFonts w:ascii="Arial" w:hAnsi="Arial"/>
          <w:b w:val="0"/>
          <w:bCs w:val="0"/>
          <w:sz w:val="24"/>
          <w:szCs w:val="24"/>
        </w:rPr>
        <w:t xml:space="preserve"> nas diferentes Empresas Estatais. </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8876307"/>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F14239" w:rsidRDefault="00390C13" w:rsidP="00F14239">
      <w:pPr>
        <w:pStyle w:val="Ttulo1"/>
        <w:pBdr>
          <w:bottom w:val="single" w:sz="1" w:space="2" w:color="000000"/>
        </w:pBdr>
        <w:rPr>
          <w:rFonts w:ascii="Arial" w:hAnsi="Arial"/>
          <w:szCs w:val="24"/>
          <w:u w:val="none"/>
        </w:rPr>
      </w:pPr>
      <w:bookmarkStart w:id="15" w:name="_Toc508876308"/>
      <w:bookmarkStart w:id="16" w:name="_Toc462247079"/>
      <w:r>
        <w:rPr>
          <w:rFonts w:ascii="Arial" w:hAnsi="Arial"/>
          <w:szCs w:val="24"/>
          <w:u w:val="none"/>
        </w:rPr>
        <w:t>GERENCIAMENTO DE INCIDENTES E PROBLEMAS (CENTRAL DE SERVIÇOS)</w:t>
      </w:r>
      <w:bookmarkEnd w:id="15"/>
    </w:p>
    <w:p w:rsidR="00F14239" w:rsidRDefault="00F14239" w:rsidP="00F14239">
      <w:pPr>
        <w:pStyle w:val="Ttulo2"/>
        <w:spacing w:after="120"/>
        <w:ind w:left="709" w:hanging="360"/>
        <w:rPr>
          <w:rFonts w:ascii="Arial" w:eastAsia="SimSun" w:hAnsi="Arial" w:cs="Tahoma"/>
          <w:szCs w:val="24"/>
        </w:rPr>
      </w:pPr>
      <w:bookmarkStart w:id="17" w:name="_Toc508656423"/>
      <w:bookmarkStart w:id="18" w:name="_Toc508876309"/>
      <w:r>
        <w:rPr>
          <w:rFonts w:ascii="Arial" w:eastAsia="SimSun" w:hAnsi="Arial" w:cs="Tahoma"/>
          <w:szCs w:val="24"/>
        </w:rPr>
        <w:t>3.1. Definição</w:t>
      </w:r>
      <w:bookmarkEnd w:id="17"/>
      <w:bookmarkEnd w:id="18"/>
    </w:p>
    <w:p w:rsidR="00C47E8C" w:rsidRDefault="002018B5" w:rsidP="00C47E8C">
      <w:pPr>
        <w:spacing w:before="170" w:after="0"/>
        <w:ind w:left="709" w:firstLine="720"/>
        <w:rPr>
          <w:rFonts w:ascii="Arial" w:hAnsi="Arial"/>
          <w:sz w:val="24"/>
          <w:szCs w:val="24"/>
        </w:rPr>
      </w:pPr>
      <w:r>
        <w:rPr>
          <w:rFonts w:ascii="Arial" w:hAnsi="Arial"/>
          <w:sz w:val="24"/>
          <w:szCs w:val="24"/>
        </w:rPr>
        <w:t xml:space="preserve">O </w:t>
      </w:r>
      <w:r w:rsidR="00C47E8C">
        <w:rPr>
          <w:rFonts w:ascii="Arial" w:hAnsi="Arial"/>
          <w:sz w:val="24"/>
          <w:szCs w:val="24"/>
        </w:rPr>
        <w:t>Gerenciamento de Incidentes e Problemas (Central de Serviços)</w:t>
      </w:r>
      <w:r w:rsidR="00C47E8C" w:rsidRPr="00C47E8C">
        <w:t xml:space="preserve"> </w:t>
      </w:r>
      <w:r w:rsidR="00C47E8C" w:rsidRPr="00C47E8C">
        <w:rPr>
          <w:rFonts w:ascii="Arial" w:hAnsi="Arial"/>
          <w:sz w:val="24"/>
          <w:szCs w:val="24"/>
        </w:rPr>
        <w:t>visa fornecer resposta rápida e eficaz às solicitações dos usuários e resolver todos os ti</w:t>
      </w:r>
      <w:r w:rsidR="00C47E8C">
        <w:rPr>
          <w:rFonts w:ascii="Arial" w:hAnsi="Arial"/>
          <w:sz w:val="24"/>
          <w:szCs w:val="24"/>
        </w:rPr>
        <w:t>pos de incidentes e problemas.</w:t>
      </w:r>
    </w:p>
    <w:p w:rsidR="00297047" w:rsidRDefault="00C47E8C" w:rsidP="00297047">
      <w:pPr>
        <w:spacing w:before="170" w:after="0"/>
        <w:ind w:left="709" w:firstLine="720"/>
        <w:rPr>
          <w:rFonts w:ascii="Arial" w:hAnsi="Arial"/>
          <w:sz w:val="24"/>
          <w:szCs w:val="24"/>
        </w:rPr>
      </w:pPr>
      <w:r>
        <w:rPr>
          <w:rFonts w:ascii="Arial" w:hAnsi="Arial"/>
          <w:sz w:val="24"/>
          <w:szCs w:val="24"/>
        </w:rPr>
        <w:t>Para isso, faz-se necessário restaurar</w:t>
      </w:r>
      <w:r w:rsidRPr="00C47E8C">
        <w:rPr>
          <w:rFonts w:ascii="Arial" w:hAnsi="Arial"/>
          <w:sz w:val="24"/>
          <w:szCs w:val="24"/>
        </w:rPr>
        <w:t xml:space="preserve"> serviço</w:t>
      </w:r>
      <w:r>
        <w:rPr>
          <w:rFonts w:ascii="Arial" w:hAnsi="Arial"/>
          <w:sz w:val="24"/>
          <w:szCs w:val="24"/>
        </w:rPr>
        <w:t>s de forma eficiente</w:t>
      </w:r>
      <w:r w:rsidRPr="00C47E8C">
        <w:rPr>
          <w:rFonts w:ascii="Arial" w:hAnsi="Arial"/>
          <w:sz w:val="24"/>
          <w:szCs w:val="24"/>
        </w:rPr>
        <w:t>,</w:t>
      </w:r>
      <w:r w:rsidR="00297047" w:rsidRPr="00297047">
        <w:rPr>
          <w:rFonts w:ascii="Arial" w:hAnsi="Arial"/>
          <w:sz w:val="24"/>
          <w:szCs w:val="24"/>
        </w:rPr>
        <w:t xml:space="preserve"> </w:t>
      </w:r>
      <w:r w:rsidR="00297047" w:rsidRPr="00C47E8C">
        <w:rPr>
          <w:rFonts w:ascii="Arial" w:hAnsi="Arial"/>
          <w:sz w:val="24"/>
          <w:szCs w:val="24"/>
        </w:rPr>
        <w:t>identificar e classificar os prob</w:t>
      </w:r>
      <w:r w:rsidR="00297047">
        <w:rPr>
          <w:rFonts w:ascii="Arial" w:hAnsi="Arial"/>
          <w:sz w:val="24"/>
          <w:szCs w:val="24"/>
        </w:rPr>
        <w:t>lemas e suas causas raízes,</w:t>
      </w:r>
      <w:r w:rsidR="00297047" w:rsidRPr="00C47E8C">
        <w:rPr>
          <w:rFonts w:ascii="Arial" w:hAnsi="Arial"/>
          <w:sz w:val="24"/>
          <w:szCs w:val="24"/>
        </w:rPr>
        <w:t xml:space="preserve"> fornecer resolução oportuna para</w:t>
      </w:r>
      <w:r w:rsidR="00297047">
        <w:rPr>
          <w:rFonts w:ascii="Arial" w:hAnsi="Arial"/>
          <w:sz w:val="24"/>
          <w:szCs w:val="24"/>
        </w:rPr>
        <w:t xml:space="preserve"> evitar incidentes recorrentes e</w:t>
      </w:r>
      <w:r w:rsidR="00297047" w:rsidRPr="00C47E8C">
        <w:rPr>
          <w:rFonts w:ascii="Arial" w:hAnsi="Arial"/>
          <w:sz w:val="24"/>
          <w:szCs w:val="24"/>
        </w:rPr>
        <w:t xml:space="preserve"> recomendações para melhorias.</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19" w:name="_Toc508656424"/>
      <w:bookmarkStart w:id="20" w:name="_Toc508876310"/>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6"/>
      <w:bookmarkEnd w:id="19"/>
      <w:bookmarkEnd w:id="20"/>
      <w:r w:rsidR="001A1017" w:rsidRPr="00172FD9">
        <w:rPr>
          <w:rFonts w:ascii="Arial" w:eastAsia="SimSun" w:hAnsi="Arial" w:cs="Tahoma"/>
          <w:b w:val="0"/>
          <w:szCs w:val="24"/>
        </w:rPr>
        <w:t xml:space="preserve"> </w:t>
      </w:r>
    </w:p>
    <w:p w:rsidR="00590ED7" w:rsidRPr="007526EA" w:rsidRDefault="00172FD9" w:rsidP="007526EA">
      <w:pPr>
        <w:pStyle w:val="Textbody"/>
        <w:tabs>
          <w:tab w:val="left" w:pos="8111"/>
        </w:tabs>
        <w:spacing w:before="240"/>
        <w:ind w:left="709" w:firstLine="709"/>
        <w:jc w:val="both"/>
        <w:rPr>
          <w:rFonts w:ascii="Arial" w:hAnsi="Arial" w:cs="Arial"/>
        </w:rPr>
      </w:pPr>
      <w:bookmarkStart w:id="21" w:name="_Toc462247080"/>
      <w:r w:rsidRPr="00274D55">
        <w:rPr>
          <w:rFonts w:ascii="Arial" w:hAnsi="Arial" w:cs="Arial"/>
        </w:rPr>
        <w:t xml:space="preserve">Para </w:t>
      </w:r>
      <w:r w:rsidR="00274D55" w:rsidRPr="00274D55">
        <w:rPr>
          <w:rFonts w:ascii="Arial" w:hAnsi="Arial" w:cs="Arial"/>
        </w:rPr>
        <w:t xml:space="preserve">implantação </w:t>
      </w:r>
      <w:r w:rsidR="00390C13">
        <w:rPr>
          <w:rFonts w:ascii="Arial" w:hAnsi="Arial"/>
        </w:rPr>
        <w:t>do</w:t>
      </w:r>
      <w:r w:rsidR="0017607D">
        <w:rPr>
          <w:rFonts w:ascii="Arial" w:hAnsi="Arial"/>
        </w:rPr>
        <w:t xml:space="preserve"> </w:t>
      </w:r>
      <w:r w:rsidR="00390C13" w:rsidRPr="00390C13">
        <w:rPr>
          <w:rFonts w:ascii="Arial" w:hAnsi="Arial"/>
        </w:rPr>
        <w:t>Gerenciamento de Incidentes e Problemas (Central de Serviços)</w:t>
      </w:r>
      <w:r w:rsidR="00397813">
        <w:rPr>
          <w:rFonts w:ascii="Arial" w:hAnsi="Arial"/>
        </w:rPr>
        <w:t xml:space="preserve"> </w:t>
      </w:r>
      <w:r w:rsidR="00274D55" w:rsidRPr="00274D55">
        <w:rPr>
          <w:rFonts w:ascii="Arial" w:hAnsi="Arial" w:cs="Arial"/>
        </w:rPr>
        <w:t>é preciso executar as seguintes atividades:</w:t>
      </w:r>
    </w:p>
    <w:p w:rsidR="00AD4827" w:rsidRDefault="00AD4827" w:rsidP="00180960">
      <w:pPr>
        <w:ind w:left="709" w:hanging="284"/>
        <w:rPr>
          <w:rFonts w:ascii="Arial" w:eastAsia="SimSun" w:hAnsi="Arial" w:cs="Tahoma"/>
          <w:sz w:val="24"/>
          <w:szCs w:val="24"/>
        </w:rPr>
      </w:pPr>
    </w:p>
    <w:p w:rsidR="007C060B" w:rsidRDefault="00C47E8C" w:rsidP="007C060B">
      <w:pPr>
        <w:ind w:left="709" w:hanging="284"/>
        <w:rPr>
          <w:rFonts w:ascii="Arial" w:eastAsia="SimSun" w:hAnsi="Arial" w:cs="Tahoma"/>
          <w:sz w:val="24"/>
          <w:szCs w:val="24"/>
        </w:rPr>
      </w:pPr>
      <w:r>
        <w:rPr>
          <w:rFonts w:ascii="Arial" w:eastAsia="SimSun" w:hAnsi="Arial" w:cs="Tahoma"/>
          <w:sz w:val="24"/>
          <w:szCs w:val="24"/>
        </w:rPr>
        <w:t>1</w:t>
      </w:r>
      <w:r w:rsidR="007C060B" w:rsidRPr="00FC1494">
        <w:rPr>
          <w:rFonts w:ascii="Arial" w:eastAsia="SimSun" w:hAnsi="Arial" w:cs="Tahoma"/>
          <w:sz w:val="24"/>
          <w:szCs w:val="24"/>
        </w:rPr>
        <w:t xml:space="preserve"> </w:t>
      </w:r>
      <w:r w:rsidR="007C060B">
        <w:rPr>
          <w:rFonts w:ascii="Arial" w:eastAsia="SimSun" w:hAnsi="Arial" w:cs="Tahoma"/>
          <w:sz w:val="24"/>
          <w:szCs w:val="24"/>
        </w:rPr>
        <w:t xml:space="preserve">- </w:t>
      </w:r>
      <w:r w:rsidR="006D1723">
        <w:rPr>
          <w:rFonts w:ascii="Arial" w:eastAsia="SimSun" w:hAnsi="Arial" w:cs="Tahoma"/>
          <w:sz w:val="24"/>
          <w:szCs w:val="24"/>
        </w:rPr>
        <w:t xml:space="preserve">Definir </w:t>
      </w:r>
      <w:r w:rsidR="0066124F">
        <w:rPr>
          <w:rFonts w:ascii="Arial" w:eastAsia="SimSun" w:hAnsi="Arial" w:cs="Tahoma"/>
          <w:sz w:val="24"/>
          <w:szCs w:val="24"/>
        </w:rPr>
        <w:t xml:space="preserve">um </w:t>
      </w:r>
      <w:r w:rsidR="006D1723">
        <w:rPr>
          <w:rFonts w:ascii="Arial" w:eastAsia="SimSun" w:hAnsi="Arial" w:cs="Tahoma"/>
          <w:sz w:val="24"/>
          <w:szCs w:val="24"/>
        </w:rPr>
        <w:t>esquema de classificação de registros de incidentes de serviços de TIC e estabelecer uma Base de Conhecimento</w:t>
      </w:r>
      <w:r w:rsidR="0066124F">
        <w:rPr>
          <w:rFonts w:ascii="Arial" w:eastAsia="SimSun" w:hAnsi="Arial" w:cs="Tahoma"/>
          <w:sz w:val="24"/>
          <w:szCs w:val="24"/>
        </w:rPr>
        <w:t xml:space="preserve"> na Estatal</w:t>
      </w:r>
      <w:r w:rsidR="006D1723">
        <w:rPr>
          <w:rFonts w:ascii="Arial" w:eastAsia="SimSun" w:hAnsi="Arial" w:cs="Tahoma"/>
          <w:sz w:val="24"/>
          <w:szCs w:val="24"/>
        </w:rPr>
        <w:t>, na qual devem ser registrados todos os incidentes e soluções adotadas.</w:t>
      </w:r>
    </w:p>
    <w:p w:rsidR="007C060B" w:rsidRDefault="007C060B" w:rsidP="007C060B">
      <w:pPr>
        <w:ind w:left="709" w:hanging="284"/>
        <w:rPr>
          <w:rFonts w:ascii="Arial" w:eastAsia="SimSun" w:hAnsi="Arial" w:cs="Tahoma"/>
          <w:sz w:val="24"/>
          <w:szCs w:val="24"/>
        </w:rPr>
      </w:pPr>
    </w:p>
    <w:p w:rsidR="007C060B" w:rsidRDefault="00C47E8C" w:rsidP="007C060B">
      <w:pPr>
        <w:ind w:left="709" w:hanging="284"/>
        <w:rPr>
          <w:rFonts w:ascii="Arial" w:eastAsia="SimSun" w:hAnsi="Arial" w:cs="Tahoma"/>
          <w:sz w:val="24"/>
          <w:szCs w:val="24"/>
        </w:rPr>
      </w:pPr>
      <w:r>
        <w:rPr>
          <w:rFonts w:ascii="Arial" w:eastAsia="SimSun" w:hAnsi="Arial" w:cs="Tahoma"/>
          <w:sz w:val="24"/>
          <w:szCs w:val="24"/>
        </w:rPr>
        <w:t>2</w:t>
      </w:r>
      <w:r w:rsidR="007C060B">
        <w:rPr>
          <w:rFonts w:ascii="Arial" w:eastAsia="SimSun" w:hAnsi="Arial" w:cs="Tahoma"/>
          <w:sz w:val="24"/>
          <w:szCs w:val="24"/>
        </w:rPr>
        <w:t xml:space="preserve"> - Estabelecer </w:t>
      </w:r>
      <w:r w:rsidR="006D1723">
        <w:rPr>
          <w:rFonts w:ascii="Arial" w:eastAsia="SimSun" w:hAnsi="Arial" w:cs="Tahoma"/>
          <w:sz w:val="24"/>
          <w:szCs w:val="24"/>
        </w:rPr>
        <w:t>e manter uma abordagem para resolução e prevenção de incidentes</w:t>
      </w:r>
      <w:r w:rsidR="0066124F">
        <w:rPr>
          <w:rFonts w:ascii="Arial" w:eastAsia="SimSun" w:hAnsi="Arial" w:cs="Tahoma"/>
          <w:sz w:val="24"/>
          <w:szCs w:val="24"/>
        </w:rPr>
        <w:t xml:space="preserve"> na Estatal</w:t>
      </w:r>
      <w:r w:rsidR="006D1723">
        <w:rPr>
          <w:rFonts w:ascii="Arial" w:eastAsia="SimSun" w:hAnsi="Arial" w:cs="Tahoma"/>
          <w:sz w:val="24"/>
          <w:szCs w:val="24"/>
        </w:rPr>
        <w:t>.</w:t>
      </w:r>
    </w:p>
    <w:p w:rsidR="007C060B" w:rsidRDefault="007C060B" w:rsidP="00180960">
      <w:pPr>
        <w:ind w:left="709" w:hanging="284"/>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t>4</w:t>
      </w:r>
      <w:r w:rsidRPr="00FC1494">
        <w:rPr>
          <w:rFonts w:ascii="Arial" w:eastAsia="SimSun" w:hAnsi="Arial" w:cs="Tahoma"/>
          <w:sz w:val="24"/>
          <w:szCs w:val="24"/>
        </w:rPr>
        <w:t xml:space="preserve"> </w:t>
      </w:r>
      <w:r>
        <w:rPr>
          <w:rFonts w:ascii="Arial" w:eastAsia="SimSun" w:hAnsi="Arial" w:cs="Tahoma"/>
          <w:sz w:val="24"/>
          <w:szCs w:val="24"/>
        </w:rPr>
        <w:t xml:space="preserve">- </w:t>
      </w:r>
      <w:r w:rsidR="00C47E8C">
        <w:rPr>
          <w:rFonts w:ascii="Arial" w:eastAsia="SimSun" w:hAnsi="Arial" w:cs="Tahoma"/>
          <w:sz w:val="24"/>
          <w:szCs w:val="24"/>
        </w:rPr>
        <w:t>Identificar incidentes e</w:t>
      </w:r>
      <w:r w:rsidR="006D1723">
        <w:rPr>
          <w:rFonts w:ascii="Arial" w:eastAsia="SimSun" w:hAnsi="Arial" w:cs="Tahoma"/>
          <w:sz w:val="24"/>
          <w:szCs w:val="24"/>
        </w:rPr>
        <w:t xml:space="preserve"> as </w:t>
      </w:r>
      <w:r w:rsidR="00C47E8C">
        <w:rPr>
          <w:rFonts w:ascii="Arial" w:eastAsia="SimSun" w:hAnsi="Arial" w:cs="Tahoma"/>
          <w:sz w:val="24"/>
          <w:szCs w:val="24"/>
        </w:rPr>
        <w:t xml:space="preserve">suas </w:t>
      </w:r>
      <w:r w:rsidR="006D1723">
        <w:rPr>
          <w:rFonts w:ascii="Arial" w:eastAsia="SimSun" w:hAnsi="Arial" w:cs="Tahoma"/>
          <w:sz w:val="24"/>
          <w:szCs w:val="24"/>
        </w:rPr>
        <w:t>causa</w:t>
      </w:r>
      <w:r w:rsidR="00C47E8C">
        <w:rPr>
          <w:rFonts w:ascii="Arial" w:eastAsia="SimSun" w:hAnsi="Arial" w:cs="Tahoma"/>
          <w:sz w:val="24"/>
          <w:szCs w:val="24"/>
        </w:rPr>
        <w:t>s</w:t>
      </w:r>
      <w:r w:rsidR="006D1723">
        <w:rPr>
          <w:rFonts w:ascii="Arial" w:eastAsia="SimSun" w:hAnsi="Arial" w:cs="Tahoma"/>
          <w:sz w:val="24"/>
          <w:szCs w:val="24"/>
        </w:rPr>
        <w:t xml:space="preserve"> e registrar as informações p</w:t>
      </w:r>
      <w:r w:rsidR="00C47E8C">
        <w:rPr>
          <w:rFonts w:ascii="Arial" w:eastAsia="SimSun" w:hAnsi="Arial" w:cs="Tahoma"/>
          <w:sz w:val="24"/>
          <w:szCs w:val="24"/>
        </w:rPr>
        <w:t>a</w:t>
      </w:r>
      <w:r w:rsidR="006D1723">
        <w:rPr>
          <w:rFonts w:ascii="Arial" w:eastAsia="SimSun" w:hAnsi="Arial" w:cs="Tahoma"/>
          <w:sz w:val="24"/>
          <w:szCs w:val="24"/>
        </w:rPr>
        <w:t>ra registro na Base de Conhecimento</w:t>
      </w:r>
      <w:r w:rsidR="0066124F">
        <w:rPr>
          <w:rFonts w:ascii="Arial" w:eastAsia="SimSun" w:hAnsi="Arial" w:cs="Tahoma"/>
          <w:sz w:val="24"/>
          <w:szCs w:val="24"/>
        </w:rPr>
        <w:t xml:space="preserve"> da Estatal</w:t>
      </w:r>
      <w:r w:rsidR="006D1723">
        <w:rPr>
          <w:rFonts w:ascii="Arial" w:eastAsia="SimSun" w:hAnsi="Arial" w:cs="Tahoma"/>
          <w:sz w:val="24"/>
          <w:szCs w:val="24"/>
        </w:rPr>
        <w:t>.</w:t>
      </w:r>
    </w:p>
    <w:p w:rsidR="007C060B" w:rsidRDefault="007C060B" w:rsidP="007C060B">
      <w:pPr>
        <w:ind w:left="709" w:hanging="284"/>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t>5</w:t>
      </w:r>
      <w:r w:rsidRPr="00FC1494">
        <w:rPr>
          <w:rFonts w:ascii="Arial" w:eastAsia="SimSun" w:hAnsi="Arial" w:cs="Tahoma"/>
          <w:sz w:val="24"/>
          <w:szCs w:val="24"/>
        </w:rPr>
        <w:t xml:space="preserve"> </w:t>
      </w:r>
      <w:r w:rsidR="00C47E8C">
        <w:rPr>
          <w:rFonts w:ascii="Arial" w:eastAsia="SimSun" w:hAnsi="Arial" w:cs="Tahoma"/>
          <w:sz w:val="24"/>
          <w:szCs w:val="24"/>
        </w:rPr>
        <w:t>- C</w:t>
      </w:r>
      <w:r w:rsidR="006D1723">
        <w:rPr>
          <w:rFonts w:ascii="Arial" w:eastAsia="SimSun" w:hAnsi="Arial" w:cs="Tahoma"/>
          <w:sz w:val="24"/>
          <w:szCs w:val="24"/>
        </w:rPr>
        <w:t>lassific</w:t>
      </w:r>
      <w:r w:rsidR="00C47E8C">
        <w:rPr>
          <w:rFonts w:ascii="Arial" w:eastAsia="SimSun" w:hAnsi="Arial" w:cs="Tahoma"/>
          <w:sz w:val="24"/>
          <w:szCs w:val="24"/>
        </w:rPr>
        <w:t>ar e priorizar</w:t>
      </w:r>
      <w:r w:rsidR="0066124F">
        <w:rPr>
          <w:rFonts w:ascii="Arial" w:eastAsia="SimSun" w:hAnsi="Arial" w:cs="Tahoma"/>
          <w:sz w:val="24"/>
          <w:szCs w:val="24"/>
        </w:rPr>
        <w:t xml:space="preserve"> os</w:t>
      </w:r>
      <w:r w:rsidR="006D1723">
        <w:rPr>
          <w:rFonts w:ascii="Arial" w:eastAsia="SimSun" w:hAnsi="Arial" w:cs="Tahoma"/>
          <w:sz w:val="24"/>
          <w:szCs w:val="24"/>
        </w:rPr>
        <w:t xml:space="preserve"> incidentes</w:t>
      </w:r>
      <w:r w:rsidR="00C47E8C">
        <w:rPr>
          <w:rFonts w:ascii="Arial" w:eastAsia="SimSun" w:hAnsi="Arial" w:cs="Tahoma"/>
          <w:sz w:val="24"/>
          <w:szCs w:val="24"/>
        </w:rPr>
        <w:t xml:space="preserve"> e solicitações</w:t>
      </w:r>
      <w:r w:rsidR="00A40AD1">
        <w:rPr>
          <w:rFonts w:ascii="Arial" w:eastAsia="SimSun" w:hAnsi="Arial" w:cs="Tahoma"/>
          <w:sz w:val="24"/>
          <w:szCs w:val="24"/>
        </w:rPr>
        <w:t xml:space="preserve"> de serviços de TIC</w:t>
      </w:r>
      <w:r w:rsidR="0066124F">
        <w:rPr>
          <w:rFonts w:ascii="Arial" w:eastAsia="SimSun" w:hAnsi="Arial" w:cs="Tahoma"/>
          <w:sz w:val="24"/>
          <w:szCs w:val="24"/>
        </w:rPr>
        <w:t xml:space="preserve"> da Estatal</w:t>
      </w:r>
      <w:r>
        <w:rPr>
          <w:rFonts w:ascii="Arial" w:eastAsia="SimSun" w:hAnsi="Arial" w:cs="Tahoma"/>
          <w:sz w:val="24"/>
          <w:szCs w:val="24"/>
        </w:rPr>
        <w:t>.</w:t>
      </w:r>
    </w:p>
    <w:p w:rsidR="007C060B" w:rsidRDefault="007C060B" w:rsidP="007C060B">
      <w:pPr>
        <w:rPr>
          <w:rFonts w:ascii="Arial" w:eastAsia="SimSun" w:hAnsi="Arial" w:cs="Tahoma"/>
          <w:sz w:val="24"/>
          <w:szCs w:val="24"/>
        </w:rPr>
      </w:pPr>
    </w:p>
    <w:p w:rsidR="00C47E8C" w:rsidRDefault="00A40AD1" w:rsidP="007C060B">
      <w:pPr>
        <w:ind w:left="709" w:hanging="284"/>
        <w:rPr>
          <w:rFonts w:ascii="Arial" w:eastAsia="SimSun" w:hAnsi="Arial" w:cs="Tahoma"/>
          <w:sz w:val="24"/>
          <w:szCs w:val="24"/>
        </w:rPr>
      </w:pPr>
      <w:r>
        <w:rPr>
          <w:rFonts w:ascii="Arial" w:eastAsia="SimSun" w:hAnsi="Arial" w:cs="Tahoma"/>
          <w:sz w:val="24"/>
          <w:szCs w:val="24"/>
        </w:rPr>
        <w:t>6</w:t>
      </w:r>
      <w:r w:rsidR="00C47E8C" w:rsidRPr="00FC1494">
        <w:rPr>
          <w:rFonts w:ascii="Arial" w:eastAsia="SimSun" w:hAnsi="Arial" w:cs="Tahoma"/>
          <w:sz w:val="24"/>
          <w:szCs w:val="24"/>
        </w:rPr>
        <w:t xml:space="preserve"> </w:t>
      </w:r>
      <w:r>
        <w:rPr>
          <w:rFonts w:ascii="Arial" w:eastAsia="SimSun" w:hAnsi="Arial" w:cs="Tahoma"/>
          <w:sz w:val="24"/>
          <w:szCs w:val="24"/>
        </w:rPr>
        <w:t>-</w:t>
      </w:r>
      <w:r w:rsidR="00C47E8C">
        <w:rPr>
          <w:rFonts w:ascii="Arial" w:eastAsia="SimSun" w:hAnsi="Arial" w:cs="Tahoma"/>
          <w:sz w:val="24"/>
          <w:szCs w:val="24"/>
        </w:rPr>
        <w:t xml:space="preserve"> </w:t>
      </w:r>
      <w:r>
        <w:rPr>
          <w:rFonts w:ascii="Arial" w:eastAsia="SimSun" w:hAnsi="Arial" w:cs="Tahoma"/>
          <w:sz w:val="24"/>
          <w:szCs w:val="24"/>
        </w:rPr>
        <w:t xml:space="preserve">Definir </w:t>
      </w:r>
      <w:r w:rsidR="0066124F">
        <w:rPr>
          <w:rFonts w:ascii="Arial" w:eastAsia="SimSun" w:hAnsi="Arial" w:cs="Tahoma"/>
          <w:sz w:val="24"/>
          <w:szCs w:val="24"/>
        </w:rPr>
        <w:t xml:space="preserve">os </w:t>
      </w:r>
      <w:r>
        <w:rPr>
          <w:rFonts w:ascii="Arial" w:eastAsia="SimSun" w:hAnsi="Arial" w:cs="Tahoma"/>
          <w:sz w:val="24"/>
          <w:szCs w:val="24"/>
        </w:rPr>
        <w:t>critérios de atendimento de solicitações de serviços</w:t>
      </w:r>
      <w:r w:rsidR="0066124F">
        <w:rPr>
          <w:rFonts w:ascii="Arial" w:eastAsia="SimSun" w:hAnsi="Arial" w:cs="Tahoma"/>
          <w:sz w:val="24"/>
          <w:szCs w:val="24"/>
        </w:rPr>
        <w:t xml:space="preserve"> da Estatal</w:t>
      </w:r>
      <w:r>
        <w:rPr>
          <w:rFonts w:ascii="Arial" w:eastAsia="SimSun" w:hAnsi="Arial" w:cs="Tahoma"/>
          <w:sz w:val="24"/>
          <w:szCs w:val="24"/>
        </w:rPr>
        <w:t>.</w:t>
      </w:r>
    </w:p>
    <w:p w:rsidR="00C47E8C" w:rsidRDefault="00C47E8C" w:rsidP="007C060B">
      <w:pPr>
        <w:ind w:left="709" w:hanging="284"/>
        <w:rPr>
          <w:rFonts w:ascii="Arial" w:eastAsia="SimSun" w:hAnsi="Arial" w:cs="Tahoma"/>
          <w:sz w:val="24"/>
          <w:szCs w:val="24"/>
        </w:rPr>
      </w:pPr>
    </w:p>
    <w:p w:rsidR="00D4107F" w:rsidRDefault="00A40AD1" w:rsidP="007C060B">
      <w:pPr>
        <w:ind w:left="709" w:hanging="284"/>
        <w:rPr>
          <w:rFonts w:ascii="Arial" w:eastAsia="SimSun" w:hAnsi="Arial" w:cs="Tahoma"/>
          <w:sz w:val="24"/>
          <w:szCs w:val="24"/>
        </w:rPr>
      </w:pPr>
      <w:r>
        <w:rPr>
          <w:rFonts w:ascii="Arial" w:eastAsia="SimSun" w:hAnsi="Arial" w:cs="Tahoma"/>
          <w:sz w:val="24"/>
          <w:szCs w:val="24"/>
        </w:rPr>
        <w:t>7</w:t>
      </w:r>
      <w:r w:rsidR="0017607D">
        <w:rPr>
          <w:rFonts w:ascii="Arial" w:eastAsia="SimSun" w:hAnsi="Arial" w:cs="Tahoma"/>
          <w:sz w:val="24"/>
          <w:szCs w:val="24"/>
        </w:rPr>
        <w:t xml:space="preserve"> </w:t>
      </w:r>
      <w:r w:rsidR="00397813">
        <w:rPr>
          <w:rFonts w:ascii="Arial" w:eastAsia="SimSun" w:hAnsi="Arial" w:cs="Tahoma"/>
          <w:sz w:val="24"/>
          <w:szCs w:val="24"/>
        </w:rPr>
        <w:t>-</w:t>
      </w:r>
      <w:r w:rsidR="0017607D" w:rsidRPr="00FC1494">
        <w:rPr>
          <w:rFonts w:ascii="Arial" w:eastAsia="SimSun" w:hAnsi="Arial" w:cs="Tahoma"/>
          <w:sz w:val="24"/>
          <w:szCs w:val="24"/>
        </w:rPr>
        <w:t xml:space="preserve"> </w:t>
      </w:r>
      <w:r>
        <w:rPr>
          <w:rFonts w:ascii="Arial" w:eastAsia="SimSun" w:hAnsi="Arial" w:cs="Tahoma"/>
          <w:sz w:val="24"/>
          <w:szCs w:val="24"/>
        </w:rPr>
        <w:t xml:space="preserve">Analisar as solicitações de serviços, aprova-las </w:t>
      </w:r>
      <w:r w:rsidR="006D1723">
        <w:rPr>
          <w:rFonts w:ascii="Arial" w:eastAsia="SimSun" w:hAnsi="Arial" w:cs="Tahoma"/>
          <w:sz w:val="24"/>
          <w:szCs w:val="24"/>
        </w:rPr>
        <w:t>e atende</w:t>
      </w:r>
      <w:r>
        <w:rPr>
          <w:rFonts w:ascii="Arial" w:eastAsia="SimSun" w:hAnsi="Arial" w:cs="Tahoma"/>
          <w:sz w:val="24"/>
          <w:szCs w:val="24"/>
        </w:rPr>
        <w:t>-las com base nos critérios estabelecidos</w:t>
      </w:r>
      <w:r w:rsidR="00FC5845">
        <w:rPr>
          <w:rFonts w:ascii="Arial" w:eastAsia="SimSun" w:hAnsi="Arial" w:cs="Tahoma"/>
          <w:sz w:val="24"/>
          <w:szCs w:val="24"/>
        </w:rPr>
        <w:t xml:space="preserve"> pela Estatal</w:t>
      </w:r>
      <w:r w:rsidR="002018B5">
        <w:rPr>
          <w:rFonts w:ascii="Arial" w:eastAsia="SimSun" w:hAnsi="Arial" w:cs="Tahoma"/>
          <w:sz w:val="24"/>
          <w:szCs w:val="24"/>
        </w:rPr>
        <w:t>.</w:t>
      </w:r>
    </w:p>
    <w:p w:rsidR="00D4107F" w:rsidRDefault="00D4107F" w:rsidP="00180960">
      <w:pPr>
        <w:ind w:left="709" w:hanging="284"/>
        <w:rPr>
          <w:rFonts w:ascii="Arial" w:eastAsia="SimSun" w:hAnsi="Arial" w:cs="Tahoma"/>
          <w:sz w:val="24"/>
          <w:szCs w:val="24"/>
        </w:rPr>
      </w:pPr>
    </w:p>
    <w:p w:rsidR="007C060B" w:rsidRDefault="00A40AD1" w:rsidP="007C060B">
      <w:pPr>
        <w:ind w:left="709" w:hanging="284"/>
        <w:rPr>
          <w:rFonts w:ascii="Arial" w:eastAsia="SimSun" w:hAnsi="Arial" w:cs="Tahoma"/>
          <w:sz w:val="24"/>
          <w:szCs w:val="24"/>
        </w:rPr>
      </w:pPr>
      <w:r>
        <w:rPr>
          <w:rFonts w:ascii="Arial" w:eastAsia="SimSun" w:hAnsi="Arial" w:cs="Tahoma"/>
          <w:sz w:val="24"/>
          <w:szCs w:val="24"/>
        </w:rPr>
        <w:t>8</w:t>
      </w:r>
      <w:r w:rsidR="007C060B">
        <w:rPr>
          <w:rFonts w:ascii="Arial" w:eastAsia="SimSun" w:hAnsi="Arial" w:cs="Tahoma"/>
          <w:sz w:val="24"/>
          <w:szCs w:val="24"/>
        </w:rPr>
        <w:t xml:space="preserve"> - </w:t>
      </w:r>
      <w:r w:rsidR="006D1723">
        <w:rPr>
          <w:rFonts w:ascii="Arial" w:eastAsia="SimSun" w:hAnsi="Arial" w:cs="Tahoma"/>
          <w:sz w:val="24"/>
          <w:szCs w:val="24"/>
        </w:rPr>
        <w:t>Investigar, diagnosticar e definir um plano de ações p</w:t>
      </w:r>
      <w:r w:rsidR="00E10442">
        <w:rPr>
          <w:rFonts w:ascii="Arial" w:eastAsia="SimSun" w:hAnsi="Arial" w:cs="Tahoma"/>
          <w:sz w:val="24"/>
          <w:szCs w:val="24"/>
        </w:rPr>
        <w:t>a</w:t>
      </w:r>
      <w:r w:rsidR="006D1723">
        <w:rPr>
          <w:rFonts w:ascii="Arial" w:eastAsia="SimSun" w:hAnsi="Arial" w:cs="Tahoma"/>
          <w:sz w:val="24"/>
          <w:szCs w:val="24"/>
        </w:rPr>
        <w:t>ra os incidentes</w:t>
      </w:r>
      <w:r>
        <w:rPr>
          <w:rFonts w:ascii="Arial" w:eastAsia="SimSun" w:hAnsi="Arial" w:cs="Tahoma"/>
          <w:sz w:val="24"/>
          <w:szCs w:val="24"/>
        </w:rPr>
        <w:t xml:space="preserve"> registrados</w:t>
      </w:r>
      <w:r w:rsidR="00FC5845">
        <w:rPr>
          <w:rFonts w:ascii="Arial" w:eastAsia="SimSun" w:hAnsi="Arial" w:cs="Tahoma"/>
          <w:sz w:val="24"/>
          <w:szCs w:val="24"/>
        </w:rPr>
        <w:t xml:space="preserve"> na Estatal</w:t>
      </w:r>
      <w:r w:rsidR="006D1723">
        <w:rPr>
          <w:rFonts w:ascii="Arial" w:eastAsia="SimSun" w:hAnsi="Arial" w:cs="Tahoma"/>
          <w:sz w:val="24"/>
          <w:szCs w:val="24"/>
        </w:rPr>
        <w:t>.</w:t>
      </w:r>
    </w:p>
    <w:p w:rsidR="007C060B" w:rsidRDefault="007C060B" w:rsidP="007C060B">
      <w:pPr>
        <w:rPr>
          <w:rFonts w:ascii="Arial" w:eastAsia="SimSun" w:hAnsi="Arial" w:cs="Tahoma"/>
          <w:sz w:val="24"/>
          <w:szCs w:val="24"/>
        </w:rPr>
      </w:pPr>
    </w:p>
    <w:p w:rsidR="007C060B" w:rsidRDefault="00A40AD1" w:rsidP="007C060B">
      <w:pPr>
        <w:ind w:left="709" w:hanging="284"/>
        <w:rPr>
          <w:rFonts w:ascii="Arial" w:eastAsia="SimSun" w:hAnsi="Arial" w:cs="Tahoma"/>
          <w:sz w:val="24"/>
          <w:szCs w:val="24"/>
        </w:rPr>
      </w:pPr>
      <w:r>
        <w:rPr>
          <w:rFonts w:ascii="Arial" w:eastAsia="SimSun" w:hAnsi="Arial" w:cs="Tahoma"/>
          <w:sz w:val="24"/>
          <w:szCs w:val="24"/>
        </w:rPr>
        <w:t>9</w:t>
      </w:r>
      <w:r w:rsidR="007C060B">
        <w:rPr>
          <w:rFonts w:ascii="Arial" w:eastAsia="SimSun" w:hAnsi="Arial" w:cs="Tahoma"/>
          <w:sz w:val="24"/>
          <w:szCs w:val="24"/>
        </w:rPr>
        <w:t xml:space="preserve"> - </w:t>
      </w:r>
      <w:r>
        <w:rPr>
          <w:rFonts w:ascii="Arial" w:eastAsia="SimSun" w:hAnsi="Arial" w:cs="Tahoma"/>
          <w:sz w:val="24"/>
          <w:szCs w:val="24"/>
        </w:rPr>
        <w:t xml:space="preserve">Aplicar </w:t>
      </w:r>
      <w:r w:rsidR="00FC5845">
        <w:rPr>
          <w:rFonts w:ascii="Arial" w:eastAsia="SimSun" w:hAnsi="Arial" w:cs="Tahoma"/>
          <w:sz w:val="24"/>
          <w:szCs w:val="24"/>
        </w:rPr>
        <w:t xml:space="preserve">o </w:t>
      </w:r>
      <w:r>
        <w:rPr>
          <w:rFonts w:ascii="Arial" w:eastAsia="SimSun" w:hAnsi="Arial" w:cs="Tahoma"/>
          <w:sz w:val="24"/>
          <w:szCs w:val="24"/>
        </w:rPr>
        <w:t xml:space="preserve">plano de ações definido para resolução </w:t>
      </w:r>
      <w:r w:rsidR="006D1723">
        <w:rPr>
          <w:rFonts w:ascii="Arial" w:eastAsia="SimSun" w:hAnsi="Arial" w:cs="Tahoma"/>
          <w:sz w:val="24"/>
          <w:szCs w:val="24"/>
        </w:rPr>
        <w:t xml:space="preserve">e recuperar </w:t>
      </w:r>
      <w:r w:rsidR="00FC5845">
        <w:rPr>
          <w:rFonts w:ascii="Arial" w:eastAsia="SimSun" w:hAnsi="Arial" w:cs="Tahoma"/>
          <w:sz w:val="24"/>
          <w:szCs w:val="24"/>
        </w:rPr>
        <w:t xml:space="preserve">as </w:t>
      </w:r>
      <w:r w:rsidR="006D1723">
        <w:rPr>
          <w:rFonts w:ascii="Arial" w:eastAsia="SimSun" w:hAnsi="Arial" w:cs="Tahoma"/>
          <w:sz w:val="24"/>
          <w:szCs w:val="24"/>
        </w:rPr>
        <w:t>operações e serviços após incidentes</w:t>
      </w:r>
      <w:r w:rsidR="00FC5845">
        <w:rPr>
          <w:rFonts w:ascii="Arial" w:eastAsia="SimSun" w:hAnsi="Arial" w:cs="Tahoma"/>
          <w:sz w:val="24"/>
          <w:szCs w:val="24"/>
        </w:rPr>
        <w:t xml:space="preserve"> na Estatal</w:t>
      </w:r>
      <w:r w:rsidR="007C060B">
        <w:rPr>
          <w:rFonts w:ascii="Arial" w:eastAsia="SimSun" w:hAnsi="Arial" w:cs="Tahoma"/>
          <w:sz w:val="24"/>
          <w:szCs w:val="24"/>
        </w:rPr>
        <w:t>.</w:t>
      </w:r>
    </w:p>
    <w:p w:rsidR="007C060B" w:rsidRDefault="007C060B" w:rsidP="007C060B">
      <w:pPr>
        <w:ind w:left="709" w:hanging="284"/>
        <w:rPr>
          <w:rFonts w:ascii="Arial" w:eastAsia="SimSun" w:hAnsi="Arial" w:cs="Tahoma"/>
          <w:sz w:val="24"/>
          <w:szCs w:val="24"/>
        </w:rPr>
      </w:pPr>
    </w:p>
    <w:p w:rsidR="007C060B" w:rsidRDefault="00A40AD1" w:rsidP="007C060B">
      <w:pPr>
        <w:ind w:left="709" w:hanging="284"/>
        <w:rPr>
          <w:rFonts w:ascii="Arial" w:eastAsia="SimSun" w:hAnsi="Arial" w:cs="Tahoma"/>
          <w:sz w:val="24"/>
          <w:szCs w:val="24"/>
        </w:rPr>
      </w:pPr>
      <w:r>
        <w:rPr>
          <w:rFonts w:ascii="Arial" w:eastAsia="SimSun" w:hAnsi="Arial" w:cs="Tahoma"/>
          <w:sz w:val="24"/>
          <w:szCs w:val="24"/>
        </w:rPr>
        <w:t>10</w:t>
      </w:r>
      <w:r w:rsidR="007C060B" w:rsidRPr="00FC1494">
        <w:rPr>
          <w:rFonts w:ascii="Arial" w:eastAsia="SimSun" w:hAnsi="Arial" w:cs="Tahoma"/>
          <w:sz w:val="24"/>
          <w:szCs w:val="24"/>
        </w:rPr>
        <w:t xml:space="preserve"> -</w:t>
      </w:r>
      <w:r w:rsidR="007C060B">
        <w:rPr>
          <w:rFonts w:ascii="Arial" w:eastAsia="SimSun" w:hAnsi="Arial" w:cs="Tahoma"/>
          <w:sz w:val="24"/>
          <w:szCs w:val="24"/>
        </w:rPr>
        <w:t xml:space="preserve"> </w:t>
      </w:r>
      <w:r w:rsidR="00E10442">
        <w:rPr>
          <w:rFonts w:ascii="Arial" w:eastAsia="SimSun" w:hAnsi="Arial" w:cs="Tahoma"/>
          <w:sz w:val="24"/>
          <w:szCs w:val="24"/>
        </w:rPr>
        <w:t>Monitorar e comunicar à</w:t>
      </w:r>
      <w:r w:rsidR="006D1723">
        <w:rPr>
          <w:rFonts w:ascii="Arial" w:eastAsia="SimSun" w:hAnsi="Arial" w:cs="Tahoma"/>
          <w:sz w:val="24"/>
          <w:szCs w:val="24"/>
        </w:rPr>
        <w:t>s partes interessadas o status dos incidentes até o encerramento</w:t>
      </w:r>
      <w:r w:rsidR="007C060B">
        <w:rPr>
          <w:rFonts w:ascii="Arial" w:eastAsia="SimSun" w:hAnsi="Arial" w:cs="Tahoma"/>
          <w:sz w:val="24"/>
          <w:szCs w:val="24"/>
        </w:rPr>
        <w:t>.</w:t>
      </w:r>
    </w:p>
    <w:p w:rsidR="004C7984" w:rsidRPr="00FC1494" w:rsidRDefault="004C7984" w:rsidP="004C7984">
      <w:pPr>
        <w:rPr>
          <w:rFonts w:ascii="Arial" w:eastAsia="SimSun" w:hAnsi="Arial" w:cs="Tahoma"/>
          <w:sz w:val="24"/>
          <w:szCs w:val="24"/>
        </w:rPr>
      </w:pPr>
    </w:p>
    <w:p w:rsidR="007C060B" w:rsidRDefault="007C060B" w:rsidP="00370730">
      <w:pPr>
        <w:ind w:left="709" w:hanging="284"/>
        <w:jc w:val="right"/>
        <w:rPr>
          <w:rFonts w:ascii="Arial" w:eastAsia="SimSun" w:hAnsi="Arial" w:cs="Tahoma"/>
          <w:sz w:val="24"/>
          <w:szCs w:val="24"/>
        </w:rPr>
      </w:pPr>
    </w:p>
    <w:p w:rsidR="00824585" w:rsidRDefault="00A171A1" w:rsidP="00180960">
      <w:pPr>
        <w:ind w:left="709" w:hanging="284"/>
        <w:rPr>
          <w:rFonts w:ascii="Arial" w:eastAsia="SimSun" w:hAnsi="Arial" w:cs="Tahoma"/>
          <w:sz w:val="24"/>
          <w:szCs w:val="24"/>
        </w:rPr>
      </w:pPr>
      <w:r>
        <w:rPr>
          <w:rFonts w:ascii="Arial" w:eastAsia="SimSun" w:hAnsi="Arial" w:cs="Tahoma"/>
          <w:sz w:val="24"/>
          <w:szCs w:val="24"/>
        </w:rPr>
        <w:t>11</w:t>
      </w:r>
      <w:r w:rsidR="00824585" w:rsidRPr="00FC1494">
        <w:rPr>
          <w:rFonts w:ascii="Arial" w:eastAsia="SimSun" w:hAnsi="Arial" w:cs="Tahoma"/>
          <w:sz w:val="24"/>
          <w:szCs w:val="24"/>
        </w:rPr>
        <w:t xml:space="preserve"> </w:t>
      </w:r>
      <w:r w:rsidR="00824585">
        <w:rPr>
          <w:rFonts w:ascii="Arial" w:eastAsia="SimSun" w:hAnsi="Arial" w:cs="Tahoma"/>
          <w:sz w:val="24"/>
          <w:szCs w:val="24"/>
        </w:rPr>
        <w:t>-</w:t>
      </w:r>
      <w:r w:rsidR="00824585" w:rsidRPr="00FC1494">
        <w:rPr>
          <w:rFonts w:ascii="Arial" w:eastAsia="SimSun" w:hAnsi="Arial" w:cs="Tahoma"/>
          <w:sz w:val="24"/>
          <w:szCs w:val="24"/>
        </w:rPr>
        <w:t xml:space="preserve"> </w:t>
      </w:r>
      <w:r w:rsidR="00A40AD1">
        <w:rPr>
          <w:rFonts w:ascii="Arial" w:eastAsia="SimSun" w:hAnsi="Arial" w:cs="Tahoma"/>
          <w:sz w:val="24"/>
          <w:szCs w:val="24"/>
        </w:rPr>
        <w:t>G</w:t>
      </w:r>
      <w:r w:rsidR="00D808DC">
        <w:rPr>
          <w:rFonts w:ascii="Arial" w:eastAsia="SimSun" w:hAnsi="Arial" w:cs="Tahoma"/>
          <w:sz w:val="24"/>
          <w:szCs w:val="24"/>
        </w:rPr>
        <w:t>erar relatórios</w:t>
      </w:r>
      <w:r w:rsidR="00A40AD1">
        <w:rPr>
          <w:rFonts w:ascii="Arial" w:eastAsia="SimSun" w:hAnsi="Arial" w:cs="Tahoma"/>
          <w:sz w:val="24"/>
          <w:szCs w:val="24"/>
        </w:rPr>
        <w:t xml:space="preserve"> de incidentes contendo </w:t>
      </w:r>
      <w:r w:rsidR="004C7984">
        <w:rPr>
          <w:rFonts w:ascii="Arial" w:eastAsia="SimSun" w:hAnsi="Arial" w:cs="Tahoma"/>
          <w:sz w:val="24"/>
          <w:szCs w:val="24"/>
        </w:rPr>
        <w:t>seus status</w:t>
      </w:r>
      <w:r w:rsidR="00FC5845">
        <w:rPr>
          <w:rFonts w:ascii="Arial" w:eastAsia="SimSun" w:hAnsi="Arial" w:cs="Tahoma"/>
          <w:sz w:val="24"/>
          <w:szCs w:val="24"/>
        </w:rPr>
        <w:t xml:space="preserve"> e disponibilizar a toda a Estatal</w:t>
      </w:r>
      <w:r w:rsidR="00896970">
        <w:rPr>
          <w:rFonts w:ascii="Arial" w:eastAsia="SimSun" w:hAnsi="Arial" w:cs="Tahoma"/>
          <w:sz w:val="24"/>
          <w:szCs w:val="24"/>
        </w:rPr>
        <w:t>.</w:t>
      </w:r>
    </w:p>
    <w:p w:rsidR="00180960" w:rsidRDefault="00180960" w:rsidP="00FC1494">
      <w:pPr>
        <w:ind w:left="709" w:hanging="284"/>
        <w:rPr>
          <w:rFonts w:ascii="Arial" w:eastAsia="SimSun" w:hAnsi="Arial" w:cs="Tahoma"/>
          <w:sz w:val="24"/>
          <w:szCs w:val="24"/>
        </w:rPr>
      </w:pPr>
    </w:p>
    <w:p w:rsidR="00D808DC" w:rsidRDefault="00A171A1" w:rsidP="00D808DC">
      <w:pPr>
        <w:ind w:left="709" w:hanging="284"/>
        <w:rPr>
          <w:rFonts w:ascii="Arial" w:eastAsia="SimSun" w:hAnsi="Arial" w:cs="Tahoma"/>
          <w:sz w:val="24"/>
          <w:szCs w:val="24"/>
        </w:rPr>
      </w:pPr>
      <w:r>
        <w:rPr>
          <w:rFonts w:ascii="Arial" w:eastAsia="SimSun" w:hAnsi="Arial" w:cs="Tahoma"/>
          <w:sz w:val="24"/>
          <w:szCs w:val="24"/>
        </w:rPr>
        <w:t>12</w:t>
      </w:r>
      <w:r w:rsidR="00D808DC" w:rsidRPr="00FC1494">
        <w:rPr>
          <w:rFonts w:ascii="Arial" w:eastAsia="SimSun" w:hAnsi="Arial" w:cs="Tahoma"/>
          <w:sz w:val="24"/>
          <w:szCs w:val="24"/>
        </w:rPr>
        <w:t xml:space="preserve"> </w:t>
      </w:r>
      <w:r w:rsidR="004C7984">
        <w:rPr>
          <w:rFonts w:ascii="Arial" w:eastAsia="SimSun" w:hAnsi="Arial" w:cs="Tahoma"/>
          <w:sz w:val="24"/>
          <w:szCs w:val="24"/>
        </w:rPr>
        <w:t>–</w:t>
      </w:r>
      <w:r w:rsidR="00D808DC" w:rsidRPr="00FC1494">
        <w:rPr>
          <w:rFonts w:ascii="Arial" w:eastAsia="SimSun" w:hAnsi="Arial" w:cs="Tahoma"/>
          <w:sz w:val="24"/>
          <w:szCs w:val="24"/>
        </w:rPr>
        <w:t xml:space="preserve"> </w:t>
      </w:r>
      <w:r w:rsidR="004C7984">
        <w:rPr>
          <w:rFonts w:ascii="Arial" w:eastAsia="SimSun" w:hAnsi="Arial" w:cs="Tahoma"/>
          <w:sz w:val="24"/>
          <w:szCs w:val="24"/>
        </w:rPr>
        <w:t>Identificar,</w:t>
      </w:r>
      <w:r w:rsidR="00D808DC">
        <w:rPr>
          <w:rFonts w:ascii="Arial" w:eastAsia="SimSun" w:hAnsi="Arial" w:cs="Tahoma"/>
          <w:sz w:val="24"/>
          <w:szCs w:val="24"/>
        </w:rPr>
        <w:t xml:space="preserve"> classificar</w:t>
      </w:r>
      <w:r w:rsidR="004C7984">
        <w:rPr>
          <w:rFonts w:ascii="Arial" w:eastAsia="SimSun" w:hAnsi="Arial" w:cs="Tahoma"/>
          <w:sz w:val="24"/>
          <w:szCs w:val="24"/>
        </w:rPr>
        <w:t>, investigar e diagnosticar</w:t>
      </w:r>
      <w:r w:rsidR="00D808DC">
        <w:rPr>
          <w:rFonts w:ascii="Arial" w:eastAsia="SimSun" w:hAnsi="Arial" w:cs="Tahoma"/>
          <w:sz w:val="24"/>
          <w:szCs w:val="24"/>
        </w:rPr>
        <w:t xml:space="preserve"> Problemas e determinar as ações corretivas</w:t>
      </w:r>
      <w:r w:rsidR="00FC5845">
        <w:rPr>
          <w:rFonts w:ascii="Arial" w:eastAsia="SimSun" w:hAnsi="Arial" w:cs="Tahoma"/>
          <w:sz w:val="24"/>
          <w:szCs w:val="24"/>
        </w:rPr>
        <w:t xml:space="preserve"> a serem adotadas pela Estatal</w:t>
      </w:r>
      <w:r w:rsidR="00D808DC">
        <w:rPr>
          <w:rFonts w:ascii="Arial" w:eastAsia="SimSun" w:hAnsi="Arial" w:cs="Tahoma"/>
          <w:sz w:val="24"/>
          <w:szCs w:val="24"/>
        </w:rPr>
        <w:t>.</w:t>
      </w:r>
    </w:p>
    <w:p w:rsidR="004C7984" w:rsidRDefault="004C7984" w:rsidP="00D808DC">
      <w:pPr>
        <w:ind w:left="709" w:hanging="284"/>
        <w:rPr>
          <w:rFonts w:ascii="Arial" w:eastAsia="SimSun" w:hAnsi="Arial" w:cs="Tahoma"/>
          <w:sz w:val="24"/>
          <w:szCs w:val="24"/>
        </w:rPr>
      </w:pPr>
    </w:p>
    <w:p w:rsidR="004C7984" w:rsidRDefault="00A171A1" w:rsidP="00D808DC">
      <w:pPr>
        <w:ind w:left="709" w:hanging="284"/>
        <w:rPr>
          <w:rFonts w:ascii="Arial" w:eastAsia="SimSun" w:hAnsi="Arial" w:cs="Tahoma"/>
          <w:sz w:val="24"/>
          <w:szCs w:val="24"/>
        </w:rPr>
      </w:pPr>
      <w:r>
        <w:rPr>
          <w:rFonts w:ascii="Arial" w:eastAsia="SimSun" w:hAnsi="Arial" w:cs="Tahoma"/>
          <w:sz w:val="24"/>
          <w:szCs w:val="24"/>
        </w:rPr>
        <w:t>13</w:t>
      </w:r>
      <w:r w:rsidR="004C7984">
        <w:rPr>
          <w:rFonts w:ascii="Arial" w:eastAsia="SimSun" w:hAnsi="Arial" w:cs="Tahoma"/>
          <w:sz w:val="24"/>
          <w:szCs w:val="24"/>
        </w:rPr>
        <w:t xml:space="preserve"> - Gerenciar </w:t>
      </w:r>
      <w:r w:rsidR="00FC5845">
        <w:rPr>
          <w:rFonts w:ascii="Arial" w:eastAsia="SimSun" w:hAnsi="Arial" w:cs="Tahoma"/>
          <w:sz w:val="24"/>
          <w:szCs w:val="24"/>
        </w:rPr>
        <w:t xml:space="preserve">a </w:t>
      </w:r>
      <w:r w:rsidR="004C7984">
        <w:rPr>
          <w:rFonts w:ascii="Arial" w:eastAsia="SimSun" w:hAnsi="Arial" w:cs="Tahoma"/>
          <w:sz w:val="24"/>
          <w:szCs w:val="24"/>
        </w:rPr>
        <w:t>execução das ações corretivas determinadas</w:t>
      </w:r>
      <w:r w:rsidR="00FC5845">
        <w:rPr>
          <w:rFonts w:ascii="Arial" w:eastAsia="SimSun" w:hAnsi="Arial" w:cs="Tahoma"/>
          <w:sz w:val="24"/>
          <w:szCs w:val="24"/>
        </w:rPr>
        <w:t xml:space="preserve"> pela Estatal</w:t>
      </w:r>
      <w:r w:rsidR="004C7984">
        <w:rPr>
          <w:rFonts w:ascii="Arial" w:eastAsia="SimSun" w:hAnsi="Arial" w:cs="Tahoma"/>
          <w:sz w:val="24"/>
          <w:szCs w:val="24"/>
        </w:rPr>
        <w:t>.</w:t>
      </w:r>
    </w:p>
    <w:p w:rsidR="004C7984" w:rsidRDefault="004C7984" w:rsidP="00D808DC">
      <w:pPr>
        <w:ind w:left="709" w:hanging="284"/>
        <w:rPr>
          <w:rFonts w:ascii="Arial" w:eastAsia="SimSun" w:hAnsi="Arial" w:cs="Tahoma"/>
          <w:sz w:val="24"/>
          <w:szCs w:val="24"/>
        </w:rPr>
      </w:pPr>
    </w:p>
    <w:p w:rsidR="004C7984" w:rsidRDefault="00A171A1" w:rsidP="00D808DC">
      <w:pPr>
        <w:ind w:left="709" w:hanging="284"/>
        <w:rPr>
          <w:rFonts w:ascii="Arial" w:eastAsia="SimSun" w:hAnsi="Arial" w:cs="Tahoma"/>
          <w:sz w:val="24"/>
          <w:szCs w:val="24"/>
        </w:rPr>
      </w:pPr>
      <w:r>
        <w:rPr>
          <w:rFonts w:ascii="Arial" w:eastAsia="SimSun" w:hAnsi="Arial" w:cs="Tahoma"/>
          <w:sz w:val="24"/>
          <w:szCs w:val="24"/>
        </w:rPr>
        <w:t>14</w:t>
      </w:r>
      <w:r w:rsidR="004C7984">
        <w:rPr>
          <w:rFonts w:ascii="Arial" w:eastAsia="SimSun" w:hAnsi="Arial" w:cs="Tahoma"/>
          <w:sz w:val="24"/>
          <w:szCs w:val="24"/>
        </w:rPr>
        <w:t xml:space="preserve"> - Finalizar a ocorrência de problema</w:t>
      </w:r>
      <w:r w:rsidR="00A9643C">
        <w:rPr>
          <w:rFonts w:ascii="Arial" w:eastAsia="SimSun" w:hAnsi="Arial" w:cs="Tahoma"/>
          <w:sz w:val="24"/>
          <w:szCs w:val="24"/>
        </w:rPr>
        <w:t xml:space="preserve"> ou incidentes</w:t>
      </w:r>
      <w:r w:rsidR="004C7984">
        <w:rPr>
          <w:rFonts w:ascii="Arial" w:eastAsia="SimSun" w:hAnsi="Arial" w:cs="Tahoma"/>
          <w:sz w:val="24"/>
          <w:szCs w:val="24"/>
        </w:rPr>
        <w:t>, quando encontrada resolução, e registrar a solução na Base de Conhecimento</w:t>
      </w:r>
      <w:r w:rsidR="00FC5845">
        <w:rPr>
          <w:rFonts w:ascii="Arial" w:eastAsia="SimSun" w:hAnsi="Arial" w:cs="Tahoma"/>
          <w:sz w:val="24"/>
          <w:szCs w:val="24"/>
        </w:rPr>
        <w:t xml:space="preserve"> da Estatal</w:t>
      </w:r>
      <w:r w:rsidR="004C7984">
        <w:rPr>
          <w:rFonts w:ascii="Arial" w:eastAsia="SimSun" w:hAnsi="Arial" w:cs="Tahoma"/>
          <w:sz w:val="24"/>
          <w:szCs w:val="24"/>
        </w:rPr>
        <w:t>.</w:t>
      </w:r>
    </w:p>
    <w:p w:rsidR="004C7984" w:rsidRDefault="004C7984" w:rsidP="00D808DC">
      <w:pPr>
        <w:ind w:left="709" w:hanging="284"/>
        <w:rPr>
          <w:rFonts w:ascii="Arial" w:eastAsia="SimSun" w:hAnsi="Arial" w:cs="Tahoma"/>
          <w:sz w:val="24"/>
          <w:szCs w:val="24"/>
        </w:rPr>
      </w:pPr>
    </w:p>
    <w:p w:rsidR="004C7984" w:rsidRDefault="00A171A1" w:rsidP="00D808DC">
      <w:pPr>
        <w:ind w:left="709" w:hanging="284"/>
        <w:rPr>
          <w:rFonts w:ascii="Arial" w:eastAsia="SimSun" w:hAnsi="Arial" w:cs="Tahoma"/>
          <w:sz w:val="24"/>
          <w:szCs w:val="24"/>
        </w:rPr>
      </w:pPr>
      <w:r>
        <w:rPr>
          <w:rFonts w:ascii="Arial" w:eastAsia="SimSun" w:hAnsi="Arial" w:cs="Tahoma"/>
          <w:sz w:val="24"/>
          <w:szCs w:val="24"/>
        </w:rPr>
        <w:t>15</w:t>
      </w:r>
      <w:r w:rsidR="004C7984">
        <w:rPr>
          <w:rFonts w:ascii="Arial" w:eastAsia="SimSun" w:hAnsi="Arial" w:cs="Tahoma"/>
          <w:sz w:val="24"/>
          <w:szCs w:val="24"/>
        </w:rPr>
        <w:t xml:space="preserve"> - Identificar Erros Conhecidos</w:t>
      </w:r>
      <w:r w:rsidR="00FC5845">
        <w:rPr>
          <w:rFonts w:ascii="Arial" w:eastAsia="SimSun" w:hAnsi="Arial" w:cs="Tahoma"/>
          <w:sz w:val="24"/>
          <w:szCs w:val="24"/>
        </w:rPr>
        <w:t xml:space="preserve"> e documenta-los em um formulário apropriado</w:t>
      </w:r>
      <w:r w:rsidR="004C7984">
        <w:rPr>
          <w:rFonts w:ascii="Arial" w:eastAsia="SimSun" w:hAnsi="Arial" w:cs="Tahoma"/>
          <w:sz w:val="24"/>
          <w:szCs w:val="24"/>
        </w:rPr>
        <w:t>.</w:t>
      </w:r>
    </w:p>
    <w:p w:rsidR="004C7984" w:rsidRDefault="004C7984" w:rsidP="00D808DC">
      <w:pPr>
        <w:ind w:left="709" w:hanging="284"/>
        <w:rPr>
          <w:rFonts w:ascii="Arial" w:eastAsia="SimSun" w:hAnsi="Arial" w:cs="Tahoma"/>
          <w:sz w:val="24"/>
          <w:szCs w:val="24"/>
        </w:rPr>
      </w:pPr>
    </w:p>
    <w:p w:rsidR="004C7984" w:rsidRDefault="00A171A1" w:rsidP="00D808DC">
      <w:pPr>
        <w:ind w:left="709" w:hanging="284"/>
        <w:rPr>
          <w:rFonts w:ascii="Arial" w:eastAsia="SimSun" w:hAnsi="Arial" w:cs="Tahoma"/>
          <w:sz w:val="24"/>
          <w:szCs w:val="24"/>
        </w:rPr>
      </w:pPr>
      <w:r>
        <w:rPr>
          <w:rFonts w:ascii="Arial" w:eastAsia="SimSun" w:hAnsi="Arial" w:cs="Tahoma"/>
          <w:sz w:val="24"/>
          <w:szCs w:val="24"/>
        </w:rPr>
        <w:t>16</w:t>
      </w:r>
      <w:r w:rsidR="004C7984">
        <w:rPr>
          <w:rFonts w:ascii="Arial" w:eastAsia="SimSun" w:hAnsi="Arial" w:cs="Tahoma"/>
          <w:sz w:val="24"/>
          <w:szCs w:val="24"/>
        </w:rPr>
        <w:t xml:space="preserve"> - Executar </w:t>
      </w:r>
      <w:r w:rsidR="00FC5845">
        <w:rPr>
          <w:rFonts w:ascii="Arial" w:eastAsia="SimSun" w:hAnsi="Arial" w:cs="Tahoma"/>
          <w:sz w:val="24"/>
          <w:szCs w:val="24"/>
        </w:rPr>
        <w:t xml:space="preserve">o </w:t>
      </w:r>
      <w:r w:rsidR="00EA0794">
        <w:rPr>
          <w:rFonts w:ascii="Arial" w:eastAsia="SimSun" w:hAnsi="Arial" w:cs="Tahoma"/>
          <w:sz w:val="24"/>
          <w:szCs w:val="24"/>
        </w:rPr>
        <w:t>gerenciamento proativo</w:t>
      </w:r>
      <w:r w:rsidR="004C7984">
        <w:rPr>
          <w:rFonts w:ascii="Arial" w:eastAsia="SimSun" w:hAnsi="Arial" w:cs="Tahoma"/>
          <w:sz w:val="24"/>
          <w:szCs w:val="24"/>
        </w:rPr>
        <w:t xml:space="preserve"> de Problemas</w:t>
      </w:r>
      <w:r w:rsidR="00FC5845">
        <w:rPr>
          <w:rFonts w:ascii="Arial" w:eastAsia="SimSun" w:hAnsi="Arial" w:cs="Tahoma"/>
          <w:sz w:val="24"/>
          <w:szCs w:val="24"/>
        </w:rPr>
        <w:t xml:space="preserve"> na Estatal</w:t>
      </w:r>
      <w:r w:rsidR="004C7984">
        <w:rPr>
          <w:rFonts w:ascii="Arial" w:eastAsia="SimSun" w:hAnsi="Arial" w:cs="Tahoma"/>
          <w:sz w:val="24"/>
          <w:szCs w:val="24"/>
        </w:rPr>
        <w:t>.</w:t>
      </w:r>
    </w:p>
    <w:p w:rsidR="00896970" w:rsidRPr="00824585" w:rsidRDefault="00896970" w:rsidP="00D808DC">
      <w:pPr>
        <w:rPr>
          <w:rFonts w:ascii="Arial" w:eastAsia="SimSun" w:hAnsi="Arial" w:cs="Tahoma"/>
          <w:sz w:val="24"/>
          <w:szCs w:val="24"/>
        </w:rPr>
      </w:pPr>
    </w:p>
    <w:p w:rsidR="00D51CB1" w:rsidRDefault="00375FE1" w:rsidP="00D51CB1">
      <w:pPr>
        <w:pStyle w:val="Ttulo1"/>
        <w:pBdr>
          <w:bottom w:val="single" w:sz="1" w:space="2" w:color="000000"/>
        </w:pBdr>
        <w:rPr>
          <w:rFonts w:ascii="Arial" w:hAnsi="Arial"/>
          <w:szCs w:val="24"/>
          <w:u w:val="none"/>
        </w:rPr>
      </w:pPr>
      <w:bookmarkStart w:id="22" w:name="_Toc508656425"/>
      <w:bookmarkStart w:id="23" w:name="_Toc508876311"/>
      <w:bookmarkEnd w:id="21"/>
      <w:r>
        <w:rPr>
          <w:rFonts w:ascii="Arial" w:hAnsi="Arial"/>
          <w:szCs w:val="24"/>
          <w:u w:val="none"/>
        </w:rPr>
        <w:t>ARTEFATOS</w:t>
      </w:r>
      <w:bookmarkEnd w:id="22"/>
      <w:bookmarkEnd w:id="23"/>
    </w:p>
    <w:p w:rsidR="00FC1494" w:rsidRPr="00FC1494" w:rsidRDefault="004F3B7B" w:rsidP="00FC1494">
      <w:pPr>
        <w:pStyle w:val="Ttulo2"/>
        <w:spacing w:after="120"/>
        <w:ind w:left="709" w:hanging="360"/>
        <w:rPr>
          <w:rFonts w:ascii="Arial" w:eastAsia="SimSun" w:hAnsi="Arial" w:cs="Tahoma"/>
          <w:szCs w:val="24"/>
        </w:rPr>
      </w:pPr>
      <w:bookmarkStart w:id="24" w:name="_Toc508656426"/>
      <w:bookmarkStart w:id="25" w:name="_Toc508876312"/>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4"/>
      <w:bookmarkEnd w:id="25"/>
      <w:r w:rsidR="00CD3079">
        <w:rPr>
          <w:rFonts w:ascii="Arial" w:eastAsia="SimSun" w:hAnsi="Arial" w:cs="Tahoma"/>
          <w:szCs w:val="24"/>
        </w:rPr>
        <w:t xml:space="preserve"> </w:t>
      </w:r>
    </w:p>
    <w:p w:rsidR="00FC1494" w:rsidRDefault="00FC1494" w:rsidP="003661E3">
      <w:pPr>
        <w:ind w:left="709" w:firstLine="709"/>
        <w:rPr>
          <w:rFonts w:ascii="Arial" w:hAnsi="Arial" w:cs="Arial"/>
          <w:sz w:val="24"/>
          <w:szCs w:val="24"/>
          <w:lang w:eastAsia="pt-BR"/>
        </w:rPr>
      </w:pPr>
      <w:r w:rsidRPr="00FF624B">
        <w:rPr>
          <w:rFonts w:ascii="Arial" w:hAnsi="Arial" w:cs="Arial"/>
          <w:sz w:val="24"/>
          <w:szCs w:val="24"/>
          <w:lang w:eastAsia="pt-BR"/>
        </w:rPr>
        <w:t xml:space="preserve">Os modelos dos documentos para </w:t>
      </w:r>
      <w:r w:rsidR="008E0C59">
        <w:rPr>
          <w:rFonts w:ascii="Arial" w:hAnsi="Arial" w:cs="Arial"/>
          <w:sz w:val="24"/>
          <w:szCs w:val="24"/>
          <w:lang w:eastAsia="pt-BR"/>
        </w:rPr>
        <w:t>o</w:t>
      </w:r>
      <w:r w:rsidR="00D4107F" w:rsidRPr="00D4107F">
        <w:rPr>
          <w:rFonts w:ascii="Arial" w:hAnsi="Arial" w:cs="Arial"/>
          <w:sz w:val="24"/>
          <w:szCs w:val="24"/>
          <w:lang w:eastAsia="pt-BR"/>
        </w:rPr>
        <w:t xml:space="preserve"> </w:t>
      </w:r>
      <w:r w:rsidR="00561B43" w:rsidRPr="00561B43">
        <w:rPr>
          <w:rFonts w:ascii="Arial" w:hAnsi="Arial" w:cs="Arial"/>
          <w:sz w:val="24"/>
          <w:szCs w:val="24"/>
          <w:lang w:eastAsia="pt-BR"/>
        </w:rPr>
        <w:t>Gerenciamento de Incidentes e Problemas (Central de Serviços)</w:t>
      </w:r>
      <w:r w:rsidR="00AC36B2">
        <w:rPr>
          <w:rFonts w:ascii="Arial" w:hAnsi="Arial"/>
          <w:sz w:val="24"/>
          <w:szCs w:val="24"/>
        </w:rPr>
        <w:t xml:space="preserve">, </w:t>
      </w:r>
      <w:r w:rsidRPr="00FF624B">
        <w:rPr>
          <w:rFonts w:ascii="Arial" w:hAnsi="Arial" w:cs="Arial"/>
          <w:sz w:val="24"/>
          <w:szCs w:val="24"/>
          <w:lang w:eastAsia="pt-BR"/>
        </w:rPr>
        <w:t xml:space="preserve">estão disponíveis para download no endereço eletrônico </w:t>
      </w:r>
      <w:hyperlink r:id="rId12" w:history="1">
        <w:r w:rsidRPr="007A453C">
          <w:rPr>
            <w:rStyle w:val="Hyperlink"/>
            <w:rFonts w:ascii="Arial" w:hAnsi="Arial" w:cs="Arial"/>
            <w:sz w:val="24"/>
            <w:szCs w:val="24"/>
            <w:lang w:eastAsia="pt-BR"/>
          </w:rPr>
          <w:t>http://www.planejamento.gov.br/acesso-a-informacao/institucional/unidades/sest</w:t>
        </w:r>
      </w:hyperlink>
      <w:r>
        <w:rPr>
          <w:rFonts w:ascii="Arial" w:hAnsi="Arial" w:cs="Arial"/>
          <w:sz w:val="24"/>
          <w:szCs w:val="24"/>
          <w:lang w:eastAsia="pt-BR"/>
        </w:rPr>
        <w:t xml:space="preserve">, </w:t>
      </w:r>
      <w:r w:rsidRPr="00FF624B">
        <w:rPr>
          <w:rFonts w:ascii="Arial" w:hAnsi="Arial" w:cs="Arial"/>
          <w:sz w:val="24"/>
          <w:szCs w:val="24"/>
          <w:lang w:eastAsia="pt-BR"/>
        </w:rPr>
        <w:t xml:space="preserve"> conforme lista a seguir</w:t>
      </w:r>
      <w:r>
        <w:rPr>
          <w:rFonts w:ascii="Arial" w:hAnsi="Arial" w:cs="Arial"/>
          <w:sz w:val="24"/>
          <w:szCs w:val="24"/>
          <w:lang w:eastAsia="pt-BR"/>
        </w:rPr>
        <w:t>:</w:t>
      </w:r>
    </w:p>
    <w:p w:rsidR="00FC1494" w:rsidRDefault="00FC1494" w:rsidP="003B6838">
      <w:pPr>
        <w:rPr>
          <w:sz w:val="24"/>
          <w:szCs w:val="24"/>
        </w:rPr>
      </w:pPr>
    </w:p>
    <w:tbl>
      <w:tblPr>
        <w:tblStyle w:val="Tabelacomgrade"/>
        <w:tblW w:w="0" w:type="auto"/>
        <w:tblInd w:w="704" w:type="dxa"/>
        <w:tblLook w:val="04A0" w:firstRow="1" w:lastRow="0" w:firstColumn="1" w:lastColumn="0" w:noHBand="0" w:noVBand="1"/>
      </w:tblPr>
      <w:tblGrid>
        <w:gridCol w:w="1613"/>
        <w:gridCol w:w="7422"/>
      </w:tblGrid>
      <w:tr w:rsidR="00213718" w:rsidRPr="00306D36" w:rsidTr="00FC1494">
        <w:tc>
          <w:tcPr>
            <w:tcW w:w="9035" w:type="dxa"/>
            <w:gridSpan w:val="2"/>
            <w:vAlign w:val="center"/>
          </w:tcPr>
          <w:p w:rsidR="00213718" w:rsidRPr="00306D36" w:rsidRDefault="004C7984" w:rsidP="0037173B">
            <w:pPr>
              <w:jc w:val="center"/>
              <w:rPr>
                <w:rFonts w:ascii="Arial" w:eastAsia="Times New Roman" w:hAnsi="Arial"/>
                <w:sz w:val="24"/>
                <w:szCs w:val="24"/>
              </w:rPr>
            </w:pPr>
            <w:r>
              <w:rPr>
                <w:rFonts w:ascii="Arial" w:eastAsia="Times New Roman" w:hAnsi="Arial"/>
                <w:sz w:val="24"/>
                <w:szCs w:val="24"/>
              </w:rPr>
              <w:t>Planejar Gerenciamento de Incidentes e Problemas</w:t>
            </w:r>
          </w:p>
        </w:tc>
      </w:tr>
      <w:tr w:rsidR="00213718" w:rsidRPr="00306D36" w:rsidTr="008A356E">
        <w:tc>
          <w:tcPr>
            <w:tcW w:w="1613" w:type="dxa"/>
            <w:vMerge w:val="restart"/>
            <w:vAlign w:val="center"/>
          </w:tcPr>
          <w:p w:rsidR="00213718" w:rsidRDefault="00213718" w:rsidP="00296C3A">
            <w:pPr>
              <w:jc w:val="center"/>
              <w:rPr>
                <w:rFonts w:ascii="Arial" w:eastAsia="Times New Roman" w:hAnsi="Arial"/>
                <w:sz w:val="24"/>
                <w:szCs w:val="24"/>
              </w:rPr>
            </w:pPr>
            <w:r>
              <w:rPr>
                <w:noProof/>
                <w:lang w:eastAsia="pt-BR"/>
              </w:rPr>
              <w:drawing>
                <wp:inline distT="0" distB="0" distL="0" distR="0" wp14:anchorId="48CF2176" wp14:editId="4D438AA7">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213718" w:rsidRPr="00306D36" w:rsidRDefault="004C7984" w:rsidP="00296C3A">
            <w:pPr>
              <w:jc w:val="center"/>
              <w:rPr>
                <w:rFonts w:ascii="Arial" w:eastAsia="Times New Roman" w:hAnsi="Arial"/>
                <w:sz w:val="24"/>
                <w:szCs w:val="24"/>
              </w:rPr>
            </w:pPr>
            <w:r w:rsidRPr="004C7984">
              <w:rPr>
                <w:rFonts w:ascii="Arial" w:eastAsia="Times New Roman" w:hAnsi="Arial"/>
                <w:sz w:val="16"/>
                <w:szCs w:val="24"/>
              </w:rPr>
              <w:t>Plano de Gerenciamento de Incidentes</w:t>
            </w:r>
          </w:p>
        </w:tc>
        <w:tc>
          <w:tcPr>
            <w:tcW w:w="7422" w:type="dxa"/>
            <w:vAlign w:val="center"/>
          </w:tcPr>
          <w:p w:rsidR="00213718" w:rsidRDefault="00213718" w:rsidP="00296C3A">
            <w:pPr>
              <w:rPr>
                <w:rFonts w:ascii="Arial" w:eastAsia="Times New Roman" w:hAnsi="Arial"/>
                <w:sz w:val="24"/>
                <w:szCs w:val="24"/>
              </w:rPr>
            </w:pPr>
            <w:r>
              <w:rPr>
                <w:rFonts w:ascii="Arial" w:eastAsia="Times New Roman" w:hAnsi="Arial"/>
                <w:sz w:val="24"/>
                <w:szCs w:val="24"/>
              </w:rPr>
              <w:t>Nome:</w:t>
            </w:r>
          </w:p>
          <w:p w:rsidR="00213718" w:rsidRPr="00306D36" w:rsidRDefault="004C7984" w:rsidP="00296C3A">
            <w:pPr>
              <w:rPr>
                <w:rFonts w:ascii="Arial" w:eastAsia="Times New Roman" w:hAnsi="Arial"/>
                <w:sz w:val="24"/>
                <w:szCs w:val="24"/>
              </w:rPr>
            </w:pPr>
            <w:r w:rsidRPr="004C7984">
              <w:rPr>
                <w:rFonts w:ascii="Arial" w:eastAsia="Times New Roman" w:hAnsi="Arial"/>
                <w:sz w:val="24"/>
                <w:szCs w:val="24"/>
              </w:rPr>
              <w:t>Plano de Gerenciamento de Incidentes</w:t>
            </w:r>
          </w:p>
        </w:tc>
      </w:tr>
      <w:tr w:rsidR="00213718" w:rsidRPr="00306D36" w:rsidTr="008A356E">
        <w:tc>
          <w:tcPr>
            <w:tcW w:w="1613" w:type="dxa"/>
            <w:vMerge/>
            <w:vAlign w:val="center"/>
          </w:tcPr>
          <w:p w:rsidR="00213718" w:rsidRPr="00306D36" w:rsidRDefault="00213718" w:rsidP="00296C3A">
            <w:pPr>
              <w:rPr>
                <w:rFonts w:ascii="Arial" w:eastAsia="Times New Roman" w:hAnsi="Arial"/>
                <w:sz w:val="24"/>
                <w:szCs w:val="24"/>
              </w:rPr>
            </w:pPr>
          </w:p>
        </w:tc>
        <w:tc>
          <w:tcPr>
            <w:tcW w:w="7422" w:type="dxa"/>
            <w:vAlign w:val="center"/>
          </w:tcPr>
          <w:p w:rsidR="00213718" w:rsidRDefault="00213718" w:rsidP="00296C3A">
            <w:pPr>
              <w:rPr>
                <w:rFonts w:ascii="Arial" w:eastAsia="Times New Roman" w:hAnsi="Arial"/>
                <w:sz w:val="24"/>
                <w:szCs w:val="24"/>
              </w:rPr>
            </w:pPr>
            <w:r>
              <w:rPr>
                <w:rFonts w:ascii="Arial" w:eastAsia="Times New Roman" w:hAnsi="Arial"/>
                <w:sz w:val="24"/>
                <w:szCs w:val="24"/>
              </w:rPr>
              <w:t>Objetivo:</w:t>
            </w:r>
          </w:p>
          <w:p w:rsidR="00213718" w:rsidRPr="00306D36" w:rsidRDefault="00B82491" w:rsidP="0037173B">
            <w:pPr>
              <w:rPr>
                <w:rFonts w:ascii="Arial" w:eastAsia="Times New Roman" w:hAnsi="Arial"/>
                <w:sz w:val="24"/>
                <w:szCs w:val="24"/>
              </w:rPr>
            </w:pPr>
            <w:r>
              <w:rPr>
                <w:rFonts w:ascii="Arial" w:eastAsia="Times New Roman" w:hAnsi="Arial"/>
                <w:sz w:val="24"/>
                <w:szCs w:val="24"/>
              </w:rPr>
              <w:t>D</w:t>
            </w:r>
            <w:r w:rsidR="00A02B50">
              <w:rPr>
                <w:rFonts w:ascii="Arial" w:eastAsia="Times New Roman" w:hAnsi="Arial"/>
                <w:sz w:val="24"/>
                <w:szCs w:val="24"/>
              </w:rPr>
              <w:t xml:space="preserve">escrever as </w:t>
            </w:r>
            <w:r w:rsidR="00A02B50" w:rsidRPr="00A02B50">
              <w:rPr>
                <w:rFonts w:ascii="Arial" w:eastAsia="Times New Roman" w:hAnsi="Arial"/>
                <w:sz w:val="24"/>
                <w:szCs w:val="24"/>
              </w:rPr>
              <w:t xml:space="preserve">condições para que a </w:t>
            </w:r>
            <w:r w:rsidR="00A02B50">
              <w:rPr>
                <w:rFonts w:ascii="Arial" w:eastAsia="Times New Roman" w:hAnsi="Arial"/>
                <w:sz w:val="24"/>
                <w:szCs w:val="24"/>
              </w:rPr>
              <w:t>Estatal</w:t>
            </w:r>
            <w:r w:rsidR="00A02B50" w:rsidRPr="00A02B50">
              <w:rPr>
                <w:rFonts w:ascii="Arial" w:eastAsia="Times New Roman" w:hAnsi="Arial"/>
                <w:sz w:val="24"/>
                <w:szCs w:val="24"/>
              </w:rPr>
              <w:t xml:space="preserve"> gerencie todas as fases de um incidente.</w:t>
            </w:r>
          </w:p>
        </w:tc>
      </w:tr>
      <w:tr w:rsidR="004C7984" w:rsidRPr="00306D36" w:rsidTr="00296C3A">
        <w:tc>
          <w:tcPr>
            <w:tcW w:w="1613" w:type="dxa"/>
            <w:vMerge w:val="restart"/>
            <w:vAlign w:val="center"/>
          </w:tcPr>
          <w:p w:rsidR="004C7984" w:rsidRDefault="004C7984" w:rsidP="00296C3A">
            <w:pPr>
              <w:jc w:val="center"/>
              <w:rPr>
                <w:rFonts w:ascii="Arial" w:eastAsia="Times New Roman" w:hAnsi="Arial"/>
                <w:sz w:val="24"/>
                <w:szCs w:val="24"/>
              </w:rPr>
            </w:pPr>
            <w:r>
              <w:rPr>
                <w:noProof/>
                <w:lang w:eastAsia="pt-BR"/>
              </w:rPr>
              <w:drawing>
                <wp:inline distT="0" distB="0" distL="0" distR="0" wp14:anchorId="31B33CD7" wp14:editId="4431C1FF">
                  <wp:extent cx="561975" cy="65722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4C7984" w:rsidRPr="00306D36" w:rsidRDefault="004C7984" w:rsidP="00296C3A">
            <w:pPr>
              <w:jc w:val="center"/>
              <w:rPr>
                <w:rFonts w:ascii="Arial" w:eastAsia="Times New Roman" w:hAnsi="Arial"/>
                <w:sz w:val="24"/>
                <w:szCs w:val="24"/>
              </w:rPr>
            </w:pPr>
            <w:r w:rsidRPr="004C7984">
              <w:rPr>
                <w:rFonts w:ascii="Arial" w:eastAsia="Times New Roman" w:hAnsi="Arial"/>
                <w:sz w:val="16"/>
                <w:szCs w:val="24"/>
              </w:rPr>
              <w:t>Plano de Gerenciamento de Problemas</w:t>
            </w:r>
          </w:p>
        </w:tc>
        <w:tc>
          <w:tcPr>
            <w:tcW w:w="7422" w:type="dxa"/>
            <w:vAlign w:val="center"/>
          </w:tcPr>
          <w:p w:rsidR="004C7984" w:rsidRDefault="004C7984" w:rsidP="00296C3A">
            <w:pPr>
              <w:rPr>
                <w:rFonts w:ascii="Arial" w:eastAsia="Times New Roman" w:hAnsi="Arial"/>
                <w:sz w:val="24"/>
                <w:szCs w:val="24"/>
              </w:rPr>
            </w:pPr>
            <w:r>
              <w:rPr>
                <w:rFonts w:ascii="Arial" w:eastAsia="Times New Roman" w:hAnsi="Arial"/>
                <w:sz w:val="24"/>
                <w:szCs w:val="24"/>
              </w:rPr>
              <w:t>Nome:</w:t>
            </w:r>
          </w:p>
          <w:p w:rsidR="004C7984" w:rsidRPr="00306D36" w:rsidRDefault="004C7984" w:rsidP="00296C3A">
            <w:pPr>
              <w:rPr>
                <w:rFonts w:ascii="Arial" w:eastAsia="Times New Roman" w:hAnsi="Arial"/>
                <w:sz w:val="24"/>
                <w:szCs w:val="24"/>
              </w:rPr>
            </w:pPr>
            <w:r w:rsidRPr="004C7984">
              <w:rPr>
                <w:rFonts w:ascii="Arial" w:eastAsia="Times New Roman" w:hAnsi="Arial"/>
                <w:sz w:val="24"/>
                <w:szCs w:val="24"/>
              </w:rPr>
              <w:t>Plano de Gerenciamento de Problemas</w:t>
            </w:r>
          </w:p>
        </w:tc>
      </w:tr>
      <w:tr w:rsidR="004C7984" w:rsidRPr="00306D36" w:rsidTr="00296C3A">
        <w:tc>
          <w:tcPr>
            <w:tcW w:w="1613" w:type="dxa"/>
            <w:vMerge/>
            <w:vAlign w:val="center"/>
          </w:tcPr>
          <w:p w:rsidR="004C7984" w:rsidRPr="00306D36" w:rsidRDefault="004C7984" w:rsidP="00296C3A">
            <w:pPr>
              <w:rPr>
                <w:rFonts w:ascii="Arial" w:eastAsia="Times New Roman" w:hAnsi="Arial"/>
                <w:sz w:val="24"/>
                <w:szCs w:val="24"/>
              </w:rPr>
            </w:pPr>
          </w:p>
        </w:tc>
        <w:tc>
          <w:tcPr>
            <w:tcW w:w="7422" w:type="dxa"/>
            <w:vAlign w:val="center"/>
          </w:tcPr>
          <w:p w:rsidR="004C7984" w:rsidRDefault="004C7984" w:rsidP="00296C3A">
            <w:pPr>
              <w:rPr>
                <w:rFonts w:ascii="Arial" w:eastAsia="Times New Roman" w:hAnsi="Arial"/>
                <w:sz w:val="24"/>
                <w:szCs w:val="24"/>
              </w:rPr>
            </w:pPr>
            <w:r>
              <w:rPr>
                <w:rFonts w:ascii="Arial" w:eastAsia="Times New Roman" w:hAnsi="Arial"/>
                <w:sz w:val="24"/>
                <w:szCs w:val="24"/>
              </w:rPr>
              <w:t>Objetivo:</w:t>
            </w:r>
          </w:p>
          <w:p w:rsidR="003E69CC" w:rsidRPr="003E69CC" w:rsidRDefault="00C46433" w:rsidP="003E69CC">
            <w:pPr>
              <w:rPr>
                <w:rFonts w:ascii="Arial" w:eastAsia="Times New Roman" w:hAnsi="Arial"/>
                <w:sz w:val="24"/>
                <w:szCs w:val="24"/>
              </w:rPr>
            </w:pPr>
            <w:r>
              <w:rPr>
                <w:rFonts w:ascii="Arial" w:eastAsia="Times New Roman" w:hAnsi="Arial"/>
                <w:sz w:val="24"/>
                <w:szCs w:val="24"/>
              </w:rPr>
              <w:t>P</w:t>
            </w:r>
            <w:r w:rsidR="00E80EED" w:rsidRPr="00E80EED">
              <w:rPr>
                <w:rFonts w:ascii="Arial" w:eastAsia="Times New Roman" w:hAnsi="Arial"/>
                <w:sz w:val="24"/>
                <w:szCs w:val="24"/>
              </w:rPr>
              <w:t>revenir a ocorrência de problemas</w:t>
            </w:r>
            <w:r w:rsidR="003E69CC">
              <w:rPr>
                <w:rFonts w:ascii="Arial" w:eastAsia="Times New Roman" w:hAnsi="Arial"/>
                <w:sz w:val="24"/>
                <w:szCs w:val="24"/>
              </w:rPr>
              <w:t xml:space="preserve"> </w:t>
            </w:r>
            <w:r w:rsidR="003E69CC" w:rsidRPr="003E69CC">
              <w:rPr>
                <w:rFonts w:ascii="Arial" w:eastAsia="Times New Roman" w:hAnsi="Arial"/>
                <w:sz w:val="24"/>
                <w:szCs w:val="24"/>
              </w:rPr>
              <w:t xml:space="preserve">e seus incidentes resultantes, eliminando incidentes recorrentes e assim minimizando o impacto dos incidentes que não podem ser prevenidos. </w:t>
            </w:r>
          </w:p>
          <w:p w:rsidR="004C7984" w:rsidRPr="00306D36" w:rsidRDefault="004C7984" w:rsidP="00C46433">
            <w:pPr>
              <w:suppressAutoHyphens w:val="0"/>
              <w:spacing w:before="100" w:beforeAutospacing="1" w:after="363"/>
              <w:jc w:val="left"/>
              <w:rPr>
                <w:rFonts w:ascii="Arial" w:eastAsia="Times New Roman" w:hAnsi="Arial"/>
                <w:sz w:val="24"/>
                <w:szCs w:val="24"/>
              </w:rPr>
            </w:pPr>
          </w:p>
        </w:tc>
      </w:tr>
      <w:tr w:rsidR="00213718" w:rsidTr="00FC1494">
        <w:tc>
          <w:tcPr>
            <w:tcW w:w="9035" w:type="dxa"/>
            <w:gridSpan w:val="2"/>
            <w:vAlign w:val="center"/>
          </w:tcPr>
          <w:p w:rsidR="00213718" w:rsidRDefault="004C7984" w:rsidP="0037173B">
            <w:pPr>
              <w:jc w:val="center"/>
              <w:rPr>
                <w:rFonts w:ascii="Arial" w:hAnsi="Arial"/>
                <w:sz w:val="24"/>
                <w:szCs w:val="24"/>
              </w:rPr>
            </w:pPr>
            <w:r>
              <w:rPr>
                <w:rFonts w:ascii="Arial" w:hAnsi="Arial"/>
                <w:sz w:val="24"/>
                <w:szCs w:val="24"/>
              </w:rPr>
              <w:lastRenderedPageBreak/>
              <w:t>Relatar Gerenciamento de Incidentes e Problemas</w:t>
            </w:r>
          </w:p>
        </w:tc>
      </w:tr>
      <w:tr w:rsidR="00213718" w:rsidRPr="00306D36" w:rsidTr="008A356E">
        <w:tc>
          <w:tcPr>
            <w:tcW w:w="1613" w:type="dxa"/>
            <w:vMerge w:val="restart"/>
            <w:vAlign w:val="center"/>
          </w:tcPr>
          <w:p w:rsidR="00213718" w:rsidRDefault="00213718" w:rsidP="00296C3A">
            <w:pPr>
              <w:jc w:val="center"/>
              <w:rPr>
                <w:rFonts w:ascii="Arial" w:eastAsia="Times New Roman" w:hAnsi="Arial"/>
                <w:sz w:val="24"/>
                <w:szCs w:val="24"/>
              </w:rPr>
            </w:pPr>
            <w:r>
              <w:rPr>
                <w:noProof/>
                <w:lang w:eastAsia="pt-BR"/>
              </w:rPr>
              <w:drawing>
                <wp:inline distT="0" distB="0" distL="0" distR="0" wp14:anchorId="78D7141C" wp14:editId="6E2B6849">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213718" w:rsidRPr="00306D36" w:rsidRDefault="004C7984" w:rsidP="00EE0603">
            <w:pPr>
              <w:jc w:val="center"/>
              <w:rPr>
                <w:rFonts w:ascii="Arial" w:eastAsia="Times New Roman" w:hAnsi="Arial"/>
                <w:sz w:val="24"/>
                <w:szCs w:val="24"/>
              </w:rPr>
            </w:pPr>
            <w:r w:rsidRPr="004C7984">
              <w:rPr>
                <w:rFonts w:ascii="Arial" w:eastAsia="Times New Roman" w:hAnsi="Arial"/>
                <w:sz w:val="16"/>
                <w:szCs w:val="24"/>
              </w:rPr>
              <w:t>Relatório</w:t>
            </w:r>
            <w:r w:rsidR="00047BFC">
              <w:rPr>
                <w:rFonts w:ascii="Arial" w:eastAsia="Times New Roman" w:hAnsi="Arial"/>
                <w:sz w:val="16"/>
                <w:szCs w:val="24"/>
              </w:rPr>
              <w:t xml:space="preserve"> das Requisições de Serviços e I</w:t>
            </w:r>
            <w:r w:rsidRPr="004C7984">
              <w:rPr>
                <w:rFonts w:ascii="Arial" w:eastAsia="Times New Roman" w:hAnsi="Arial"/>
                <w:sz w:val="16"/>
                <w:szCs w:val="24"/>
              </w:rPr>
              <w:t>ncidentes</w:t>
            </w:r>
          </w:p>
        </w:tc>
        <w:tc>
          <w:tcPr>
            <w:tcW w:w="7422" w:type="dxa"/>
            <w:vAlign w:val="center"/>
          </w:tcPr>
          <w:p w:rsidR="00213718" w:rsidRDefault="00213718" w:rsidP="00296C3A">
            <w:pPr>
              <w:rPr>
                <w:rFonts w:ascii="Arial" w:eastAsia="Times New Roman" w:hAnsi="Arial"/>
                <w:sz w:val="24"/>
                <w:szCs w:val="24"/>
              </w:rPr>
            </w:pPr>
            <w:r>
              <w:rPr>
                <w:rFonts w:ascii="Arial" w:eastAsia="Times New Roman" w:hAnsi="Arial"/>
                <w:sz w:val="24"/>
                <w:szCs w:val="24"/>
              </w:rPr>
              <w:t>Nome:</w:t>
            </w:r>
          </w:p>
          <w:p w:rsidR="00213718" w:rsidRPr="00306D36" w:rsidRDefault="00047BFC" w:rsidP="00296C3A">
            <w:pPr>
              <w:rPr>
                <w:rFonts w:ascii="Arial" w:eastAsia="Times New Roman" w:hAnsi="Arial"/>
                <w:sz w:val="24"/>
                <w:szCs w:val="24"/>
              </w:rPr>
            </w:pPr>
            <w:r w:rsidRPr="00047BFC">
              <w:rPr>
                <w:rFonts w:ascii="Arial" w:hAnsi="Arial"/>
                <w:sz w:val="24"/>
                <w:szCs w:val="24"/>
              </w:rPr>
              <w:t>Relatório das Requisições de Serviços e incidentes</w:t>
            </w:r>
          </w:p>
        </w:tc>
      </w:tr>
      <w:tr w:rsidR="00213718" w:rsidRPr="00306D36" w:rsidTr="008A356E">
        <w:tc>
          <w:tcPr>
            <w:tcW w:w="1613" w:type="dxa"/>
            <w:vMerge/>
            <w:vAlign w:val="center"/>
          </w:tcPr>
          <w:p w:rsidR="00213718" w:rsidRPr="00306D36" w:rsidRDefault="00213718" w:rsidP="00296C3A">
            <w:pPr>
              <w:rPr>
                <w:rFonts w:ascii="Arial" w:eastAsia="Times New Roman" w:hAnsi="Arial"/>
                <w:sz w:val="24"/>
                <w:szCs w:val="24"/>
              </w:rPr>
            </w:pPr>
          </w:p>
        </w:tc>
        <w:tc>
          <w:tcPr>
            <w:tcW w:w="7422" w:type="dxa"/>
            <w:vAlign w:val="center"/>
          </w:tcPr>
          <w:p w:rsidR="00213718" w:rsidRDefault="00213718" w:rsidP="00296C3A">
            <w:pPr>
              <w:rPr>
                <w:rFonts w:ascii="Arial" w:eastAsia="Times New Roman" w:hAnsi="Arial"/>
                <w:sz w:val="24"/>
                <w:szCs w:val="24"/>
              </w:rPr>
            </w:pPr>
            <w:r>
              <w:rPr>
                <w:rFonts w:ascii="Arial" w:eastAsia="Times New Roman" w:hAnsi="Arial"/>
                <w:sz w:val="24"/>
                <w:szCs w:val="24"/>
              </w:rPr>
              <w:t>Objetivo:</w:t>
            </w:r>
          </w:p>
          <w:p w:rsidR="00213718" w:rsidRPr="00306D36" w:rsidRDefault="00047BFC" w:rsidP="00296C3A">
            <w:pPr>
              <w:rPr>
                <w:rFonts w:ascii="Arial" w:eastAsia="Times New Roman" w:hAnsi="Arial"/>
                <w:sz w:val="24"/>
                <w:szCs w:val="24"/>
              </w:rPr>
            </w:pPr>
            <w:r>
              <w:rPr>
                <w:rFonts w:ascii="Arial" w:eastAsia="Times New Roman" w:hAnsi="Arial"/>
                <w:sz w:val="24"/>
                <w:szCs w:val="24"/>
              </w:rPr>
              <w:t xml:space="preserve">Registrar as requisições de serviços e os incidentes. </w:t>
            </w:r>
          </w:p>
        </w:tc>
      </w:tr>
      <w:tr w:rsidR="00047BFC" w:rsidRPr="00306D36" w:rsidTr="008A356E">
        <w:tc>
          <w:tcPr>
            <w:tcW w:w="1613" w:type="dxa"/>
            <w:vMerge w:val="restart"/>
            <w:vAlign w:val="center"/>
          </w:tcPr>
          <w:p w:rsidR="00047BFC" w:rsidRDefault="00047BFC" w:rsidP="00047BFC">
            <w:pPr>
              <w:jc w:val="center"/>
              <w:rPr>
                <w:rFonts w:ascii="Arial" w:eastAsia="Times New Roman" w:hAnsi="Arial"/>
                <w:sz w:val="24"/>
                <w:szCs w:val="24"/>
              </w:rPr>
            </w:pPr>
            <w:r>
              <w:rPr>
                <w:noProof/>
                <w:lang w:eastAsia="pt-BR"/>
              </w:rPr>
              <w:drawing>
                <wp:inline distT="0" distB="0" distL="0" distR="0" wp14:anchorId="78A1501C" wp14:editId="5F8B2A05">
                  <wp:extent cx="561975" cy="65722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047BFC" w:rsidRPr="00306D36" w:rsidRDefault="00047BFC" w:rsidP="00047BFC">
            <w:pPr>
              <w:jc w:val="center"/>
              <w:rPr>
                <w:rFonts w:ascii="Arial" w:eastAsia="Times New Roman" w:hAnsi="Arial"/>
                <w:sz w:val="24"/>
                <w:szCs w:val="24"/>
              </w:rPr>
            </w:pPr>
            <w:r w:rsidRPr="004C7984">
              <w:rPr>
                <w:rFonts w:ascii="Arial" w:eastAsia="Times New Roman" w:hAnsi="Arial"/>
                <w:sz w:val="16"/>
                <w:szCs w:val="24"/>
              </w:rPr>
              <w:t>Relatório</w:t>
            </w:r>
            <w:r>
              <w:rPr>
                <w:rFonts w:ascii="Arial" w:eastAsia="Times New Roman" w:hAnsi="Arial"/>
                <w:sz w:val="16"/>
                <w:szCs w:val="24"/>
              </w:rPr>
              <w:t xml:space="preserve"> </w:t>
            </w:r>
            <w:r w:rsidRPr="00047BFC">
              <w:rPr>
                <w:rFonts w:ascii="Arial" w:eastAsia="Times New Roman" w:hAnsi="Arial"/>
                <w:sz w:val="16"/>
                <w:szCs w:val="24"/>
              </w:rPr>
              <w:t>de Ações Corretivas</w:t>
            </w:r>
          </w:p>
        </w:tc>
        <w:tc>
          <w:tcPr>
            <w:tcW w:w="7422" w:type="dxa"/>
            <w:vAlign w:val="center"/>
          </w:tcPr>
          <w:p w:rsidR="00047BFC" w:rsidRDefault="00047BFC" w:rsidP="00047BFC">
            <w:pPr>
              <w:rPr>
                <w:rFonts w:ascii="Arial" w:eastAsia="Times New Roman" w:hAnsi="Arial"/>
                <w:sz w:val="24"/>
                <w:szCs w:val="24"/>
              </w:rPr>
            </w:pPr>
            <w:r>
              <w:rPr>
                <w:rFonts w:ascii="Arial" w:eastAsia="Times New Roman" w:hAnsi="Arial"/>
                <w:sz w:val="24"/>
                <w:szCs w:val="24"/>
              </w:rPr>
              <w:t>Nome:</w:t>
            </w:r>
          </w:p>
          <w:p w:rsidR="00047BFC" w:rsidRPr="00306D36" w:rsidRDefault="00047BFC" w:rsidP="00047BFC">
            <w:pPr>
              <w:rPr>
                <w:rFonts w:ascii="Arial" w:eastAsia="Times New Roman" w:hAnsi="Arial"/>
                <w:sz w:val="24"/>
                <w:szCs w:val="24"/>
              </w:rPr>
            </w:pPr>
            <w:r w:rsidRPr="00047BFC">
              <w:rPr>
                <w:rFonts w:ascii="Arial" w:hAnsi="Arial"/>
                <w:sz w:val="24"/>
                <w:szCs w:val="24"/>
              </w:rPr>
              <w:t>Relatório de Ações Corretivas</w:t>
            </w:r>
          </w:p>
        </w:tc>
      </w:tr>
      <w:tr w:rsidR="00047BFC" w:rsidRPr="00306D36" w:rsidTr="008A356E">
        <w:tc>
          <w:tcPr>
            <w:tcW w:w="1613" w:type="dxa"/>
            <w:vMerge/>
            <w:vAlign w:val="center"/>
          </w:tcPr>
          <w:p w:rsidR="00047BFC" w:rsidRPr="00306D36" w:rsidRDefault="00047BFC" w:rsidP="00047BFC">
            <w:pPr>
              <w:rPr>
                <w:rFonts w:ascii="Arial" w:eastAsia="Times New Roman" w:hAnsi="Arial"/>
                <w:sz w:val="24"/>
                <w:szCs w:val="24"/>
              </w:rPr>
            </w:pPr>
          </w:p>
        </w:tc>
        <w:tc>
          <w:tcPr>
            <w:tcW w:w="7422" w:type="dxa"/>
            <w:vAlign w:val="center"/>
          </w:tcPr>
          <w:p w:rsidR="00047BFC" w:rsidRDefault="00047BFC" w:rsidP="00047BFC">
            <w:pPr>
              <w:rPr>
                <w:rFonts w:ascii="Arial" w:eastAsia="Times New Roman" w:hAnsi="Arial"/>
                <w:sz w:val="24"/>
                <w:szCs w:val="24"/>
              </w:rPr>
            </w:pPr>
            <w:r>
              <w:rPr>
                <w:rFonts w:ascii="Arial" w:eastAsia="Times New Roman" w:hAnsi="Arial"/>
                <w:sz w:val="24"/>
                <w:szCs w:val="24"/>
              </w:rPr>
              <w:t>Objetivo:</w:t>
            </w:r>
          </w:p>
          <w:p w:rsidR="00047BFC" w:rsidRPr="00306D36" w:rsidRDefault="00047BFC" w:rsidP="00047BFC">
            <w:pPr>
              <w:rPr>
                <w:rFonts w:ascii="Arial" w:eastAsia="Times New Roman" w:hAnsi="Arial"/>
                <w:sz w:val="24"/>
                <w:szCs w:val="24"/>
              </w:rPr>
            </w:pPr>
            <w:r>
              <w:rPr>
                <w:rFonts w:ascii="Arial" w:eastAsia="Times New Roman" w:hAnsi="Arial"/>
                <w:sz w:val="24"/>
                <w:szCs w:val="24"/>
              </w:rPr>
              <w:t>Registrar as ações corretivas a serem tomadas na resolução de um determinado incidente ou problema.</w:t>
            </w:r>
          </w:p>
        </w:tc>
      </w:tr>
      <w:tr w:rsidR="00047BFC" w:rsidRPr="00306D36" w:rsidTr="008A356E">
        <w:tc>
          <w:tcPr>
            <w:tcW w:w="1613" w:type="dxa"/>
            <w:vMerge w:val="restart"/>
            <w:vAlign w:val="center"/>
          </w:tcPr>
          <w:p w:rsidR="00047BFC" w:rsidRDefault="00047BFC" w:rsidP="00047BFC">
            <w:pPr>
              <w:jc w:val="center"/>
              <w:rPr>
                <w:rFonts w:ascii="Arial" w:eastAsia="Times New Roman" w:hAnsi="Arial"/>
                <w:sz w:val="24"/>
                <w:szCs w:val="24"/>
              </w:rPr>
            </w:pPr>
            <w:r>
              <w:rPr>
                <w:noProof/>
                <w:lang w:eastAsia="pt-BR"/>
              </w:rPr>
              <w:drawing>
                <wp:inline distT="0" distB="0" distL="0" distR="0" wp14:anchorId="41CB4E7C" wp14:editId="2F8ED2C0">
                  <wp:extent cx="561975" cy="657225"/>
                  <wp:effectExtent l="0" t="0" r="9525"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047BFC" w:rsidRPr="00306D36" w:rsidRDefault="00047BFC" w:rsidP="00047BFC">
            <w:pPr>
              <w:jc w:val="center"/>
              <w:rPr>
                <w:rFonts w:ascii="Arial" w:eastAsia="Times New Roman" w:hAnsi="Arial"/>
                <w:sz w:val="24"/>
                <w:szCs w:val="24"/>
              </w:rPr>
            </w:pPr>
            <w:r w:rsidRPr="004C7984">
              <w:rPr>
                <w:rFonts w:ascii="Arial" w:eastAsia="Times New Roman" w:hAnsi="Arial"/>
                <w:sz w:val="16"/>
                <w:szCs w:val="24"/>
              </w:rPr>
              <w:t>Relatório</w:t>
            </w:r>
            <w:r>
              <w:rPr>
                <w:rFonts w:ascii="Arial" w:eastAsia="Times New Roman" w:hAnsi="Arial"/>
                <w:sz w:val="16"/>
                <w:szCs w:val="24"/>
              </w:rPr>
              <w:t xml:space="preserve"> dos Incidentes e seu S</w:t>
            </w:r>
            <w:r w:rsidRPr="00047BFC">
              <w:rPr>
                <w:rFonts w:ascii="Arial" w:eastAsia="Times New Roman" w:hAnsi="Arial"/>
                <w:sz w:val="16"/>
                <w:szCs w:val="24"/>
              </w:rPr>
              <w:t>tatus</w:t>
            </w:r>
          </w:p>
        </w:tc>
        <w:tc>
          <w:tcPr>
            <w:tcW w:w="7422" w:type="dxa"/>
            <w:vAlign w:val="center"/>
          </w:tcPr>
          <w:p w:rsidR="00047BFC" w:rsidRDefault="00047BFC" w:rsidP="00047BFC">
            <w:pPr>
              <w:rPr>
                <w:rFonts w:ascii="Arial" w:eastAsia="Times New Roman" w:hAnsi="Arial"/>
                <w:sz w:val="24"/>
                <w:szCs w:val="24"/>
              </w:rPr>
            </w:pPr>
            <w:r>
              <w:rPr>
                <w:rFonts w:ascii="Arial" w:eastAsia="Times New Roman" w:hAnsi="Arial"/>
                <w:sz w:val="24"/>
                <w:szCs w:val="24"/>
              </w:rPr>
              <w:t>Nome:</w:t>
            </w:r>
          </w:p>
          <w:p w:rsidR="00047BFC" w:rsidRPr="00306D36" w:rsidRDefault="00047BFC" w:rsidP="00047BFC">
            <w:pPr>
              <w:rPr>
                <w:rFonts w:ascii="Arial" w:eastAsia="Times New Roman" w:hAnsi="Arial"/>
                <w:sz w:val="24"/>
                <w:szCs w:val="24"/>
              </w:rPr>
            </w:pPr>
            <w:r w:rsidRPr="00047BFC">
              <w:rPr>
                <w:rFonts w:ascii="Arial" w:hAnsi="Arial"/>
                <w:sz w:val="24"/>
                <w:szCs w:val="24"/>
              </w:rPr>
              <w:t>Relatório dos Incidentes e seu status</w:t>
            </w:r>
          </w:p>
        </w:tc>
      </w:tr>
      <w:tr w:rsidR="00047BFC" w:rsidRPr="00306D36" w:rsidTr="008A356E">
        <w:tc>
          <w:tcPr>
            <w:tcW w:w="1613" w:type="dxa"/>
            <w:vMerge/>
            <w:vAlign w:val="center"/>
          </w:tcPr>
          <w:p w:rsidR="00047BFC" w:rsidRPr="00306D36" w:rsidRDefault="00047BFC" w:rsidP="00047BFC">
            <w:pPr>
              <w:rPr>
                <w:rFonts w:ascii="Arial" w:eastAsia="Times New Roman" w:hAnsi="Arial"/>
                <w:sz w:val="24"/>
                <w:szCs w:val="24"/>
              </w:rPr>
            </w:pPr>
          </w:p>
        </w:tc>
        <w:tc>
          <w:tcPr>
            <w:tcW w:w="7422" w:type="dxa"/>
            <w:vAlign w:val="center"/>
          </w:tcPr>
          <w:p w:rsidR="00047BFC" w:rsidRDefault="00047BFC" w:rsidP="00047BFC">
            <w:pPr>
              <w:rPr>
                <w:rFonts w:ascii="Arial" w:eastAsia="Times New Roman" w:hAnsi="Arial"/>
                <w:sz w:val="24"/>
                <w:szCs w:val="24"/>
              </w:rPr>
            </w:pPr>
            <w:r>
              <w:rPr>
                <w:rFonts w:ascii="Arial" w:eastAsia="Times New Roman" w:hAnsi="Arial"/>
                <w:sz w:val="24"/>
                <w:szCs w:val="24"/>
              </w:rPr>
              <w:t>Objetivo:</w:t>
            </w:r>
          </w:p>
          <w:p w:rsidR="00047BFC" w:rsidRPr="00306D36" w:rsidRDefault="00047BFC" w:rsidP="00047BFC">
            <w:pPr>
              <w:rPr>
                <w:rFonts w:ascii="Arial" w:eastAsia="Times New Roman" w:hAnsi="Arial"/>
                <w:sz w:val="24"/>
                <w:szCs w:val="24"/>
              </w:rPr>
            </w:pPr>
            <w:r>
              <w:rPr>
                <w:rFonts w:ascii="Arial" w:eastAsia="Times New Roman" w:hAnsi="Arial"/>
                <w:sz w:val="24"/>
                <w:szCs w:val="24"/>
              </w:rPr>
              <w:t>Registrar a lista de incidentes ocorridos e seus respectivos status.</w:t>
            </w:r>
          </w:p>
        </w:tc>
      </w:tr>
      <w:tr w:rsidR="00047BFC" w:rsidTr="00296C3A">
        <w:tc>
          <w:tcPr>
            <w:tcW w:w="9035" w:type="dxa"/>
            <w:gridSpan w:val="2"/>
            <w:vAlign w:val="center"/>
          </w:tcPr>
          <w:p w:rsidR="00047BFC" w:rsidRDefault="00047BFC" w:rsidP="00296C3A">
            <w:pPr>
              <w:jc w:val="center"/>
              <w:rPr>
                <w:rFonts w:ascii="Arial" w:hAnsi="Arial"/>
                <w:sz w:val="24"/>
                <w:szCs w:val="24"/>
              </w:rPr>
            </w:pPr>
            <w:r>
              <w:rPr>
                <w:rFonts w:ascii="Arial" w:hAnsi="Arial"/>
                <w:sz w:val="24"/>
                <w:szCs w:val="24"/>
              </w:rPr>
              <w:t>Documentar Base de Conhecimento</w:t>
            </w:r>
          </w:p>
        </w:tc>
      </w:tr>
      <w:tr w:rsidR="00047BFC" w:rsidRPr="00306D36" w:rsidTr="00296C3A">
        <w:tc>
          <w:tcPr>
            <w:tcW w:w="1613" w:type="dxa"/>
            <w:vMerge w:val="restart"/>
            <w:vAlign w:val="center"/>
          </w:tcPr>
          <w:p w:rsidR="00047BFC" w:rsidRDefault="00047BFC" w:rsidP="00296C3A">
            <w:pPr>
              <w:jc w:val="center"/>
              <w:rPr>
                <w:rFonts w:ascii="Arial" w:eastAsia="Times New Roman" w:hAnsi="Arial"/>
                <w:sz w:val="24"/>
                <w:szCs w:val="24"/>
              </w:rPr>
            </w:pPr>
            <w:r>
              <w:rPr>
                <w:noProof/>
                <w:lang w:eastAsia="pt-BR"/>
              </w:rPr>
              <w:drawing>
                <wp:inline distT="0" distB="0" distL="0" distR="0" wp14:anchorId="488C3DFF" wp14:editId="47333FEB">
                  <wp:extent cx="561975" cy="657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047BFC" w:rsidRPr="00306D36" w:rsidRDefault="00047BFC" w:rsidP="00296C3A">
            <w:pPr>
              <w:jc w:val="center"/>
              <w:rPr>
                <w:rFonts w:ascii="Arial" w:eastAsia="Times New Roman" w:hAnsi="Arial"/>
                <w:sz w:val="24"/>
                <w:szCs w:val="24"/>
              </w:rPr>
            </w:pPr>
            <w:r>
              <w:rPr>
                <w:rFonts w:ascii="Arial" w:eastAsia="Times New Roman" w:hAnsi="Arial"/>
                <w:sz w:val="16"/>
                <w:szCs w:val="24"/>
              </w:rPr>
              <w:t>Base de Conhecimento</w:t>
            </w:r>
          </w:p>
        </w:tc>
        <w:tc>
          <w:tcPr>
            <w:tcW w:w="7422" w:type="dxa"/>
            <w:vAlign w:val="center"/>
          </w:tcPr>
          <w:p w:rsidR="00047BFC" w:rsidRDefault="00047BFC" w:rsidP="00296C3A">
            <w:pPr>
              <w:rPr>
                <w:rFonts w:ascii="Arial" w:eastAsia="Times New Roman" w:hAnsi="Arial"/>
                <w:sz w:val="24"/>
                <w:szCs w:val="24"/>
              </w:rPr>
            </w:pPr>
            <w:r>
              <w:rPr>
                <w:rFonts w:ascii="Arial" w:eastAsia="Times New Roman" w:hAnsi="Arial"/>
                <w:sz w:val="24"/>
                <w:szCs w:val="24"/>
              </w:rPr>
              <w:t>Nome:</w:t>
            </w:r>
          </w:p>
          <w:p w:rsidR="00047BFC" w:rsidRPr="00306D36" w:rsidRDefault="00047BFC" w:rsidP="00296C3A">
            <w:pPr>
              <w:rPr>
                <w:rFonts w:ascii="Arial" w:eastAsia="Times New Roman" w:hAnsi="Arial"/>
                <w:sz w:val="24"/>
                <w:szCs w:val="24"/>
              </w:rPr>
            </w:pPr>
            <w:r>
              <w:rPr>
                <w:rFonts w:ascii="Arial" w:hAnsi="Arial"/>
                <w:sz w:val="24"/>
                <w:szCs w:val="24"/>
              </w:rPr>
              <w:t>Base de Conhecimento</w:t>
            </w:r>
          </w:p>
        </w:tc>
      </w:tr>
      <w:tr w:rsidR="00047BFC" w:rsidRPr="00306D36" w:rsidTr="00296C3A">
        <w:tc>
          <w:tcPr>
            <w:tcW w:w="1613" w:type="dxa"/>
            <w:vMerge/>
            <w:vAlign w:val="center"/>
          </w:tcPr>
          <w:p w:rsidR="00047BFC" w:rsidRPr="00306D36" w:rsidRDefault="00047BFC" w:rsidP="00296C3A">
            <w:pPr>
              <w:rPr>
                <w:rFonts w:ascii="Arial" w:eastAsia="Times New Roman" w:hAnsi="Arial"/>
                <w:sz w:val="24"/>
                <w:szCs w:val="24"/>
              </w:rPr>
            </w:pPr>
          </w:p>
        </w:tc>
        <w:tc>
          <w:tcPr>
            <w:tcW w:w="7422" w:type="dxa"/>
            <w:vAlign w:val="center"/>
          </w:tcPr>
          <w:p w:rsidR="00047BFC" w:rsidRDefault="00047BFC" w:rsidP="00296C3A">
            <w:pPr>
              <w:rPr>
                <w:rFonts w:ascii="Arial" w:eastAsia="Times New Roman" w:hAnsi="Arial"/>
                <w:sz w:val="24"/>
                <w:szCs w:val="24"/>
              </w:rPr>
            </w:pPr>
            <w:r>
              <w:rPr>
                <w:rFonts w:ascii="Arial" w:eastAsia="Times New Roman" w:hAnsi="Arial"/>
                <w:sz w:val="24"/>
                <w:szCs w:val="24"/>
              </w:rPr>
              <w:t>Objetivo:</w:t>
            </w:r>
          </w:p>
          <w:p w:rsidR="00047BFC" w:rsidRPr="00306D36" w:rsidRDefault="00047BFC" w:rsidP="00296C3A">
            <w:pPr>
              <w:rPr>
                <w:rFonts w:ascii="Arial" w:eastAsia="Times New Roman" w:hAnsi="Arial"/>
                <w:sz w:val="24"/>
                <w:szCs w:val="24"/>
              </w:rPr>
            </w:pPr>
            <w:r>
              <w:rPr>
                <w:rFonts w:ascii="Arial" w:eastAsia="Times New Roman" w:hAnsi="Arial"/>
                <w:sz w:val="24"/>
                <w:szCs w:val="24"/>
              </w:rPr>
              <w:t>Registrar os incidentes e problemas já resolvidos com suas devidas soluções e as lições aprendidas no processo de resolução.</w:t>
            </w:r>
          </w:p>
        </w:tc>
      </w:tr>
    </w:tbl>
    <w:p w:rsidR="00EA0050" w:rsidRDefault="00EA0050" w:rsidP="00EA0050"/>
    <w:p w:rsidR="00C24036" w:rsidRDefault="00C24036" w:rsidP="00EA0050"/>
    <w:p w:rsidR="00C24036" w:rsidRDefault="00C24036" w:rsidP="00C24036">
      <w:pPr>
        <w:pStyle w:val="Ttulo2"/>
        <w:spacing w:after="120"/>
        <w:ind w:left="709" w:hanging="360"/>
        <w:rPr>
          <w:rFonts w:ascii="Arial" w:hAnsi="Arial"/>
          <w:szCs w:val="24"/>
        </w:rPr>
      </w:pPr>
      <w:r>
        <w:rPr>
          <w:rFonts w:ascii="Arial" w:eastAsia="SimSun" w:hAnsi="Arial" w:cs="Tahoma"/>
          <w:szCs w:val="24"/>
        </w:rPr>
        <w:t xml:space="preserve">4.1.1 </w:t>
      </w:r>
      <w:r w:rsidRPr="004C7984">
        <w:rPr>
          <w:rFonts w:ascii="Arial" w:hAnsi="Arial"/>
          <w:szCs w:val="24"/>
        </w:rPr>
        <w:t>Plano de Gerenciamento de Incidentes</w:t>
      </w:r>
    </w:p>
    <w:p w:rsidR="0023608A" w:rsidRDefault="0023608A" w:rsidP="0023608A">
      <w:pPr>
        <w:rPr>
          <w:rFonts w:eastAsia="SimSun"/>
        </w:rPr>
      </w:pPr>
    </w:p>
    <w:p w:rsidR="0023608A" w:rsidRDefault="0023608A" w:rsidP="0023608A">
      <w:pPr>
        <w:pStyle w:val="Standard"/>
        <w:tabs>
          <w:tab w:val="left" w:pos="381"/>
        </w:tabs>
      </w:pPr>
      <w:r>
        <w:rPr>
          <w:rFonts w:ascii="Tahoma" w:hAnsi="Tahoma"/>
          <w:b/>
          <w:bCs/>
        </w:rPr>
        <w:t xml:space="preserve">Plano de Gerenciamento de Incidentes da </w:t>
      </w:r>
      <w:r>
        <w:rPr>
          <w:b/>
          <w:bCs/>
          <w:color w:val="0000FF"/>
        </w:rPr>
        <w:t>&lt;Sigla da estatal&gt;</w:t>
      </w:r>
    </w:p>
    <w:p w:rsidR="0023608A" w:rsidRDefault="0023608A" w:rsidP="0023608A">
      <w:pPr>
        <w:pStyle w:val="Standard"/>
        <w:tabs>
          <w:tab w:val="left" w:pos="381"/>
        </w:tabs>
        <w:rPr>
          <w:rFonts w:ascii="Tahoma" w:hAnsi="Tahoma"/>
          <w:b/>
          <w:bCs/>
        </w:rPr>
      </w:pPr>
    </w:p>
    <w:p w:rsidR="0023608A" w:rsidRDefault="0023608A" w:rsidP="0023608A">
      <w:pPr>
        <w:pStyle w:val="Standard"/>
        <w:tabs>
          <w:tab w:val="left" w:pos="381"/>
        </w:tabs>
        <w:rPr>
          <w:rFonts w:ascii="Tahoma" w:hAnsi="Tahoma"/>
          <w:b/>
          <w:bCs/>
        </w:rPr>
      </w:pPr>
      <w:r>
        <w:rPr>
          <w:rFonts w:ascii="Tahoma" w:hAnsi="Tahoma"/>
          <w:b/>
          <w:bCs/>
        </w:rPr>
        <w:t>Controle de Versões</w:t>
      </w:r>
    </w:p>
    <w:p w:rsidR="0023608A" w:rsidRDefault="0023608A" w:rsidP="0023608A">
      <w:pPr>
        <w:pStyle w:val="Standard"/>
        <w:tabs>
          <w:tab w:val="left" w:pos="108"/>
        </w:tabs>
        <w:ind w:left="13"/>
      </w:pPr>
      <w:r>
        <w:rPr>
          <w:rFonts w:ascii="Tahoma" w:hAnsi="Tahoma"/>
          <w:bCs/>
          <w:i/>
          <w:iCs/>
          <w:color w:val="0000FF"/>
          <w:sz w:val="16"/>
          <w:szCs w:val="16"/>
        </w:rPr>
        <w:t>&lt;Inserir os dados das versões.</w:t>
      </w:r>
      <w:proofErr w:type="gramStart"/>
      <w:r>
        <w:rPr>
          <w:rFonts w:ascii="Tahoma" w:hAnsi="Tahoma"/>
          <w:bCs/>
          <w:i/>
          <w:iCs/>
          <w:color w:val="0000FF"/>
          <w:sz w:val="16"/>
          <w:szCs w:val="16"/>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23608A" w:rsidTr="00296C3A">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23608A" w:rsidTr="00296C3A">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center"/>
              <w:rPr>
                <w:rFonts w:ascii="Tahoma" w:hAnsi="Tahoma"/>
                <w:sz w:val="20"/>
                <w:szCs w:val="2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center"/>
              <w:rPr>
                <w:rFonts w:ascii="Tahoma" w:hAnsi="Tahoma"/>
                <w:sz w:val="20"/>
                <w:szCs w:val="20"/>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center"/>
              <w:rPr>
                <w:rFonts w:ascii="Tahoma" w:hAnsi="Tahoma"/>
                <w:sz w:val="20"/>
                <w:szCs w:val="20"/>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both"/>
              <w:rPr>
                <w:rFonts w:ascii="Tahoma" w:hAnsi="Tahoma"/>
                <w:sz w:val="20"/>
                <w:szCs w:val="20"/>
              </w:rPr>
            </w:pPr>
          </w:p>
        </w:tc>
      </w:tr>
    </w:tbl>
    <w:p w:rsidR="0023608A" w:rsidRDefault="0023608A" w:rsidP="0023608A">
      <w:pPr>
        <w:pStyle w:val="Standard"/>
        <w:tabs>
          <w:tab w:val="left" w:pos="95"/>
        </w:tabs>
        <w:jc w:val="both"/>
        <w:rPr>
          <w:rFonts w:ascii="Tahoma" w:hAnsi="Tahoma"/>
          <w:color w:val="000000"/>
        </w:rPr>
      </w:pPr>
    </w:p>
    <w:p w:rsidR="0023608A" w:rsidRDefault="0023608A" w:rsidP="0023608A">
      <w:pPr>
        <w:pStyle w:val="Standard"/>
        <w:numPr>
          <w:ilvl w:val="0"/>
          <w:numId w:val="18"/>
        </w:numPr>
        <w:tabs>
          <w:tab w:val="left" w:pos="381"/>
        </w:tabs>
        <w:ind w:left="286" w:hanging="273"/>
        <w:jc w:val="both"/>
        <w:rPr>
          <w:rFonts w:ascii="Tahoma" w:hAnsi="Tahoma"/>
          <w:b/>
          <w:bCs/>
          <w:color w:val="000000"/>
        </w:rPr>
      </w:pPr>
      <w:r>
        <w:rPr>
          <w:rFonts w:ascii="Tahoma" w:hAnsi="Tahoma"/>
          <w:b/>
          <w:bCs/>
          <w:color w:val="000000"/>
        </w:rPr>
        <w:t>Objetivo do Plano de Gestão de Incidentes</w:t>
      </w:r>
    </w:p>
    <w:p w:rsidR="0023608A" w:rsidRDefault="0023608A" w:rsidP="0023608A">
      <w:pPr>
        <w:pStyle w:val="Standard"/>
        <w:tabs>
          <w:tab w:val="left" w:pos="108"/>
        </w:tabs>
        <w:ind w:left="13"/>
        <w:jc w:val="both"/>
      </w:pPr>
      <w:r>
        <w:rPr>
          <w:rFonts w:ascii="Tahoma" w:hAnsi="Tahoma"/>
          <w:bCs/>
          <w:i/>
          <w:iCs/>
          <w:color w:val="0000FF"/>
          <w:sz w:val="16"/>
          <w:szCs w:val="16"/>
        </w:rPr>
        <w:t>&lt;Descrever o objetivo do Plano de Gestão de Incidentes.</w:t>
      </w:r>
      <w:proofErr w:type="gramStart"/>
      <w:r>
        <w:rPr>
          <w:rFonts w:ascii="Tahoma" w:hAnsi="Tahoma"/>
          <w:bCs/>
          <w:i/>
          <w:iCs/>
          <w:color w:val="0000FF"/>
          <w:sz w:val="16"/>
          <w:szCs w:val="16"/>
        </w:rPr>
        <w:t>&gt;</w:t>
      </w:r>
      <w:proofErr w:type="gramEnd"/>
    </w:p>
    <w:p w:rsidR="0023608A" w:rsidRDefault="0023608A" w:rsidP="0023608A">
      <w:pPr>
        <w:pStyle w:val="Standard"/>
        <w:tabs>
          <w:tab w:val="left" w:pos="108"/>
        </w:tabs>
        <w:ind w:left="13"/>
        <w:jc w:val="both"/>
        <w:rPr>
          <w:rFonts w:ascii="Tahoma" w:hAnsi="Tahoma"/>
          <w:color w:val="000000"/>
        </w:rPr>
      </w:pPr>
      <w:r>
        <w:rPr>
          <w:rFonts w:ascii="Tahoma" w:hAnsi="Tahoma"/>
          <w:color w:val="000000"/>
        </w:rPr>
        <w:t xml:space="preserve"> </w:t>
      </w:r>
    </w:p>
    <w:p w:rsidR="0023608A" w:rsidRDefault="0023608A" w:rsidP="0023608A">
      <w:pPr>
        <w:pStyle w:val="Standard"/>
        <w:numPr>
          <w:ilvl w:val="0"/>
          <w:numId w:val="18"/>
        </w:numPr>
        <w:tabs>
          <w:tab w:val="left" w:pos="381"/>
        </w:tabs>
        <w:ind w:left="286" w:hanging="273"/>
        <w:jc w:val="both"/>
        <w:rPr>
          <w:rFonts w:ascii="Tahoma" w:hAnsi="Tahoma"/>
          <w:b/>
          <w:bCs/>
          <w:color w:val="000000"/>
        </w:rPr>
      </w:pPr>
      <w:r>
        <w:rPr>
          <w:rFonts w:ascii="Tahoma" w:hAnsi="Tahoma"/>
          <w:b/>
          <w:bCs/>
          <w:color w:val="000000"/>
        </w:rPr>
        <w:t>Gestão de Incidentes</w:t>
      </w:r>
    </w:p>
    <w:p w:rsidR="0023608A" w:rsidRDefault="0023608A" w:rsidP="0023608A">
      <w:pPr>
        <w:pStyle w:val="Standard"/>
        <w:tabs>
          <w:tab w:val="left" w:pos="108"/>
        </w:tabs>
        <w:jc w:val="both"/>
      </w:pPr>
      <w:r>
        <w:rPr>
          <w:rFonts w:ascii="Tahoma" w:hAnsi="Tahoma"/>
          <w:bCs/>
          <w:i/>
          <w:iCs/>
          <w:color w:val="0000FF"/>
          <w:sz w:val="16"/>
          <w:szCs w:val="16"/>
        </w:rPr>
        <w:t>&lt;Usar as seções seguintes para identificar os componentes do Plano de Gestão de Incidentes.</w:t>
      </w:r>
      <w:proofErr w:type="gramStart"/>
      <w:r>
        <w:rPr>
          <w:rFonts w:ascii="Tahoma" w:hAnsi="Tahoma"/>
          <w:bCs/>
          <w:i/>
          <w:iCs/>
          <w:color w:val="0000FF"/>
          <w:sz w:val="16"/>
          <w:szCs w:val="16"/>
        </w:rPr>
        <w:t>&gt;</w:t>
      </w:r>
      <w:proofErr w:type="gramEnd"/>
      <w:r>
        <w:rPr>
          <w:rFonts w:ascii="Tahoma" w:hAnsi="Tahoma"/>
          <w:color w:val="000000"/>
        </w:rPr>
        <w:t xml:space="preserve"> </w:t>
      </w:r>
    </w:p>
    <w:p w:rsidR="0023608A" w:rsidRDefault="0023608A" w:rsidP="0023608A">
      <w:pPr>
        <w:pStyle w:val="Standard"/>
        <w:tabs>
          <w:tab w:val="left" w:pos="108"/>
        </w:tabs>
        <w:jc w:val="both"/>
        <w:rPr>
          <w:rFonts w:ascii="Tahoma" w:hAnsi="Tahoma"/>
          <w:color w:val="000000"/>
        </w:rPr>
      </w:pPr>
    </w:p>
    <w:p w:rsidR="0023608A" w:rsidRDefault="0023608A" w:rsidP="0023608A">
      <w:pPr>
        <w:pStyle w:val="Standard"/>
        <w:numPr>
          <w:ilvl w:val="1"/>
          <w:numId w:val="18"/>
        </w:numPr>
        <w:tabs>
          <w:tab w:val="left" w:pos="0"/>
        </w:tabs>
        <w:ind w:left="0" w:firstLine="0"/>
        <w:jc w:val="both"/>
        <w:rPr>
          <w:rFonts w:ascii="Tahoma" w:hAnsi="Tahoma"/>
          <w:b/>
          <w:bCs/>
          <w:color w:val="000000"/>
        </w:rPr>
      </w:pPr>
      <w:r>
        <w:rPr>
          <w:rFonts w:ascii="Tahoma" w:hAnsi="Tahoma"/>
          <w:b/>
          <w:bCs/>
          <w:color w:val="000000"/>
        </w:rPr>
        <w:t>Processos de Incidentes</w:t>
      </w:r>
    </w:p>
    <w:p w:rsidR="0023608A" w:rsidRDefault="0023608A" w:rsidP="0023608A">
      <w:pPr>
        <w:pStyle w:val="Standard"/>
        <w:tabs>
          <w:tab w:val="left" w:pos="0"/>
        </w:tabs>
        <w:jc w:val="both"/>
      </w:pPr>
      <w:r>
        <w:rPr>
          <w:rFonts w:ascii="Tahoma" w:hAnsi="Tahoma"/>
          <w:bCs/>
          <w:i/>
          <w:iCs/>
          <w:color w:val="0000FF"/>
          <w:sz w:val="16"/>
          <w:szCs w:val="16"/>
        </w:rPr>
        <w:lastRenderedPageBreak/>
        <w:t>&lt;Descrever o(s) Processo(s) de Gestão dos Incidentes a serem adotados.</w:t>
      </w:r>
      <w:proofErr w:type="gramStart"/>
      <w:r>
        <w:rPr>
          <w:rFonts w:ascii="Tahoma" w:hAnsi="Tahoma"/>
          <w:bCs/>
          <w:i/>
          <w:iCs/>
          <w:color w:val="0000FF"/>
          <w:sz w:val="16"/>
          <w:szCs w:val="16"/>
        </w:rPr>
        <w:t>&gt;</w:t>
      </w:r>
      <w:proofErr w:type="gramEnd"/>
    </w:p>
    <w:p w:rsidR="0023608A" w:rsidRDefault="0023608A" w:rsidP="0023608A">
      <w:pPr>
        <w:pStyle w:val="Standard"/>
        <w:tabs>
          <w:tab w:val="left" w:pos="0"/>
        </w:tabs>
        <w:jc w:val="both"/>
      </w:pPr>
    </w:p>
    <w:p w:rsidR="0023608A" w:rsidRDefault="0023608A" w:rsidP="0023608A">
      <w:pPr>
        <w:pStyle w:val="Standard"/>
        <w:numPr>
          <w:ilvl w:val="1"/>
          <w:numId w:val="18"/>
        </w:numPr>
        <w:tabs>
          <w:tab w:val="left" w:pos="0"/>
        </w:tabs>
        <w:ind w:left="0" w:firstLine="0"/>
        <w:jc w:val="both"/>
        <w:rPr>
          <w:rFonts w:ascii="Tahoma" w:hAnsi="Tahoma"/>
          <w:b/>
          <w:bCs/>
          <w:color w:val="000000"/>
        </w:rPr>
      </w:pPr>
      <w:r>
        <w:rPr>
          <w:rFonts w:ascii="Tahoma" w:hAnsi="Tahoma"/>
          <w:b/>
          <w:bCs/>
          <w:color w:val="000000"/>
        </w:rPr>
        <w:t>Documentos Padronizados de Incidentes</w:t>
      </w:r>
    </w:p>
    <w:p w:rsidR="0023608A" w:rsidRDefault="0023608A" w:rsidP="0023608A">
      <w:pPr>
        <w:pStyle w:val="Standard"/>
        <w:tabs>
          <w:tab w:val="left" w:pos="108"/>
        </w:tabs>
        <w:ind w:left="13"/>
        <w:jc w:val="both"/>
      </w:pPr>
      <w:r>
        <w:rPr>
          <w:rFonts w:ascii="Tahoma" w:hAnsi="Tahoma"/>
          <w:bCs/>
          <w:i/>
          <w:iCs/>
          <w:color w:val="0000FF"/>
          <w:sz w:val="16"/>
          <w:szCs w:val="16"/>
        </w:rPr>
        <w:t>&lt;Descrever os documentos padronizados a serem usadas nos processos dos incidentes. Indique onde estão armazenados, como serão usados, e os responsáveis envolvidos.</w:t>
      </w:r>
      <w:proofErr w:type="gramStart"/>
      <w:r>
        <w:rPr>
          <w:rFonts w:ascii="Tahoma" w:hAnsi="Tahoma"/>
          <w:bCs/>
          <w:i/>
          <w:iCs/>
          <w:color w:val="0000FF"/>
          <w:sz w:val="16"/>
          <w:szCs w:val="16"/>
        </w:rPr>
        <w:t>&gt;</w:t>
      </w:r>
      <w:proofErr w:type="gramEnd"/>
    </w:p>
    <w:p w:rsidR="0023608A" w:rsidRDefault="0023608A" w:rsidP="0023608A">
      <w:pPr>
        <w:pStyle w:val="Standard"/>
        <w:tabs>
          <w:tab w:val="left" w:pos="108"/>
        </w:tabs>
        <w:ind w:left="13"/>
        <w:jc w:val="both"/>
      </w:pPr>
    </w:p>
    <w:p w:rsidR="0023608A" w:rsidRDefault="0023608A" w:rsidP="0023608A">
      <w:pPr>
        <w:pStyle w:val="Standard"/>
        <w:numPr>
          <w:ilvl w:val="1"/>
          <w:numId w:val="18"/>
        </w:numPr>
        <w:tabs>
          <w:tab w:val="left" w:pos="0"/>
        </w:tabs>
        <w:ind w:left="0" w:firstLine="0"/>
        <w:jc w:val="both"/>
        <w:rPr>
          <w:rFonts w:ascii="Tahoma" w:hAnsi="Tahoma"/>
          <w:b/>
          <w:bCs/>
          <w:color w:val="000000"/>
        </w:rPr>
      </w:pPr>
      <w:r>
        <w:rPr>
          <w:rFonts w:ascii="Tahoma" w:hAnsi="Tahoma"/>
          <w:b/>
          <w:bCs/>
          <w:color w:val="000000"/>
        </w:rPr>
        <w:t xml:space="preserve">Responsabilidades da Equipe de Incidentes </w:t>
      </w:r>
    </w:p>
    <w:p w:rsidR="0023608A" w:rsidRDefault="0023608A" w:rsidP="0023608A">
      <w:pPr>
        <w:pStyle w:val="Standard"/>
        <w:tabs>
          <w:tab w:val="left" w:pos="108"/>
        </w:tabs>
        <w:jc w:val="both"/>
      </w:pPr>
      <w:r>
        <w:rPr>
          <w:rFonts w:ascii="Tahoma" w:hAnsi="Tahoma"/>
          <w:bCs/>
          <w:i/>
          <w:iCs/>
          <w:color w:val="0000FF"/>
          <w:sz w:val="16"/>
          <w:szCs w:val="16"/>
        </w:rPr>
        <w:t>&lt;Descrever as responsabilidades referentes aos processos dos incidentes de cada membro do projeto, mesmo que já citados em outros tópicos do documento. Ressaltar as divisões de responsabilidade entre compras, projetos e jurídico.</w:t>
      </w:r>
      <w:proofErr w:type="gramStart"/>
      <w:r>
        <w:rPr>
          <w:rFonts w:ascii="Tahoma" w:hAnsi="Tahoma"/>
          <w:bCs/>
          <w:i/>
          <w:iCs/>
          <w:color w:val="0000FF"/>
          <w:sz w:val="16"/>
          <w:szCs w:val="16"/>
        </w:rPr>
        <w:t>&gt;</w:t>
      </w:r>
      <w:proofErr w:type="gramEnd"/>
    </w:p>
    <w:p w:rsidR="0023608A" w:rsidRDefault="0023608A" w:rsidP="0023608A">
      <w:pPr>
        <w:pStyle w:val="Standard"/>
        <w:tabs>
          <w:tab w:val="left" w:pos="108"/>
        </w:tabs>
        <w:jc w:val="both"/>
      </w:pPr>
    </w:p>
    <w:tbl>
      <w:tblPr>
        <w:tblW w:w="9639" w:type="dxa"/>
        <w:tblInd w:w="55" w:type="dxa"/>
        <w:tblLayout w:type="fixed"/>
        <w:tblCellMar>
          <w:left w:w="10" w:type="dxa"/>
          <w:right w:w="10" w:type="dxa"/>
        </w:tblCellMar>
        <w:tblLook w:val="0000" w:firstRow="0" w:lastRow="0" w:firstColumn="0" w:lastColumn="0" w:noHBand="0" w:noVBand="0"/>
      </w:tblPr>
      <w:tblGrid>
        <w:gridCol w:w="3686"/>
        <w:gridCol w:w="5953"/>
      </w:tblGrid>
      <w:tr w:rsidR="0023608A" w:rsidTr="00296C3A">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Responsabilidades</w:t>
            </w:r>
          </w:p>
        </w:tc>
      </w:tr>
      <w:tr w:rsidR="0023608A" w:rsidTr="00296C3A">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center"/>
              <w:rPr>
                <w:rFonts w:ascii="Tahoma" w:hAnsi="Tahoma"/>
                <w:sz w:val="20"/>
                <w:szCs w:val="20"/>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23608A" w:rsidRDefault="0023608A" w:rsidP="00296C3A">
            <w:pPr>
              <w:pStyle w:val="TableContents"/>
              <w:rPr>
                <w:rFonts w:ascii="Tahoma" w:hAnsi="Tahoma"/>
                <w:sz w:val="20"/>
                <w:szCs w:val="20"/>
              </w:rPr>
            </w:pPr>
          </w:p>
        </w:tc>
      </w:tr>
    </w:tbl>
    <w:p w:rsidR="0023608A" w:rsidRDefault="0023608A" w:rsidP="0023608A">
      <w:pPr>
        <w:pStyle w:val="Standard"/>
        <w:ind w:left="27"/>
        <w:jc w:val="both"/>
        <w:rPr>
          <w:rFonts w:ascii="Tahoma" w:hAnsi="Tahoma"/>
          <w:color w:val="000000"/>
        </w:rPr>
      </w:pPr>
    </w:p>
    <w:p w:rsidR="0023608A" w:rsidRDefault="0023608A" w:rsidP="0023608A">
      <w:pPr>
        <w:pStyle w:val="Standard"/>
        <w:numPr>
          <w:ilvl w:val="1"/>
          <w:numId w:val="18"/>
        </w:numPr>
        <w:tabs>
          <w:tab w:val="left" w:pos="0"/>
        </w:tabs>
        <w:ind w:left="0" w:firstLine="0"/>
        <w:jc w:val="both"/>
        <w:rPr>
          <w:rFonts w:ascii="Tahoma" w:hAnsi="Tahoma"/>
          <w:b/>
          <w:bCs/>
          <w:color w:val="000000"/>
        </w:rPr>
      </w:pPr>
      <w:r>
        <w:rPr>
          <w:rFonts w:ascii="Tahoma" w:hAnsi="Tahoma"/>
          <w:b/>
          <w:bCs/>
          <w:color w:val="000000"/>
        </w:rPr>
        <w:t>Ferramentas Usadas</w:t>
      </w:r>
    </w:p>
    <w:p w:rsidR="0023608A" w:rsidRDefault="0023608A" w:rsidP="0023608A">
      <w:pPr>
        <w:pStyle w:val="Standard"/>
        <w:tabs>
          <w:tab w:val="left" w:pos="0"/>
        </w:tabs>
        <w:jc w:val="both"/>
      </w:pPr>
      <w:r>
        <w:rPr>
          <w:rFonts w:ascii="Tahoma" w:hAnsi="Tahoma"/>
          <w:bCs/>
          <w:i/>
          <w:iCs/>
          <w:color w:val="0000FF"/>
          <w:sz w:val="16"/>
          <w:szCs w:val="16"/>
        </w:rPr>
        <w:t xml:space="preserve">&lt;Listar as ferramentas que o projeto empregará. Descrever como </w:t>
      </w:r>
      <w:proofErr w:type="gramStart"/>
      <w:r>
        <w:rPr>
          <w:rFonts w:ascii="Tahoma" w:hAnsi="Tahoma"/>
          <w:bCs/>
          <w:i/>
          <w:iCs/>
          <w:color w:val="0000FF"/>
          <w:sz w:val="16"/>
          <w:szCs w:val="16"/>
        </w:rPr>
        <w:t>serão usadas</w:t>
      </w:r>
      <w:proofErr w:type="gramEnd"/>
      <w:r>
        <w:rPr>
          <w:rFonts w:ascii="Tahoma" w:hAnsi="Tahoma"/>
          <w:bCs/>
          <w:i/>
          <w:iCs/>
          <w:color w:val="0000FF"/>
          <w:sz w:val="16"/>
          <w:szCs w:val="16"/>
        </w:rPr>
        <w:t xml:space="preserve"> e o responsável por isso.&gt;</w:t>
      </w:r>
    </w:p>
    <w:tbl>
      <w:tblPr>
        <w:tblW w:w="9639" w:type="dxa"/>
        <w:tblInd w:w="55" w:type="dxa"/>
        <w:tblLayout w:type="fixed"/>
        <w:tblCellMar>
          <w:left w:w="10" w:type="dxa"/>
          <w:right w:w="10" w:type="dxa"/>
        </w:tblCellMar>
        <w:tblLook w:val="0000" w:firstRow="0" w:lastRow="0" w:firstColumn="0" w:lastColumn="0" w:noHBand="0" w:noVBand="0"/>
      </w:tblPr>
      <w:tblGrid>
        <w:gridCol w:w="1560"/>
        <w:gridCol w:w="3118"/>
        <w:gridCol w:w="3119"/>
        <w:gridCol w:w="1842"/>
      </w:tblGrid>
      <w:tr w:rsidR="0023608A" w:rsidTr="00296C3A">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proofErr w:type="spellStart"/>
            <w:r>
              <w:rPr>
                <w:rFonts w:ascii="Tahoma" w:hAnsi="Tahoma"/>
                <w:bCs/>
                <w:color w:val="FFFFFF"/>
                <w:sz w:val="20"/>
                <w:szCs w:val="20"/>
              </w:rPr>
              <w:t>Responsavel</w:t>
            </w:r>
            <w:proofErr w:type="spellEnd"/>
          </w:p>
        </w:tc>
      </w:tr>
      <w:tr w:rsidR="0023608A" w:rsidTr="00296C3A">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center"/>
              <w:rPr>
                <w:rFonts w:ascii="Tahoma" w:hAnsi="Tahoma"/>
                <w:sz w:val="20"/>
                <w:szCs w:val="20"/>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center"/>
              <w:rPr>
                <w:rFonts w:ascii="Tahoma" w:hAnsi="Tahoma"/>
                <w:sz w:val="20"/>
                <w:szCs w:val="20"/>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center"/>
              <w:rPr>
                <w:rFonts w:ascii="Tahoma" w:hAnsi="Tahoma"/>
                <w:sz w:val="20"/>
                <w:szCs w:val="20"/>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both"/>
              <w:rPr>
                <w:rFonts w:ascii="Tahoma" w:hAnsi="Tahoma"/>
                <w:sz w:val="20"/>
                <w:szCs w:val="20"/>
              </w:rPr>
            </w:pPr>
          </w:p>
        </w:tc>
      </w:tr>
    </w:tbl>
    <w:p w:rsidR="0023608A" w:rsidRDefault="0023608A" w:rsidP="0023608A">
      <w:pPr>
        <w:pStyle w:val="Standard"/>
        <w:tabs>
          <w:tab w:val="left" w:pos="108"/>
        </w:tabs>
        <w:jc w:val="both"/>
      </w:pPr>
    </w:p>
    <w:p w:rsidR="0023608A" w:rsidRDefault="0023608A" w:rsidP="0023608A">
      <w:pPr>
        <w:pStyle w:val="Standard"/>
        <w:tabs>
          <w:tab w:val="left" w:pos="0"/>
        </w:tabs>
        <w:jc w:val="both"/>
        <w:rPr>
          <w:rFonts w:ascii="Tahoma" w:hAnsi="Tahoma"/>
          <w:b/>
          <w:bCs/>
          <w:color w:val="000000"/>
        </w:rPr>
      </w:pPr>
    </w:p>
    <w:p w:rsidR="0023608A" w:rsidRDefault="0023608A" w:rsidP="0023608A">
      <w:pPr>
        <w:pStyle w:val="Standard"/>
        <w:numPr>
          <w:ilvl w:val="0"/>
          <w:numId w:val="18"/>
        </w:numPr>
        <w:tabs>
          <w:tab w:val="left" w:pos="381"/>
        </w:tabs>
        <w:ind w:left="286" w:hanging="273"/>
        <w:jc w:val="both"/>
        <w:rPr>
          <w:rFonts w:ascii="Tahoma" w:hAnsi="Tahoma"/>
          <w:b/>
          <w:bCs/>
          <w:color w:val="000000"/>
        </w:rPr>
      </w:pPr>
      <w:r>
        <w:rPr>
          <w:rFonts w:ascii="Tahoma" w:hAnsi="Tahoma"/>
          <w:b/>
          <w:bCs/>
          <w:color w:val="000000"/>
        </w:rPr>
        <w:t>Indicadores de Desempenho</w:t>
      </w:r>
    </w:p>
    <w:p w:rsidR="0023608A" w:rsidRDefault="0023608A" w:rsidP="0023608A">
      <w:pPr>
        <w:pStyle w:val="Standard"/>
        <w:tabs>
          <w:tab w:val="left" w:pos="108"/>
        </w:tabs>
        <w:jc w:val="both"/>
      </w:pPr>
      <w:r>
        <w:rPr>
          <w:rFonts w:ascii="Tahoma" w:hAnsi="Tahoma"/>
          <w:bCs/>
          <w:i/>
          <w:iCs/>
          <w:color w:val="0000FF"/>
          <w:sz w:val="16"/>
          <w:szCs w:val="16"/>
        </w:rPr>
        <w:t>&lt;Descrever indicadores de desempenho de incidentes. &gt;</w:t>
      </w:r>
    </w:p>
    <w:p w:rsidR="0023608A" w:rsidRDefault="0023608A" w:rsidP="0023608A">
      <w:pPr>
        <w:pStyle w:val="Standard"/>
        <w:tabs>
          <w:tab w:val="left" w:pos="108"/>
        </w:tabs>
        <w:jc w:val="both"/>
      </w:pPr>
      <w:r>
        <w:rPr>
          <w:rFonts w:ascii="Tahoma" w:hAnsi="Tahoma"/>
          <w:bCs/>
          <w:i/>
          <w:iCs/>
          <w:color w:val="0000FF"/>
          <w:sz w:val="16"/>
          <w:szCs w:val="16"/>
        </w:rPr>
        <w:t>Exemplo:</w:t>
      </w:r>
    </w:p>
    <w:tbl>
      <w:tblPr>
        <w:tblW w:w="9639" w:type="dxa"/>
        <w:tblInd w:w="55" w:type="dxa"/>
        <w:tblLayout w:type="fixed"/>
        <w:tblCellMar>
          <w:left w:w="10" w:type="dxa"/>
          <w:right w:w="10" w:type="dxa"/>
        </w:tblCellMar>
        <w:tblLook w:val="0000" w:firstRow="0" w:lastRow="0" w:firstColumn="0" w:lastColumn="0" w:noHBand="0" w:noVBand="0"/>
      </w:tblPr>
      <w:tblGrid>
        <w:gridCol w:w="2552"/>
        <w:gridCol w:w="3685"/>
        <w:gridCol w:w="3402"/>
      </w:tblGrid>
      <w:tr w:rsidR="0023608A" w:rsidTr="00296C3A">
        <w:tc>
          <w:tcPr>
            <w:tcW w:w="255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Indicador</w:t>
            </w:r>
          </w:p>
        </w:tc>
        <w:tc>
          <w:tcPr>
            <w:tcW w:w="368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Descrição</w:t>
            </w:r>
          </w:p>
        </w:tc>
        <w:tc>
          <w:tcPr>
            <w:tcW w:w="340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3608A" w:rsidRDefault="0023608A" w:rsidP="00296C3A">
            <w:pPr>
              <w:pStyle w:val="TableContents"/>
              <w:jc w:val="center"/>
              <w:rPr>
                <w:rFonts w:ascii="Tahoma" w:hAnsi="Tahoma"/>
                <w:bCs/>
                <w:color w:val="FFFFFF"/>
                <w:sz w:val="20"/>
                <w:szCs w:val="20"/>
              </w:rPr>
            </w:pPr>
            <w:r>
              <w:rPr>
                <w:rFonts w:ascii="Tahoma" w:hAnsi="Tahoma"/>
                <w:bCs/>
                <w:color w:val="FFFFFF"/>
                <w:sz w:val="20"/>
                <w:szCs w:val="20"/>
              </w:rPr>
              <w:t>Periodicidade</w:t>
            </w:r>
          </w:p>
        </w:tc>
      </w:tr>
      <w:tr w:rsidR="0023608A" w:rsidTr="00296C3A">
        <w:tc>
          <w:tcPr>
            <w:tcW w:w="2552" w:type="dxa"/>
            <w:tcBorders>
              <w:left w:val="single" w:sz="2" w:space="0" w:color="000000"/>
              <w:bottom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center"/>
            </w:pPr>
          </w:p>
        </w:tc>
        <w:tc>
          <w:tcPr>
            <w:tcW w:w="3685" w:type="dxa"/>
            <w:tcBorders>
              <w:left w:val="single" w:sz="2" w:space="0" w:color="000000"/>
              <w:bottom w:val="single" w:sz="2" w:space="0" w:color="000000"/>
            </w:tcBorders>
            <w:shd w:val="clear" w:color="auto" w:fill="auto"/>
            <w:tcMar>
              <w:top w:w="55" w:type="dxa"/>
              <w:left w:w="55" w:type="dxa"/>
              <w:bottom w:w="55" w:type="dxa"/>
              <w:right w:w="55" w:type="dxa"/>
            </w:tcMar>
          </w:tcPr>
          <w:p w:rsidR="0023608A" w:rsidRDefault="0023608A" w:rsidP="00296C3A">
            <w:pPr>
              <w:pStyle w:val="TableContents"/>
              <w:jc w:val="center"/>
            </w:pPr>
          </w:p>
        </w:tc>
        <w:tc>
          <w:tcPr>
            <w:tcW w:w="3402" w:type="dxa"/>
            <w:tcBorders>
              <w:top w:val="single" w:sz="2"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23608A" w:rsidRDefault="0023608A" w:rsidP="00296C3A">
            <w:pPr>
              <w:pStyle w:val="TableContents"/>
              <w:jc w:val="center"/>
            </w:pPr>
          </w:p>
        </w:tc>
      </w:tr>
    </w:tbl>
    <w:p w:rsidR="0023608A" w:rsidRDefault="0023608A" w:rsidP="0023608A">
      <w:pPr>
        <w:spacing w:after="360"/>
        <w:ind w:left="284"/>
        <w:jc w:val="right"/>
        <w:rPr>
          <w:rFonts w:ascii="Arial" w:hAnsi="Arial" w:cs="Arial"/>
          <w:sz w:val="20"/>
        </w:rPr>
      </w:pPr>
    </w:p>
    <w:p w:rsidR="0023608A" w:rsidRDefault="0023608A" w:rsidP="0023608A">
      <w:pPr>
        <w:spacing w:after="360"/>
        <w:ind w:left="284"/>
        <w:jc w:val="right"/>
        <w:rPr>
          <w:rFonts w:ascii="Arial" w:hAnsi="Arial" w:cs="Arial"/>
          <w:sz w:val="20"/>
        </w:rPr>
      </w:pPr>
    </w:p>
    <w:p w:rsidR="0023608A" w:rsidRDefault="0023608A" w:rsidP="0023608A">
      <w:pPr>
        <w:spacing w:after="360"/>
        <w:ind w:left="284"/>
        <w:jc w:val="right"/>
        <w:rPr>
          <w:rFonts w:ascii="Arial" w:hAnsi="Arial" w:cs="Arial"/>
          <w:sz w:val="20"/>
        </w:rPr>
      </w:pPr>
      <w:r>
        <w:rPr>
          <w:rFonts w:ascii="Arial" w:hAnsi="Arial" w:cs="Arial"/>
          <w:sz w:val="20"/>
        </w:rPr>
        <w:t xml:space="preserve">Aprovado em ___ de __________ </w:t>
      </w:r>
      <w:proofErr w:type="spellStart"/>
      <w:r>
        <w:rPr>
          <w:rFonts w:ascii="Arial" w:hAnsi="Arial" w:cs="Arial"/>
          <w:sz w:val="20"/>
        </w:rPr>
        <w:t>de</w:t>
      </w:r>
      <w:proofErr w:type="spellEnd"/>
      <w:r>
        <w:rPr>
          <w:rFonts w:ascii="Arial" w:hAnsi="Arial" w:cs="Arial"/>
          <w:sz w:val="20"/>
        </w:rPr>
        <w:t xml:space="preserve"> _____.</w:t>
      </w:r>
    </w:p>
    <w:p w:rsidR="0023608A" w:rsidRDefault="0023608A" w:rsidP="0023608A">
      <w:pPr>
        <w:pStyle w:val="Standard"/>
        <w:ind w:left="4254"/>
        <w:jc w:val="cente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color w:val="0000FF"/>
        </w:rPr>
        <w:t>&lt;nome completo da autoridade máxima da Estatal &gt;</w:t>
      </w:r>
    </w:p>
    <w:p w:rsidR="0023608A" w:rsidRDefault="0023608A" w:rsidP="0023608A">
      <w:pPr>
        <w:pStyle w:val="Standard"/>
        <w:spacing w:after="120"/>
        <w:ind w:left="3545" w:firstLine="709"/>
        <w:jc w:val="center"/>
        <w:rPr>
          <w:color w:val="0000FF"/>
        </w:rPr>
      </w:pPr>
      <w:r>
        <w:rPr>
          <w:color w:val="0000FF"/>
        </w:rPr>
        <w:t>&lt;cargo da autoridade máxima da Estatal &gt;</w:t>
      </w:r>
    </w:p>
    <w:p w:rsidR="0023608A" w:rsidRDefault="0023608A" w:rsidP="0023608A">
      <w:pPr>
        <w:spacing w:after="360"/>
        <w:ind w:left="284"/>
        <w:rPr>
          <w:b/>
        </w:rPr>
      </w:pPr>
      <w:r>
        <w:rPr>
          <w:b/>
        </w:rPr>
        <w:t>Observações:</w:t>
      </w:r>
    </w:p>
    <w:p w:rsidR="0023608A" w:rsidRDefault="0023608A" w:rsidP="0023608A">
      <w:pPr>
        <w:spacing w:after="360"/>
        <w:ind w:left="284"/>
      </w:pPr>
      <w:r>
        <w:t>O Gerenciamento de Incidentes tem o objetivo de restabelecer serviços interrompidos o mais rápido possível minimizando o impacto negativo no negócio.</w:t>
      </w:r>
    </w:p>
    <w:p w:rsidR="0023608A" w:rsidRDefault="0023608A" w:rsidP="0023608A">
      <w:pPr>
        <w:spacing w:after="360"/>
        <w:ind w:left="284"/>
      </w:pPr>
      <w:r>
        <w:t>A Gestão dos incidentes garante que os melhores níveis de disponibilidade e de qualidade dos serviços, sejam mantidos conforme os acordos de nível de serviço.</w:t>
      </w:r>
    </w:p>
    <w:p w:rsidR="0023608A" w:rsidRDefault="0023608A" w:rsidP="0023608A">
      <w:pPr>
        <w:spacing w:after="360"/>
        <w:ind w:left="284"/>
      </w:pPr>
      <w:r>
        <w:t>É importante que o Gerenciamento de Incidentes conheça e seja informado de quaisquer mudanças.</w:t>
      </w:r>
    </w:p>
    <w:p w:rsidR="0023608A" w:rsidRDefault="0023608A" w:rsidP="0023608A">
      <w:pPr>
        <w:spacing w:after="360"/>
        <w:ind w:left="284"/>
      </w:pPr>
      <w:r>
        <w:t>Um plano de gerenciamento de incidentes cria condições para que a organização gerencie todas as fases de um incidente.</w:t>
      </w:r>
    </w:p>
    <w:p w:rsidR="0023608A" w:rsidRDefault="0023608A" w:rsidP="0023608A">
      <w:pPr>
        <w:spacing w:after="360"/>
        <w:ind w:left="284"/>
      </w:pPr>
      <w:r>
        <w:t>É imprescindível que gerenciamento de incidentes descreva como será feita a gestão de incidentes na organização, relatando os processos de relacionados a incidentes e os indicadores de desempenho.</w:t>
      </w:r>
    </w:p>
    <w:p w:rsidR="0023608A" w:rsidRDefault="0023608A" w:rsidP="0023608A">
      <w:pPr>
        <w:spacing w:after="360"/>
        <w:ind w:left="284"/>
      </w:pPr>
      <w:r>
        <w:lastRenderedPageBreak/>
        <w:t xml:space="preserve">O Gerenciamento de Incidentes deve estar alinhado às seguintes políticas e diretrizes: </w:t>
      </w:r>
    </w:p>
    <w:p w:rsidR="0023608A" w:rsidRDefault="0023608A" w:rsidP="0023608A">
      <w:pPr>
        <w:pStyle w:val="PargrafodaLista"/>
        <w:widowControl w:val="0"/>
        <w:numPr>
          <w:ilvl w:val="0"/>
          <w:numId w:val="19"/>
        </w:numPr>
        <w:autoSpaceDN w:val="0"/>
        <w:spacing w:before="0" w:after="360"/>
        <w:contextualSpacing w:val="0"/>
        <w:textAlignment w:val="baseline"/>
      </w:pPr>
      <w:r>
        <w:t xml:space="preserve">Todos os incidentes devem ser registrados, inclusive os incidentes reportados por telefone; </w:t>
      </w:r>
    </w:p>
    <w:p w:rsidR="0023608A" w:rsidRDefault="0023608A" w:rsidP="0023608A">
      <w:pPr>
        <w:pStyle w:val="PargrafodaLista"/>
        <w:widowControl w:val="0"/>
        <w:numPr>
          <w:ilvl w:val="0"/>
          <w:numId w:val="19"/>
        </w:numPr>
        <w:autoSpaceDN w:val="0"/>
        <w:spacing w:before="0" w:after="360"/>
        <w:contextualSpacing w:val="0"/>
        <w:textAlignment w:val="baseline"/>
      </w:pPr>
      <w:r>
        <w:t xml:space="preserve">Toda informação relevante durante o ciclo de vida do incidente deve ser registrada; </w:t>
      </w:r>
    </w:p>
    <w:p w:rsidR="0023608A" w:rsidRDefault="0023608A" w:rsidP="0023608A">
      <w:pPr>
        <w:pStyle w:val="PargrafodaLista"/>
        <w:widowControl w:val="0"/>
        <w:numPr>
          <w:ilvl w:val="0"/>
          <w:numId w:val="19"/>
        </w:numPr>
        <w:autoSpaceDN w:val="0"/>
        <w:spacing w:before="0" w:after="360"/>
        <w:contextualSpacing w:val="0"/>
        <w:textAlignment w:val="baseline"/>
      </w:pPr>
      <w:r>
        <w:t xml:space="preserve">Os incidentes e seu estado devem ser comunicados ao usuário. </w:t>
      </w:r>
    </w:p>
    <w:p w:rsidR="0023608A" w:rsidRDefault="0023608A" w:rsidP="0023608A">
      <w:pPr>
        <w:pStyle w:val="PargrafodaLista"/>
        <w:widowControl w:val="0"/>
        <w:numPr>
          <w:ilvl w:val="0"/>
          <w:numId w:val="19"/>
        </w:numPr>
        <w:autoSpaceDN w:val="0"/>
        <w:spacing w:before="0" w:after="360"/>
        <w:contextualSpacing w:val="0"/>
        <w:textAlignment w:val="baseline"/>
      </w:pPr>
      <w:r>
        <w:t>A Central de Serviços deve solicitar mais informações do usuário quando o chamado não dispuser de informação suficiente para o atendimento.</w:t>
      </w:r>
    </w:p>
    <w:p w:rsidR="0023608A" w:rsidRDefault="0023608A" w:rsidP="0023608A">
      <w:pPr>
        <w:spacing w:after="360"/>
      </w:pPr>
      <w:r>
        <w:t>Exemplo de um processo de gerenciamento de incidentes:</w:t>
      </w:r>
    </w:p>
    <w:p w:rsidR="0023608A" w:rsidRDefault="0023608A" w:rsidP="0023608A">
      <w:pPr>
        <w:spacing w:after="360"/>
        <w:jc w:val="center"/>
      </w:pPr>
      <w:r>
        <w:rPr>
          <w:noProof/>
          <w:lang w:eastAsia="pt-BR"/>
        </w:rPr>
        <w:drawing>
          <wp:inline distT="0" distB="0" distL="0" distR="0" wp14:anchorId="42B05041" wp14:editId="0103A50F">
            <wp:extent cx="4362446" cy="4102098"/>
            <wp:effectExtent l="0" t="0" r="4" b="0"/>
            <wp:docPr id="8" name="Imagem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a:stretch>
                      <a:fillRect/>
                    </a:stretch>
                  </pic:blipFill>
                  <pic:spPr>
                    <a:xfrm>
                      <a:off x="0" y="0"/>
                      <a:ext cx="4362446" cy="4102098"/>
                    </a:xfrm>
                    <a:prstGeom prst="rect">
                      <a:avLst/>
                    </a:prstGeom>
                    <a:noFill/>
                    <a:ln>
                      <a:noFill/>
                      <a:prstDash/>
                    </a:ln>
                  </pic:spPr>
                </pic:pic>
              </a:graphicData>
            </a:graphic>
          </wp:inline>
        </w:drawing>
      </w:r>
    </w:p>
    <w:p w:rsidR="0023608A" w:rsidRDefault="0023608A" w:rsidP="0023608A">
      <w:pPr>
        <w:spacing w:after="360"/>
        <w:ind w:left="284"/>
      </w:pPr>
      <w:r>
        <w:t>Ferramentas Usadas:</w:t>
      </w:r>
    </w:p>
    <w:p w:rsidR="0023608A" w:rsidRDefault="0023608A" w:rsidP="0023608A">
      <w:pPr>
        <w:spacing w:after="360"/>
        <w:ind w:left="284"/>
      </w:pPr>
      <w:proofErr w:type="spellStart"/>
      <w:r>
        <w:t>Action</w:t>
      </w:r>
      <w:proofErr w:type="spellEnd"/>
      <w:r>
        <w:t>/Response: Um script, comando ou qualquer tipo de resposta gerada na maioria das vezes automaticamente que representa um evento necessário alertando sobre um determinado incidente ou iniciando uma tarefa diária, como a inicialização de um aplicativo, por exemplo.</w:t>
      </w:r>
    </w:p>
    <w:p w:rsidR="0023608A" w:rsidRDefault="0023608A" w:rsidP="0023608A">
      <w:pPr>
        <w:spacing w:after="360"/>
        <w:ind w:left="284"/>
      </w:pPr>
      <w:proofErr w:type="spellStart"/>
      <w:r>
        <w:t>Alert</w:t>
      </w:r>
      <w:proofErr w:type="spellEnd"/>
      <w:r>
        <w:t>: Uma notificação de que algo aconteceu, gerada quando as ferramentas de monitoramento detectam algo no ambiente que necessite de atenção.</w:t>
      </w:r>
    </w:p>
    <w:p w:rsidR="0023608A" w:rsidRDefault="0023608A" w:rsidP="0023608A">
      <w:pPr>
        <w:spacing w:after="360"/>
        <w:ind w:left="284"/>
      </w:pPr>
      <w:proofErr w:type="spellStart"/>
      <w:r>
        <w:lastRenderedPageBreak/>
        <w:t>Event</w:t>
      </w:r>
      <w:proofErr w:type="spellEnd"/>
      <w:r>
        <w:t xml:space="preserve"> </w:t>
      </w:r>
      <w:proofErr w:type="spellStart"/>
      <w:r>
        <w:t>Correlation</w:t>
      </w:r>
      <w:proofErr w:type="spellEnd"/>
      <w:r>
        <w:t>: Procedimento para avaliar a relação entre objetos com o intuito de determinar o quanto uma alteração feita em um pode afetar o outro.</w:t>
      </w:r>
    </w:p>
    <w:p w:rsidR="0023608A" w:rsidRDefault="0023608A" w:rsidP="0023608A">
      <w:pPr>
        <w:spacing w:after="360"/>
        <w:ind w:left="284"/>
      </w:pPr>
      <w:proofErr w:type="spellStart"/>
      <w:r>
        <w:t>Control</w:t>
      </w:r>
      <w:proofErr w:type="spellEnd"/>
      <w:r>
        <w:t xml:space="preserve">: Uma resposta ou conjunto de respostas automáticas, os três tipos de controle são: </w:t>
      </w:r>
      <w:proofErr w:type="spellStart"/>
      <w:r>
        <w:t>Diagnostic</w:t>
      </w:r>
      <w:proofErr w:type="spellEnd"/>
      <w:r>
        <w:t xml:space="preserve">, </w:t>
      </w:r>
      <w:proofErr w:type="spellStart"/>
      <w:r>
        <w:t>Notification</w:t>
      </w:r>
      <w:proofErr w:type="spellEnd"/>
      <w:r>
        <w:t xml:space="preserve"> e </w:t>
      </w:r>
      <w:proofErr w:type="spellStart"/>
      <w:r>
        <w:t>Interoperability</w:t>
      </w:r>
      <w:proofErr w:type="spellEnd"/>
      <w:r>
        <w:t>.</w:t>
      </w:r>
    </w:p>
    <w:p w:rsidR="0023608A" w:rsidRDefault="0023608A" w:rsidP="0023608A">
      <w:pPr>
        <w:spacing w:after="360"/>
        <w:ind w:left="284"/>
      </w:pPr>
      <w:proofErr w:type="spellStart"/>
      <w:r>
        <w:t>Event</w:t>
      </w:r>
      <w:proofErr w:type="spellEnd"/>
      <w:r>
        <w:t>: Uma ocorrência, geralmente um incidente, no ambiente de TI descoberta pela ferramenta de monitoramento.</w:t>
      </w:r>
    </w:p>
    <w:p w:rsidR="0023608A" w:rsidRDefault="0023608A" w:rsidP="0023608A">
      <w:pPr>
        <w:spacing w:after="360"/>
        <w:ind w:left="284"/>
      </w:pPr>
      <w:proofErr w:type="spellStart"/>
      <w:r>
        <w:t>Reporting</w:t>
      </w:r>
      <w:proofErr w:type="spellEnd"/>
      <w:r>
        <w:t xml:space="preserve">: Uma coleção de informações sobre o nível e a qualidade do serviço, deverá ser </w:t>
      </w:r>
      <w:proofErr w:type="gramStart"/>
      <w:r>
        <w:t>utilizado</w:t>
      </w:r>
      <w:proofErr w:type="gramEnd"/>
      <w:r>
        <w:t xml:space="preserve"> pelas </w:t>
      </w:r>
      <w:proofErr w:type="spellStart"/>
      <w:r>
        <w:t>SMFs</w:t>
      </w:r>
      <w:proofErr w:type="spellEnd"/>
      <w:r>
        <w:t xml:space="preserve"> </w:t>
      </w:r>
      <w:proofErr w:type="spellStart"/>
      <w:r>
        <w:t>Capacity</w:t>
      </w:r>
      <w:proofErr w:type="spellEnd"/>
      <w:r>
        <w:t xml:space="preserve">, </w:t>
      </w:r>
      <w:proofErr w:type="spellStart"/>
      <w:r>
        <w:t>Availability</w:t>
      </w:r>
      <w:proofErr w:type="spellEnd"/>
      <w:r>
        <w:t xml:space="preserve"> e Service </w:t>
      </w:r>
      <w:proofErr w:type="spellStart"/>
      <w:r>
        <w:t>Level</w:t>
      </w:r>
      <w:proofErr w:type="spellEnd"/>
      <w:r>
        <w:t xml:space="preserve"> Management.</w:t>
      </w:r>
    </w:p>
    <w:p w:rsidR="0023608A" w:rsidRDefault="0023608A" w:rsidP="0023608A">
      <w:pPr>
        <w:spacing w:after="360"/>
        <w:ind w:left="284"/>
      </w:pPr>
      <w:proofErr w:type="spellStart"/>
      <w:r>
        <w:t>Resolution</w:t>
      </w:r>
      <w:proofErr w:type="spellEnd"/>
      <w:r>
        <w:t xml:space="preserve"> </w:t>
      </w:r>
      <w:proofErr w:type="spellStart"/>
      <w:r>
        <w:t>Completion</w:t>
      </w:r>
      <w:proofErr w:type="spellEnd"/>
      <w:r>
        <w:t>: Ponto no processo de controle em que todas as ações para o gerenciamento de incidentes foram executadas com sucesso.</w:t>
      </w:r>
    </w:p>
    <w:p w:rsidR="0023608A" w:rsidRDefault="0023608A" w:rsidP="0023608A">
      <w:pPr>
        <w:spacing w:after="360"/>
        <w:ind w:left="284"/>
      </w:pPr>
      <w:r>
        <w:t>Exemplo de Responsabilidade da Equipe:</w:t>
      </w:r>
    </w:p>
    <w:tbl>
      <w:tblPr>
        <w:tblW w:w="9344" w:type="dxa"/>
        <w:tblInd w:w="284" w:type="dxa"/>
        <w:tblCellMar>
          <w:left w:w="10" w:type="dxa"/>
          <w:right w:w="10" w:type="dxa"/>
        </w:tblCellMar>
        <w:tblLook w:val="0000" w:firstRow="0" w:lastRow="0" w:firstColumn="0" w:lastColumn="0" w:noHBand="0" w:noVBand="0"/>
      </w:tblPr>
      <w:tblGrid>
        <w:gridCol w:w="4672"/>
        <w:gridCol w:w="4672"/>
      </w:tblGrid>
      <w:tr w:rsidR="0023608A" w:rsidTr="00296C3A">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608A" w:rsidRDefault="0023608A" w:rsidP="00296C3A">
            <w:pPr>
              <w:autoSpaceDE w:val="0"/>
              <w:rPr>
                <w:b/>
              </w:rPr>
            </w:pPr>
            <w:r>
              <w:rPr>
                <w:b/>
              </w:rPr>
              <w:t>Papel</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608A" w:rsidRDefault="0023608A" w:rsidP="00296C3A">
            <w:pPr>
              <w:autoSpaceDE w:val="0"/>
              <w:rPr>
                <w:b/>
              </w:rPr>
            </w:pPr>
            <w:r>
              <w:rPr>
                <w:b/>
              </w:rPr>
              <w:t>Responsabilidades</w:t>
            </w:r>
          </w:p>
        </w:tc>
      </w:tr>
      <w:tr w:rsidR="0023608A" w:rsidTr="00296C3A">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608A" w:rsidRDefault="0023608A" w:rsidP="00296C3A">
            <w:pPr>
              <w:autoSpaceDE w:val="0"/>
            </w:pPr>
            <w:r>
              <w:t>Gestor do Processo</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608A" w:rsidRDefault="0023608A" w:rsidP="00296C3A">
            <w:pPr>
              <w:suppressAutoHyphens w:val="0"/>
              <w:autoSpaceDE w:val="0"/>
            </w:pPr>
            <w:r>
              <w:t>Garantir que o processo esteja adequado aos propósitos da estatal e realizar as melhorias necessárias;</w:t>
            </w:r>
          </w:p>
          <w:p w:rsidR="0023608A" w:rsidRDefault="0023608A" w:rsidP="00296C3A">
            <w:pPr>
              <w:suppressAutoHyphens w:val="0"/>
              <w:autoSpaceDE w:val="0"/>
            </w:pPr>
            <w:r>
              <w:t>• Garantir que a documentação do processo esteja atualizada e acessível a todos os envolvidos.</w:t>
            </w:r>
          </w:p>
          <w:p w:rsidR="0023608A" w:rsidRDefault="0023608A" w:rsidP="00296C3A">
            <w:pPr>
              <w:suppressAutoHyphens w:val="0"/>
              <w:autoSpaceDE w:val="0"/>
            </w:pPr>
            <w:r>
              <w:t>• Garantir que os envolvidos sejam informados das mudanças efetuadas no processo;</w:t>
            </w:r>
          </w:p>
          <w:p w:rsidR="0023608A" w:rsidRDefault="0023608A" w:rsidP="00296C3A">
            <w:pPr>
              <w:suppressAutoHyphens w:val="0"/>
              <w:autoSpaceDE w:val="0"/>
            </w:pPr>
            <w:r>
              <w:t>• Definir e revisar periodicamente os indicadores de desempenho utilizados para aferir a eficácia e eficiência do processo;</w:t>
            </w:r>
          </w:p>
          <w:p w:rsidR="0023608A" w:rsidRDefault="0023608A" w:rsidP="00296C3A">
            <w:pPr>
              <w:suppressAutoHyphens w:val="0"/>
              <w:autoSpaceDE w:val="0"/>
            </w:pPr>
            <w:r>
              <w:t>• Garantir que relatórios com os indicadores de desempenho sejam produzidos e distribuídos entre os interessados.</w:t>
            </w:r>
          </w:p>
        </w:tc>
      </w:tr>
      <w:tr w:rsidR="0023608A" w:rsidTr="00296C3A">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608A" w:rsidRDefault="0023608A" w:rsidP="00296C3A">
            <w:pPr>
              <w:autoSpaceDE w:val="0"/>
            </w:pPr>
            <w:r>
              <w:t>Gerente do Processo</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608A" w:rsidRDefault="0023608A" w:rsidP="00296C3A">
            <w:pPr>
              <w:suppressAutoHyphens w:val="0"/>
              <w:autoSpaceDE w:val="0"/>
            </w:pPr>
            <w:r>
              <w:t>Indicar as pessoas adequadas aos papéis definidos no processo;</w:t>
            </w:r>
          </w:p>
          <w:p w:rsidR="0023608A" w:rsidRDefault="0023608A" w:rsidP="00296C3A">
            <w:pPr>
              <w:suppressAutoHyphens w:val="0"/>
              <w:autoSpaceDE w:val="0"/>
            </w:pPr>
            <w:r>
              <w:t>• Promover e garantir que o processo seja seguido conforme o especificado;</w:t>
            </w:r>
          </w:p>
          <w:p w:rsidR="0023608A" w:rsidRDefault="0023608A" w:rsidP="00296C3A">
            <w:pPr>
              <w:suppressAutoHyphens w:val="0"/>
              <w:autoSpaceDE w:val="0"/>
            </w:pPr>
            <w:r>
              <w:t xml:space="preserve">• Gerenciar os recursos alocados ao processo (pessoal, financeiros, etc.) de forma </w:t>
            </w:r>
            <w:proofErr w:type="gramStart"/>
            <w:r>
              <w:t>otimizada</w:t>
            </w:r>
            <w:proofErr w:type="gramEnd"/>
            <w:r>
              <w:t>;</w:t>
            </w:r>
          </w:p>
        </w:tc>
      </w:tr>
    </w:tbl>
    <w:p w:rsidR="0023608A" w:rsidRDefault="0023608A" w:rsidP="0023608A">
      <w:pPr>
        <w:spacing w:after="360"/>
        <w:ind w:left="284"/>
      </w:pPr>
    </w:p>
    <w:p w:rsidR="0023608A" w:rsidRDefault="0023608A" w:rsidP="0023608A">
      <w:pPr>
        <w:spacing w:after="360"/>
        <w:ind w:left="284"/>
      </w:pPr>
      <w:r>
        <w:t>Indicadores de Desempenho:</w:t>
      </w:r>
    </w:p>
    <w:p w:rsidR="0023608A" w:rsidRDefault="0023608A" w:rsidP="0023608A">
      <w:pPr>
        <w:spacing w:after="360"/>
        <w:ind w:left="284"/>
      </w:pPr>
      <w:r>
        <w:t xml:space="preserve">Os indicadores de desempenho, são métricas que quantificam a </w:t>
      </w:r>
      <w:proofErr w:type="gramStart"/>
      <w:r>
        <w:t>performance</w:t>
      </w:r>
      <w:proofErr w:type="gramEnd"/>
      <w:r>
        <w:t xml:space="preserve"> de acordo com os objetivos organizacionais. Para que esses </w:t>
      </w:r>
      <w:r>
        <w:rPr>
          <w:b/>
          <w:bCs/>
        </w:rPr>
        <w:t>indicadores de desempenho</w:t>
      </w:r>
      <w:r>
        <w:t> tenham uma contribuição significativa no controle da estatal, primeiro é necessário </w:t>
      </w:r>
      <w:hyperlink r:id="rId15" w:history="1">
        <w:r>
          <w:t>entender o planejamento estratégico</w:t>
        </w:r>
      </w:hyperlink>
      <w:r>
        <w:t> e ter objetivos claros na hora da definição das metas que devem ser alcançadas. A partir daí, a elaboração e a gestão dos indicadores de desempenho podem ser direcionadas para o monitoramento da evolução dos resultados da estatal e servir como referência para o processo de tomada de decisão e a criação de estratégias de melhoria.</w:t>
      </w:r>
    </w:p>
    <w:p w:rsidR="0023608A" w:rsidRDefault="0023608A" w:rsidP="0023608A">
      <w:pPr>
        <w:pStyle w:val="Standard"/>
        <w:tabs>
          <w:tab w:val="left" w:pos="381"/>
        </w:tabs>
        <w:ind w:left="13"/>
        <w:jc w:val="both"/>
      </w:pPr>
      <w:r>
        <w:rPr>
          <w:rFonts w:ascii="Arial" w:eastAsia="Times New Roman" w:hAnsi="Arial" w:cs="Arial"/>
          <w:color w:val="000000"/>
          <w:kern w:val="0"/>
          <w:sz w:val="18"/>
          <w:szCs w:val="18"/>
          <w:lang w:eastAsia="pt-BR" w:bidi="ar-SA"/>
        </w:rPr>
        <w:lastRenderedPageBreak/>
        <w:br/>
      </w:r>
    </w:p>
    <w:p w:rsidR="00C24036" w:rsidRDefault="00C24036" w:rsidP="00C24036">
      <w:pPr>
        <w:pStyle w:val="Ttulo2"/>
        <w:spacing w:after="120"/>
        <w:ind w:left="709" w:hanging="360"/>
        <w:rPr>
          <w:rFonts w:ascii="Arial" w:hAnsi="Arial"/>
          <w:szCs w:val="24"/>
        </w:rPr>
      </w:pPr>
      <w:r>
        <w:rPr>
          <w:rFonts w:ascii="Arial" w:eastAsia="SimSun" w:hAnsi="Arial" w:cs="Tahoma"/>
          <w:szCs w:val="24"/>
        </w:rPr>
        <w:t xml:space="preserve">4.1.2 </w:t>
      </w:r>
      <w:r w:rsidRPr="004C7984">
        <w:rPr>
          <w:rFonts w:ascii="Arial" w:hAnsi="Arial"/>
          <w:szCs w:val="24"/>
        </w:rPr>
        <w:t>Plano de Gerenciamento de Problemas</w:t>
      </w:r>
    </w:p>
    <w:p w:rsidR="002A6A32" w:rsidRDefault="002A6A32" w:rsidP="002A6A32">
      <w:pPr>
        <w:pStyle w:val="Standard"/>
        <w:tabs>
          <w:tab w:val="left" w:pos="381"/>
        </w:tabs>
      </w:pPr>
      <w:r>
        <w:rPr>
          <w:rFonts w:ascii="Tahoma" w:hAnsi="Tahoma"/>
          <w:b/>
          <w:bCs/>
        </w:rPr>
        <w:t xml:space="preserve">Plano de Gerenciamento de Problemas da </w:t>
      </w:r>
      <w:r>
        <w:rPr>
          <w:b/>
          <w:bCs/>
          <w:color w:val="0000FF"/>
        </w:rPr>
        <w:t>&lt;Sigla da estatal&gt;</w:t>
      </w:r>
    </w:p>
    <w:p w:rsidR="002A6A32" w:rsidRDefault="002A6A32" w:rsidP="002A6A32">
      <w:pPr>
        <w:pStyle w:val="Standard"/>
        <w:tabs>
          <w:tab w:val="left" w:pos="381"/>
        </w:tabs>
        <w:rPr>
          <w:rFonts w:ascii="Tahoma" w:hAnsi="Tahoma"/>
          <w:b/>
          <w:bCs/>
        </w:rPr>
      </w:pPr>
    </w:p>
    <w:p w:rsidR="002A6A32" w:rsidRDefault="002A6A32" w:rsidP="002A6A32">
      <w:pPr>
        <w:pStyle w:val="Standard"/>
        <w:tabs>
          <w:tab w:val="left" w:pos="381"/>
        </w:tabs>
        <w:rPr>
          <w:rFonts w:ascii="Tahoma" w:hAnsi="Tahoma"/>
          <w:b/>
          <w:bCs/>
        </w:rPr>
      </w:pPr>
      <w:r>
        <w:rPr>
          <w:rFonts w:ascii="Tahoma" w:hAnsi="Tahoma"/>
          <w:b/>
          <w:bCs/>
        </w:rPr>
        <w:t>Controle de Versões</w:t>
      </w:r>
    </w:p>
    <w:p w:rsidR="002A6A32" w:rsidRDefault="002A6A32" w:rsidP="002A6A32">
      <w:pPr>
        <w:pStyle w:val="Standard"/>
        <w:tabs>
          <w:tab w:val="left" w:pos="108"/>
        </w:tabs>
        <w:ind w:left="13"/>
      </w:pPr>
      <w:r>
        <w:rPr>
          <w:rFonts w:ascii="Tahoma" w:hAnsi="Tahoma"/>
          <w:bCs/>
          <w:i/>
          <w:iCs/>
          <w:color w:val="0000FF"/>
          <w:sz w:val="16"/>
          <w:szCs w:val="16"/>
        </w:rPr>
        <w:t>&lt;Inserir os dados das versões.</w:t>
      </w:r>
      <w:proofErr w:type="gramStart"/>
      <w:r>
        <w:rPr>
          <w:rFonts w:ascii="Tahoma" w:hAnsi="Tahoma"/>
          <w:bCs/>
          <w:i/>
          <w:iCs/>
          <w:color w:val="0000FF"/>
          <w:sz w:val="16"/>
          <w:szCs w:val="16"/>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2A6A32" w:rsidTr="00296C3A">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2A6A32" w:rsidTr="00296C3A">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95"/>
        </w:tabs>
        <w:jc w:val="both"/>
        <w:rPr>
          <w:rFonts w:ascii="Tahoma" w:hAnsi="Tahoma"/>
          <w:color w:val="000000"/>
        </w:rPr>
      </w:pPr>
    </w:p>
    <w:p w:rsidR="002A6A32" w:rsidRDefault="002A6A32" w:rsidP="002A6A32">
      <w:pPr>
        <w:pStyle w:val="Standard"/>
        <w:numPr>
          <w:ilvl w:val="0"/>
          <w:numId w:val="20"/>
        </w:numPr>
        <w:tabs>
          <w:tab w:val="left" w:pos="381"/>
        </w:tabs>
        <w:ind w:left="286" w:hanging="273"/>
        <w:jc w:val="both"/>
        <w:rPr>
          <w:rFonts w:ascii="Tahoma" w:hAnsi="Tahoma"/>
          <w:b/>
          <w:bCs/>
          <w:color w:val="000000"/>
        </w:rPr>
      </w:pPr>
      <w:r>
        <w:rPr>
          <w:rFonts w:ascii="Tahoma" w:hAnsi="Tahoma"/>
          <w:b/>
          <w:bCs/>
          <w:color w:val="000000"/>
        </w:rPr>
        <w:t>Objetivo do Plano de Gestão de Problemas</w:t>
      </w:r>
    </w:p>
    <w:p w:rsidR="002A6A32" w:rsidRDefault="002A6A32" w:rsidP="002A6A32">
      <w:pPr>
        <w:pStyle w:val="Standard"/>
        <w:tabs>
          <w:tab w:val="left" w:pos="108"/>
        </w:tabs>
        <w:ind w:left="13"/>
        <w:jc w:val="both"/>
      </w:pPr>
      <w:r>
        <w:rPr>
          <w:rFonts w:ascii="Tahoma" w:hAnsi="Tahoma"/>
          <w:bCs/>
          <w:i/>
          <w:iCs/>
          <w:color w:val="0000FF"/>
          <w:sz w:val="16"/>
          <w:szCs w:val="16"/>
        </w:rPr>
        <w:t>&lt;Descrever o objetivo do Plano de Gestão de Problemas.</w:t>
      </w:r>
      <w:proofErr w:type="gramStart"/>
      <w:r>
        <w:rPr>
          <w:rFonts w:ascii="Tahoma" w:hAnsi="Tahoma"/>
          <w:bCs/>
          <w:i/>
          <w:iCs/>
          <w:color w:val="0000FF"/>
          <w:sz w:val="16"/>
          <w:szCs w:val="16"/>
        </w:rPr>
        <w:t>&gt;</w:t>
      </w:r>
      <w:proofErr w:type="gramEnd"/>
    </w:p>
    <w:p w:rsidR="002A6A32" w:rsidRDefault="002A6A32" w:rsidP="002A6A32">
      <w:pPr>
        <w:pStyle w:val="Standard"/>
        <w:tabs>
          <w:tab w:val="left" w:pos="108"/>
        </w:tabs>
        <w:ind w:left="13"/>
        <w:jc w:val="both"/>
        <w:rPr>
          <w:rFonts w:ascii="Tahoma" w:hAnsi="Tahoma"/>
          <w:color w:val="000000"/>
        </w:rPr>
      </w:pPr>
      <w:r>
        <w:rPr>
          <w:rFonts w:ascii="Tahoma" w:hAnsi="Tahoma"/>
          <w:color w:val="000000"/>
        </w:rPr>
        <w:t xml:space="preserve"> </w:t>
      </w:r>
    </w:p>
    <w:p w:rsidR="002A6A32" w:rsidRDefault="002A6A32" w:rsidP="002A6A32">
      <w:pPr>
        <w:pStyle w:val="Standard"/>
        <w:numPr>
          <w:ilvl w:val="0"/>
          <w:numId w:val="20"/>
        </w:numPr>
        <w:tabs>
          <w:tab w:val="left" w:pos="381"/>
        </w:tabs>
        <w:ind w:left="286" w:hanging="273"/>
        <w:jc w:val="both"/>
        <w:rPr>
          <w:rFonts w:ascii="Tahoma" w:hAnsi="Tahoma"/>
          <w:b/>
          <w:bCs/>
          <w:color w:val="000000"/>
        </w:rPr>
      </w:pPr>
      <w:r>
        <w:rPr>
          <w:rFonts w:ascii="Tahoma" w:hAnsi="Tahoma"/>
          <w:b/>
          <w:bCs/>
          <w:color w:val="000000"/>
        </w:rPr>
        <w:t>Gestão de Problemas</w:t>
      </w:r>
    </w:p>
    <w:p w:rsidR="002A6A32" w:rsidRDefault="002A6A32" w:rsidP="002A6A32">
      <w:pPr>
        <w:pStyle w:val="Standard"/>
        <w:tabs>
          <w:tab w:val="left" w:pos="108"/>
        </w:tabs>
        <w:jc w:val="both"/>
      </w:pPr>
      <w:r>
        <w:rPr>
          <w:rFonts w:ascii="Tahoma" w:hAnsi="Tahoma"/>
          <w:bCs/>
          <w:i/>
          <w:iCs/>
          <w:color w:val="0000FF"/>
          <w:sz w:val="16"/>
          <w:szCs w:val="16"/>
        </w:rPr>
        <w:t>&lt;Usar as seções seguintes para identificar os componentes do Plano de Gestão de Problemas.</w:t>
      </w:r>
      <w:proofErr w:type="gramStart"/>
      <w:r>
        <w:rPr>
          <w:rFonts w:ascii="Tahoma" w:hAnsi="Tahoma"/>
          <w:bCs/>
          <w:i/>
          <w:iCs/>
          <w:color w:val="0000FF"/>
          <w:sz w:val="16"/>
          <w:szCs w:val="16"/>
        </w:rPr>
        <w:t>&gt;</w:t>
      </w:r>
      <w:proofErr w:type="gramEnd"/>
      <w:r>
        <w:rPr>
          <w:rFonts w:ascii="Tahoma" w:hAnsi="Tahoma"/>
          <w:color w:val="000000"/>
        </w:rPr>
        <w:t xml:space="preserve"> </w:t>
      </w:r>
    </w:p>
    <w:p w:rsidR="002A6A32" w:rsidRDefault="002A6A32" w:rsidP="002A6A32">
      <w:pPr>
        <w:pStyle w:val="Standard"/>
        <w:tabs>
          <w:tab w:val="left" w:pos="108"/>
        </w:tabs>
        <w:jc w:val="both"/>
        <w:rPr>
          <w:rFonts w:ascii="Tahoma" w:hAnsi="Tahoma"/>
          <w:color w:val="000000"/>
        </w:rPr>
      </w:pPr>
    </w:p>
    <w:p w:rsidR="002A6A32" w:rsidRDefault="002A6A32" w:rsidP="002A6A32">
      <w:pPr>
        <w:pStyle w:val="Standard"/>
        <w:numPr>
          <w:ilvl w:val="1"/>
          <w:numId w:val="20"/>
        </w:numPr>
        <w:tabs>
          <w:tab w:val="left" w:pos="0"/>
        </w:tabs>
        <w:ind w:left="0" w:firstLine="0"/>
        <w:jc w:val="both"/>
        <w:rPr>
          <w:rFonts w:ascii="Tahoma" w:hAnsi="Tahoma"/>
          <w:b/>
          <w:bCs/>
          <w:color w:val="000000"/>
        </w:rPr>
      </w:pPr>
      <w:r>
        <w:rPr>
          <w:rFonts w:ascii="Tahoma" w:hAnsi="Tahoma"/>
          <w:b/>
          <w:bCs/>
          <w:color w:val="000000"/>
        </w:rPr>
        <w:t>Processos de Problemas</w:t>
      </w:r>
    </w:p>
    <w:p w:rsidR="002A6A32" w:rsidRDefault="002A6A32" w:rsidP="002A6A32">
      <w:pPr>
        <w:pStyle w:val="Standard"/>
        <w:tabs>
          <w:tab w:val="left" w:pos="0"/>
        </w:tabs>
        <w:jc w:val="both"/>
      </w:pPr>
      <w:r>
        <w:rPr>
          <w:rFonts w:ascii="Tahoma" w:hAnsi="Tahoma"/>
          <w:bCs/>
          <w:i/>
          <w:iCs/>
          <w:color w:val="0000FF"/>
          <w:sz w:val="16"/>
          <w:szCs w:val="16"/>
        </w:rPr>
        <w:t>&lt;Descrever o(s) Processo(s) de Gestão dos Problemas a serem adotados.</w:t>
      </w:r>
      <w:proofErr w:type="gramStart"/>
      <w:r>
        <w:rPr>
          <w:rFonts w:ascii="Tahoma" w:hAnsi="Tahoma"/>
          <w:bCs/>
          <w:i/>
          <w:iCs/>
          <w:color w:val="0000FF"/>
          <w:sz w:val="16"/>
          <w:szCs w:val="16"/>
        </w:rPr>
        <w:t>&gt;</w:t>
      </w:r>
      <w:proofErr w:type="gramEnd"/>
    </w:p>
    <w:p w:rsidR="002A6A32" w:rsidRDefault="002A6A32" w:rsidP="002A6A32">
      <w:pPr>
        <w:pStyle w:val="Standard"/>
        <w:tabs>
          <w:tab w:val="left" w:pos="0"/>
        </w:tabs>
        <w:jc w:val="both"/>
      </w:pPr>
    </w:p>
    <w:p w:rsidR="002A6A32" w:rsidRDefault="002A6A32" w:rsidP="002A6A32">
      <w:pPr>
        <w:pStyle w:val="Standard"/>
        <w:numPr>
          <w:ilvl w:val="1"/>
          <w:numId w:val="20"/>
        </w:numPr>
        <w:tabs>
          <w:tab w:val="left" w:pos="0"/>
        </w:tabs>
        <w:ind w:left="0" w:firstLine="0"/>
        <w:jc w:val="both"/>
        <w:rPr>
          <w:rFonts w:ascii="Tahoma" w:hAnsi="Tahoma"/>
          <w:b/>
          <w:bCs/>
          <w:color w:val="000000"/>
        </w:rPr>
      </w:pPr>
      <w:r>
        <w:rPr>
          <w:rFonts w:ascii="Tahoma" w:hAnsi="Tahoma"/>
          <w:b/>
          <w:bCs/>
          <w:color w:val="000000"/>
        </w:rPr>
        <w:t>Documentos Padronizados de Problemas</w:t>
      </w:r>
    </w:p>
    <w:p w:rsidR="002A6A32" w:rsidRDefault="002A6A32" w:rsidP="002A6A32">
      <w:pPr>
        <w:pStyle w:val="Standard"/>
        <w:tabs>
          <w:tab w:val="left" w:pos="108"/>
        </w:tabs>
        <w:ind w:left="13"/>
        <w:jc w:val="both"/>
      </w:pPr>
      <w:r>
        <w:rPr>
          <w:rFonts w:ascii="Tahoma" w:hAnsi="Tahoma"/>
          <w:bCs/>
          <w:i/>
          <w:iCs/>
          <w:color w:val="0000FF"/>
          <w:sz w:val="16"/>
          <w:szCs w:val="16"/>
        </w:rPr>
        <w:t>&lt;Descrever os documentos padronizados a serem usadas nos processos dos incidentes. Indique onde estão armazenados, como serão usados, e os responsáveis envolvidos.</w:t>
      </w:r>
      <w:proofErr w:type="gramStart"/>
      <w:r>
        <w:rPr>
          <w:rFonts w:ascii="Tahoma" w:hAnsi="Tahoma"/>
          <w:bCs/>
          <w:i/>
          <w:iCs/>
          <w:color w:val="0000FF"/>
          <w:sz w:val="16"/>
          <w:szCs w:val="16"/>
        </w:rPr>
        <w:t>&gt;</w:t>
      </w:r>
      <w:proofErr w:type="gramEnd"/>
    </w:p>
    <w:p w:rsidR="002A6A32" w:rsidRDefault="002A6A32" w:rsidP="002A6A32">
      <w:pPr>
        <w:pStyle w:val="Standard"/>
        <w:tabs>
          <w:tab w:val="left" w:pos="108"/>
        </w:tabs>
        <w:ind w:left="13"/>
        <w:jc w:val="both"/>
      </w:pPr>
    </w:p>
    <w:p w:rsidR="002A6A32" w:rsidRDefault="002A6A32" w:rsidP="002A6A32">
      <w:pPr>
        <w:pStyle w:val="Standard"/>
        <w:numPr>
          <w:ilvl w:val="1"/>
          <w:numId w:val="20"/>
        </w:numPr>
        <w:tabs>
          <w:tab w:val="left" w:pos="0"/>
        </w:tabs>
        <w:ind w:left="0" w:firstLine="0"/>
        <w:jc w:val="both"/>
        <w:rPr>
          <w:rFonts w:ascii="Tahoma" w:hAnsi="Tahoma"/>
          <w:b/>
          <w:bCs/>
          <w:color w:val="000000"/>
        </w:rPr>
      </w:pPr>
      <w:r>
        <w:rPr>
          <w:rFonts w:ascii="Tahoma" w:hAnsi="Tahoma"/>
          <w:b/>
          <w:bCs/>
          <w:color w:val="000000"/>
        </w:rPr>
        <w:t>Responsabilidades dos Problemas</w:t>
      </w:r>
    </w:p>
    <w:p w:rsidR="002A6A32" w:rsidRDefault="002A6A32" w:rsidP="002A6A32">
      <w:pPr>
        <w:pStyle w:val="Standard"/>
        <w:tabs>
          <w:tab w:val="left" w:pos="108"/>
        </w:tabs>
        <w:jc w:val="both"/>
      </w:pPr>
      <w:r>
        <w:rPr>
          <w:rFonts w:ascii="Tahoma" w:hAnsi="Tahoma"/>
          <w:bCs/>
          <w:i/>
          <w:iCs/>
          <w:color w:val="0000FF"/>
          <w:sz w:val="16"/>
          <w:szCs w:val="16"/>
        </w:rPr>
        <w:t>&lt;Descrever as responsabilidades referentes aos processos dos problemas de cada membro do projeto, mesmo que já citados em outros tópicos do documento. Ressaltar as divisões de responsabilidade entre compras, projetos e jurídico.</w:t>
      </w:r>
      <w:proofErr w:type="gramStart"/>
      <w:r>
        <w:rPr>
          <w:rFonts w:ascii="Tahoma" w:hAnsi="Tahoma"/>
          <w:bCs/>
          <w:i/>
          <w:iCs/>
          <w:color w:val="0000FF"/>
          <w:sz w:val="16"/>
          <w:szCs w:val="16"/>
        </w:rPr>
        <w:t>&gt;</w:t>
      </w:r>
      <w:proofErr w:type="gramEnd"/>
    </w:p>
    <w:p w:rsidR="002A6A32" w:rsidRDefault="002A6A32" w:rsidP="002A6A32">
      <w:pPr>
        <w:pStyle w:val="Standard"/>
        <w:tabs>
          <w:tab w:val="left" w:pos="108"/>
        </w:tabs>
        <w:jc w:val="both"/>
      </w:pPr>
    </w:p>
    <w:tbl>
      <w:tblPr>
        <w:tblW w:w="9639" w:type="dxa"/>
        <w:tblInd w:w="55" w:type="dxa"/>
        <w:tblLayout w:type="fixed"/>
        <w:tblCellMar>
          <w:left w:w="10" w:type="dxa"/>
          <w:right w:w="10" w:type="dxa"/>
        </w:tblCellMar>
        <w:tblLook w:val="0000" w:firstRow="0" w:lastRow="0" w:firstColumn="0" w:lastColumn="0" w:noHBand="0" w:noVBand="0"/>
      </w:tblPr>
      <w:tblGrid>
        <w:gridCol w:w="3686"/>
        <w:gridCol w:w="5953"/>
      </w:tblGrid>
      <w:tr w:rsidR="002A6A32" w:rsidTr="00296C3A">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Responsabilidades</w:t>
            </w:r>
          </w:p>
        </w:tc>
      </w:tr>
      <w:tr w:rsidR="002A6A32" w:rsidTr="00296C3A">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2A6A32" w:rsidRDefault="002A6A32" w:rsidP="00296C3A">
            <w:pPr>
              <w:pStyle w:val="TableContents"/>
              <w:rPr>
                <w:rFonts w:ascii="Tahoma" w:hAnsi="Tahoma"/>
                <w:sz w:val="20"/>
                <w:szCs w:val="20"/>
              </w:rPr>
            </w:pPr>
          </w:p>
        </w:tc>
      </w:tr>
    </w:tbl>
    <w:p w:rsidR="002A6A32" w:rsidRDefault="002A6A32" w:rsidP="002A6A32">
      <w:pPr>
        <w:pStyle w:val="Standard"/>
        <w:ind w:left="27"/>
        <w:jc w:val="both"/>
        <w:rPr>
          <w:rFonts w:ascii="Tahoma" w:hAnsi="Tahoma"/>
          <w:color w:val="000000"/>
        </w:rPr>
      </w:pPr>
    </w:p>
    <w:p w:rsidR="002A6A32" w:rsidRDefault="002A6A32" w:rsidP="002A6A32">
      <w:pPr>
        <w:pStyle w:val="Standard"/>
        <w:numPr>
          <w:ilvl w:val="1"/>
          <w:numId w:val="20"/>
        </w:numPr>
        <w:tabs>
          <w:tab w:val="left" w:pos="0"/>
        </w:tabs>
        <w:ind w:left="0" w:firstLine="0"/>
        <w:jc w:val="both"/>
        <w:rPr>
          <w:rFonts w:ascii="Tahoma" w:hAnsi="Tahoma"/>
          <w:b/>
          <w:bCs/>
          <w:color w:val="000000"/>
        </w:rPr>
      </w:pPr>
      <w:r>
        <w:rPr>
          <w:rFonts w:ascii="Tahoma" w:hAnsi="Tahoma"/>
          <w:b/>
          <w:bCs/>
          <w:color w:val="000000"/>
        </w:rPr>
        <w:t>Ferramentas Usadas</w:t>
      </w:r>
    </w:p>
    <w:p w:rsidR="002A6A32" w:rsidRDefault="002A6A32" w:rsidP="002A6A32">
      <w:pPr>
        <w:pStyle w:val="Standard"/>
        <w:tabs>
          <w:tab w:val="left" w:pos="0"/>
        </w:tabs>
        <w:jc w:val="both"/>
      </w:pPr>
      <w:r>
        <w:rPr>
          <w:rFonts w:ascii="Tahoma" w:hAnsi="Tahoma"/>
          <w:bCs/>
          <w:i/>
          <w:iCs/>
          <w:color w:val="0000FF"/>
          <w:sz w:val="16"/>
          <w:szCs w:val="16"/>
        </w:rPr>
        <w:t xml:space="preserve">&lt;Listar as ferramentas que o projeto empregará. Descrever como </w:t>
      </w:r>
      <w:proofErr w:type="gramStart"/>
      <w:r>
        <w:rPr>
          <w:rFonts w:ascii="Tahoma" w:hAnsi="Tahoma"/>
          <w:bCs/>
          <w:i/>
          <w:iCs/>
          <w:color w:val="0000FF"/>
          <w:sz w:val="16"/>
          <w:szCs w:val="16"/>
        </w:rPr>
        <w:t>serão usadas</w:t>
      </w:r>
      <w:proofErr w:type="gramEnd"/>
      <w:r>
        <w:rPr>
          <w:rFonts w:ascii="Tahoma" w:hAnsi="Tahoma"/>
          <w:bCs/>
          <w:i/>
          <w:iCs/>
          <w:color w:val="0000FF"/>
          <w:sz w:val="16"/>
          <w:szCs w:val="16"/>
        </w:rPr>
        <w:t xml:space="preserve"> e o responsável por isso.&gt;</w:t>
      </w:r>
    </w:p>
    <w:tbl>
      <w:tblPr>
        <w:tblW w:w="9639" w:type="dxa"/>
        <w:tblInd w:w="55" w:type="dxa"/>
        <w:tblLayout w:type="fixed"/>
        <w:tblCellMar>
          <w:left w:w="10" w:type="dxa"/>
          <w:right w:w="10" w:type="dxa"/>
        </w:tblCellMar>
        <w:tblLook w:val="0000" w:firstRow="0" w:lastRow="0" w:firstColumn="0" w:lastColumn="0" w:noHBand="0" w:noVBand="0"/>
      </w:tblPr>
      <w:tblGrid>
        <w:gridCol w:w="1560"/>
        <w:gridCol w:w="3118"/>
        <w:gridCol w:w="3119"/>
        <w:gridCol w:w="1842"/>
      </w:tblGrid>
      <w:tr w:rsidR="002A6A32" w:rsidTr="00296C3A">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proofErr w:type="spellStart"/>
            <w:r>
              <w:rPr>
                <w:rFonts w:ascii="Tahoma" w:hAnsi="Tahoma"/>
                <w:bCs/>
                <w:color w:val="FFFFFF"/>
                <w:sz w:val="20"/>
                <w:szCs w:val="20"/>
              </w:rPr>
              <w:t>Responsavel</w:t>
            </w:r>
            <w:proofErr w:type="spellEnd"/>
          </w:p>
        </w:tc>
      </w:tr>
      <w:tr w:rsidR="002A6A32" w:rsidTr="00296C3A">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108"/>
        </w:tabs>
        <w:jc w:val="both"/>
      </w:pPr>
    </w:p>
    <w:p w:rsidR="002A6A32" w:rsidRDefault="002A6A32" w:rsidP="002A6A32">
      <w:pPr>
        <w:pStyle w:val="Standard"/>
        <w:tabs>
          <w:tab w:val="left" w:pos="0"/>
        </w:tabs>
        <w:jc w:val="both"/>
        <w:rPr>
          <w:rFonts w:ascii="Tahoma" w:hAnsi="Tahoma"/>
          <w:b/>
          <w:bCs/>
          <w:color w:val="000000"/>
        </w:rPr>
      </w:pPr>
    </w:p>
    <w:p w:rsidR="002A6A32" w:rsidRDefault="002A6A32" w:rsidP="002A6A32">
      <w:pPr>
        <w:pStyle w:val="Standard"/>
        <w:numPr>
          <w:ilvl w:val="0"/>
          <w:numId w:val="20"/>
        </w:numPr>
        <w:tabs>
          <w:tab w:val="left" w:pos="381"/>
        </w:tabs>
        <w:ind w:left="286" w:hanging="273"/>
        <w:jc w:val="both"/>
        <w:rPr>
          <w:rFonts w:ascii="Tahoma" w:hAnsi="Tahoma"/>
          <w:b/>
          <w:bCs/>
          <w:color w:val="000000"/>
        </w:rPr>
      </w:pPr>
      <w:r>
        <w:rPr>
          <w:rFonts w:ascii="Tahoma" w:hAnsi="Tahoma"/>
          <w:b/>
          <w:bCs/>
          <w:color w:val="000000"/>
        </w:rPr>
        <w:t>Rastreamento de Problemas</w:t>
      </w:r>
    </w:p>
    <w:p w:rsidR="002A6A32" w:rsidRDefault="002A6A32" w:rsidP="002A6A32">
      <w:pPr>
        <w:pStyle w:val="Standard"/>
        <w:tabs>
          <w:tab w:val="left" w:pos="108"/>
        </w:tabs>
        <w:jc w:val="both"/>
      </w:pPr>
      <w:r>
        <w:rPr>
          <w:rFonts w:ascii="Tahoma" w:hAnsi="Tahoma"/>
          <w:bCs/>
          <w:i/>
          <w:iCs/>
          <w:color w:val="0000FF"/>
          <w:sz w:val="16"/>
          <w:szCs w:val="16"/>
        </w:rPr>
        <w:t>&lt;Identifique as categorias de problemas e onde elas serão armazenadas e rastreadas.</w:t>
      </w:r>
      <w:proofErr w:type="gramStart"/>
      <w:r>
        <w:rPr>
          <w:rFonts w:ascii="Tahoma" w:hAnsi="Tahoma"/>
          <w:bCs/>
          <w:i/>
          <w:iCs/>
          <w:color w:val="0000FF"/>
          <w:sz w:val="16"/>
          <w:szCs w:val="16"/>
        </w:rPr>
        <w:t>&gt;</w:t>
      </w:r>
      <w:proofErr w:type="gramEnd"/>
    </w:p>
    <w:p w:rsidR="002A6A32" w:rsidRDefault="002A6A32" w:rsidP="002A6A32">
      <w:pPr>
        <w:pStyle w:val="Standard"/>
        <w:tabs>
          <w:tab w:val="left" w:pos="108"/>
        </w:tabs>
        <w:jc w:val="both"/>
      </w:pPr>
    </w:p>
    <w:p w:rsidR="002A6A32" w:rsidRDefault="002A6A32" w:rsidP="002A6A32">
      <w:pPr>
        <w:spacing w:after="360"/>
        <w:ind w:left="284"/>
        <w:jc w:val="right"/>
        <w:rPr>
          <w:rFonts w:ascii="Arial" w:hAnsi="Arial" w:cs="Arial"/>
          <w:sz w:val="20"/>
        </w:rPr>
      </w:pPr>
      <w:r>
        <w:rPr>
          <w:rFonts w:ascii="Arial" w:hAnsi="Arial" w:cs="Arial"/>
          <w:sz w:val="20"/>
        </w:rPr>
        <w:t xml:space="preserve">Aprovado em ___ de __________ </w:t>
      </w:r>
      <w:proofErr w:type="spellStart"/>
      <w:r>
        <w:rPr>
          <w:rFonts w:ascii="Arial" w:hAnsi="Arial" w:cs="Arial"/>
          <w:sz w:val="20"/>
        </w:rPr>
        <w:t>de</w:t>
      </w:r>
      <w:proofErr w:type="spellEnd"/>
      <w:r>
        <w:rPr>
          <w:rFonts w:ascii="Arial" w:hAnsi="Arial" w:cs="Arial"/>
          <w:sz w:val="20"/>
        </w:rPr>
        <w:t xml:space="preserve"> _____.</w:t>
      </w:r>
    </w:p>
    <w:p w:rsidR="002A6A32" w:rsidRDefault="002A6A32" w:rsidP="002A6A32">
      <w:pPr>
        <w:pStyle w:val="Standard"/>
        <w:ind w:left="4254"/>
        <w:jc w:val="cente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color w:val="0000FF"/>
        </w:rPr>
        <w:t>&lt;nome completo da autoridade máxima da Estatal &gt;</w:t>
      </w:r>
    </w:p>
    <w:p w:rsidR="002A6A32" w:rsidRDefault="002A6A32" w:rsidP="002A6A32">
      <w:pPr>
        <w:pStyle w:val="Standard"/>
        <w:spacing w:after="120"/>
        <w:ind w:left="3545" w:firstLine="709"/>
        <w:jc w:val="center"/>
        <w:rPr>
          <w:color w:val="0000FF"/>
        </w:rPr>
      </w:pPr>
      <w:r>
        <w:rPr>
          <w:color w:val="0000FF"/>
        </w:rPr>
        <w:t>&lt;cargo da autoridade máxima da Estatal &gt;</w:t>
      </w:r>
    </w:p>
    <w:p w:rsidR="002A6A32" w:rsidRDefault="002A6A32" w:rsidP="002A6A32">
      <w:pPr>
        <w:spacing w:after="360"/>
        <w:ind w:left="284"/>
        <w:rPr>
          <w:b/>
        </w:rPr>
      </w:pPr>
      <w:r>
        <w:rPr>
          <w:b/>
        </w:rPr>
        <w:t>Observações:</w:t>
      </w:r>
    </w:p>
    <w:p w:rsidR="002A6A32" w:rsidRDefault="002A6A32" w:rsidP="002A6A32">
      <w:pPr>
        <w:spacing w:after="360"/>
        <w:ind w:left="284"/>
      </w:pPr>
      <w:r>
        <w:t xml:space="preserve">O Gerenciamento de Problemas tem como objetivo prevenir a ocorrência de problemas e seus incidentes resultantes, eliminando incidentes recorrentes e assim minimizando o impacto dos incidentes que não podem ser prevenidos. </w:t>
      </w:r>
    </w:p>
    <w:p w:rsidR="002A6A32" w:rsidRDefault="002A6A32" w:rsidP="002A6A32">
      <w:pPr>
        <w:spacing w:after="360"/>
        <w:ind w:left="284"/>
      </w:pPr>
      <w:r>
        <w:lastRenderedPageBreak/>
        <w:t>Pode-se elencar como atividades do Gerenciamento de Problemas:</w:t>
      </w:r>
    </w:p>
    <w:p w:rsidR="002A6A32" w:rsidRDefault="002A6A32" w:rsidP="002A6A32">
      <w:pPr>
        <w:pStyle w:val="PargrafodaLista"/>
        <w:widowControl w:val="0"/>
        <w:numPr>
          <w:ilvl w:val="0"/>
          <w:numId w:val="21"/>
        </w:numPr>
        <w:autoSpaceDN w:val="0"/>
        <w:spacing w:before="0" w:after="360"/>
        <w:contextualSpacing w:val="0"/>
        <w:textAlignment w:val="baseline"/>
      </w:pPr>
      <w:r>
        <w:t>Detecção e Registro do Problema: análise de incidentes recorrentes ou incidentes não identificados pela Central de Serviços ou pelo Gerenciamento de Incidentes. Todos os problemas devem conter informações importantes para o atendimento do problema e quando partir de um registro de incidentes, o problema deve herdar as informações relevantes do registro de incidentes como todo o histórico anterior;</w:t>
      </w:r>
    </w:p>
    <w:p w:rsidR="002A6A32" w:rsidRDefault="002A6A32" w:rsidP="002A6A32">
      <w:pPr>
        <w:pStyle w:val="PargrafodaLista"/>
        <w:widowControl w:val="0"/>
        <w:numPr>
          <w:ilvl w:val="0"/>
          <w:numId w:val="21"/>
        </w:numPr>
        <w:autoSpaceDN w:val="0"/>
        <w:spacing w:before="0" w:after="360"/>
        <w:contextualSpacing w:val="0"/>
        <w:textAlignment w:val="baseline"/>
      </w:pPr>
      <w:r>
        <w:t>Categorização do Problema: os problemas devem ser categorizados da mesma forma que os incidentes, podendo ser categorizados em grupos ou projetos.</w:t>
      </w:r>
    </w:p>
    <w:p w:rsidR="002A6A32" w:rsidRDefault="002A6A32" w:rsidP="002A6A32">
      <w:pPr>
        <w:pStyle w:val="PargrafodaLista"/>
        <w:widowControl w:val="0"/>
        <w:numPr>
          <w:ilvl w:val="0"/>
          <w:numId w:val="21"/>
        </w:numPr>
        <w:autoSpaceDN w:val="0"/>
        <w:spacing w:before="0" w:after="360"/>
        <w:contextualSpacing w:val="0"/>
        <w:textAlignment w:val="baseline"/>
      </w:pPr>
      <w:r>
        <w:t>Priorização do Problema: os problemas devem ser classificados quanto ao seu impacto sobre o negócio assim como a urgência de sua solução;</w:t>
      </w:r>
    </w:p>
    <w:p w:rsidR="002A6A32" w:rsidRDefault="002A6A32" w:rsidP="002A6A32">
      <w:pPr>
        <w:pStyle w:val="PargrafodaLista"/>
        <w:widowControl w:val="0"/>
        <w:numPr>
          <w:ilvl w:val="0"/>
          <w:numId w:val="21"/>
        </w:numPr>
        <w:autoSpaceDN w:val="0"/>
        <w:spacing w:before="0" w:after="360"/>
        <w:contextualSpacing w:val="0"/>
        <w:textAlignment w:val="baseline"/>
      </w:pPr>
      <w:r>
        <w:t>Investigação e Diagnóstico: a atividade de investigação e diagnóstico consiste em identificar a causa raiz dos problemas. Muitas vezes as causas dos problemas residem em procedimentos errados;</w:t>
      </w:r>
    </w:p>
    <w:p w:rsidR="002A6A32" w:rsidRDefault="002A6A32" w:rsidP="002A6A32">
      <w:pPr>
        <w:pStyle w:val="PargrafodaLista"/>
        <w:widowControl w:val="0"/>
        <w:numPr>
          <w:ilvl w:val="0"/>
          <w:numId w:val="21"/>
        </w:numPr>
        <w:autoSpaceDN w:val="0"/>
        <w:spacing w:before="0" w:after="360"/>
        <w:contextualSpacing w:val="0"/>
        <w:textAlignment w:val="baseline"/>
      </w:pPr>
      <w:r>
        <w:t>Registro de Erro Conhecido: assim que a causa for identificada e a solução for encontrada, um erro Conhecido deve ser registrado na Base de Dados de Erros Conhecidos para posterior utilização das equipes de Gerenciamento de Incidentes;</w:t>
      </w:r>
    </w:p>
    <w:p w:rsidR="002A6A32" w:rsidRDefault="002A6A32" w:rsidP="002A6A32">
      <w:pPr>
        <w:pStyle w:val="PargrafodaLista"/>
        <w:widowControl w:val="0"/>
        <w:numPr>
          <w:ilvl w:val="0"/>
          <w:numId w:val="21"/>
        </w:numPr>
        <w:autoSpaceDN w:val="0"/>
        <w:spacing w:before="0" w:after="360"/>
        <w:contextualSpacing w:val="0"/>
        <w:textAlignment w:val="baseline"/>
      </w:pPr>
      <w:r>
        <w:t>Resolução do Problema: consiste na análise sobre como resolver o problema;</w:t>
      </w:r>
    </w:p>
    <w:p w:rsidR="002A6A32" w:rsidRDefault="002A6A32" w:rsidP="002A6A32">
      <w:pPr>
        <w:spacing w:after="360"/>
        <w:ind w:left="284"/>
      </w:pPr>
      <w:r>
        <w:t>Fechamento do Problema: após aplicar a solução, o Registro de Problema é fechado, assim como os Registros de Incidentes relacionados ao problema.</w:t>
      </w:r>
    </w:p>
    <w:p w:rsidR="002A6A32" w:rsidRDefault="002A6A32" w:rsidP="002A6A32">
      <w:pPr>
        <w:spacing w:after="360"/>
        <w:ind w:left="284"/>
      </w:pPr>
      <w:r>
        <w:t>É imprescindível que o plano de gerenciamento de problemas descreva como será feita a gestão de problemas na estatal, relatando os processos de relacionados a problemas e o rastreamento de problemas.</w:t>
      </w:r>
    </w:p>
    <w:p w:rsidR="002A6A32" w:rsidRDefault="002A6A32" w:rsidP="002A6A32">
      <w:pPr>
        <w:spacing w:after="360"/>
        <w:ind w:left="284"/>
      </w:pPr>
      <w:r>
        <w:t xml:space="preserve">O Gerenciamento de Problema foca a identificação da causa-raiz do problema e o desenvolvimento de uma proposta para remover definitivamente o erro da infraestrutura. Os problemas são a causa de um ou mais incidentes. Um incidente nunca vira problema: sempre teremos dois registros separados, um para cada processo. Podemos ter 1.000 registros de incidentes referentes ao travamento da tela de determinado sistema e apenas um registro de problema. É importante separar o registro de incidente do registro de problema. Ao implantar um software na Central de Serviços, recomenda-se que este tenha o recurso de poder vincular a ID (identificação) do incidente no formulário de cadastro do problema. </w:t>
      </w:r>
    </w:p>
    <w:p w:rsidR="002A6A32" w:rsidRDefault="002A6A32" w:rsidP="002A6A32">
      <w:pPr>
        <w:spacing w:after="360"/>
        <w:ind w:left="284"/>
      </w:pPr>
      <w:r>
        <w:t>C</w:t>
      </w:r>
      <w:r>
        <w:rPr>
          <w:rFonts w:ascii="Helvetica" w:hAnsi="Helvetica" w:cs="Helvetica"/>
        </w:rPr>
        <w:t>iclo do processo de Gerenciamento de Problema.</w:t>
      </w:r>
    </w:p>
    <w:p w:rsidR="002A6A32" w:rsidRDefault="002A6A32" w:rsidP="002A6A32">
      <w:pPr>
        <w:pStyle w:val="Standard"/>
        <w:tabs>
          <w:tab w:val="left" w:pos="381"/>
        </w:tabs>
        <w:ind w:left="13"/>
        <w:jc w:val="both"/>
      </w:pPr>
      <w:r>
        <w:rPr>
          <w:rFonts w:ascii="Tahoma" w:hAnsi="Tahoma"/>
          <w:b/>
          <w:bCs/>
          <w:noProof/>
          <w:color w:val="000000"/>
          <w:lang w:eastAsia="pt-BR" w:bidi="ar-SA"/>
        </w:rPr>
        <w:lastRenderedPageBreak/>
        <w:drawing>
          <wp:inline distT="0" distB="0" distL="0" distR="0" wp14:anchorId="61C2C8D7" wp14:editId="089FD273">
            <wp:extent cx="5048246" cy="4171949"/>
            <wp:effectExtent l="0" t="0" r="4" b="1"/>
            <wp:docPr id="9" name="Imagem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rcRect/>
                    <a:stretch>
                      <a:fillRect/>
                    </a:stretch>
                  </pic:blipFill>
                  <pic:spPr>
                    <a:xfrm>
                      <a:off x="0" y="0"/>
                      <a:ext cx="5048246" cy="4171949"/>
                    </a:xfrm>
                    <a:prstGeom prst="rect">
                      <a:avLst/>
                    </a:prstGeom>
                    <a:noFill/>
                    <a:ln>
                      <a:noFill/>
                      <a:prstDash/>
                    </a:ln>
                  </pic:spPr>
                </pic:pic>
              </a:graphicData>
            </a:graphic>
          </wp:inline>
        </w:drawing>
      </w:r>
    </w:p>
    <w:p w:rsidR="002A6A32" w:rsidRDefault="002A6A32" w:rsidP="002A6A32">
      <w:pPr>
        <w:pStyle w:val="Standard"/>
        <w:tabs>
          <w:tab w:val="left" w:pos="381"/>
        </w:tabs>
        <w:ind w:left="13"/>
        <w:jc w:val="both"/>
        <w:rPr>
          <w:rFonts w:ascii="Tahoma" w:hAnsi="Tahoma"/>
          <w:b/>
          <w:bCs/>
          <w:color w:val="000000"/>
        </w:rPr>
      </w:pPr>
    </w:p>
    <w:tbl>
      <w:tblPr>
        <w:tblW w:w="9615" w:type="dxa"/>
        <w:tblInd w:w="13" w:type="dxa"/>
        <w:tblCellMar>
          <w:left w:w="10" w:type="dxa"/>
          <w:right w:w="10" w:type="dxa"/>
        </w:tblCellMar>
        <w:tblLook w:val="0000" w:firstRow="0" w:lastRow="0" w:firstColumn="0" w:lastColumn="0" w:noHBand="0" w:noVBand="0"/>
      </w:tblPr>
      <w:tblGrid>
        <w:gridCol w:w="4807"/>
        <w:gridCol w:w="4808"/>
      </w:tblGrid>
      <w:tr w:rsidR="002A6A32" w:rsidTr="00296C3A">
        <w:tc>
          <w:tcPr>
            <w:tcW w:w="4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6A32" w:rsidRDefault="002A6A32" w:rsidP="00296C3A">
            <w:pPr>
              <w:pStyle w:val="Standard"/>
              <w:tabs>
                <w:tab w:val="left" w:pos="381"/>
              </w:tabs>
              <w:jc w:val="both"/>
              <w:rPr>
                <w:rFonts w:cs="Times New Roman"/>
                <w:b/>
                <w:bCs/>
                <w:sz w:val="22"/>
                <w:szCs w:val="22"/>
              </w:rPr>
            </w:pPr>
            <w:r>
              <w:rPr>
                <w:rFonts w:cs="Times New Roman"/>
                <w:b/>
                <w:bCs/>
                <w:sz w:val="22"/>
                <w:szCs w:val="22"/>
              </w:rPr>
              <w:t>Membro da Equipe</w:t>
            </w:r>
          </w:p>
        </w:tc>
        <w:tc>
          <w:tcPr>
            <w:tcW w:w="48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6A32" w:rsidRDefault="002A6A32" w:rsidP="00296C3A">
            <w:pPr>
              <w:pStyle w:val="Standard"/>
              <w:tabs>
                <w:tab w:val="left" w:pos="381"/>
              </w:tabs>
              <w:jc w:val="both"/>
              <w:rPr>
                <w:rFonts w:cs="Times New Roman"/>
                <w:b/>
                <w:bCs/>
                <w:sz w:val="22"/>
                <w:szCs w:val="22"/>
              </w:rPr>
            </w:pPr>
            <w:r>
              <w:rPr>
                <w:rFonts w:cs="Times New Roman"/>
                <w:b/>
                <w:bCs/>
                <w:sz w:val="22"/>
                <w:szCs w:val="22"/>
              </w:rPr>
              <w:t>Responsabilidades</w:t>
            </w:r>
          </w:p>
        </w:tc>
      </w:tr>
      <w:tr w:rsidR="002A6A32" w:rsidTr="00296C3A">
        <w:tc>
          <w:tcPr>
            <w:tcW w:w="4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6A32" w:rsidRDefault="002A6A32" w:rsidP="00296C3A">
            <w:pPr>
              <w:pStyle w:val="Standard"/>
              <w:tabs>
                <w:tab w:val="left" w:pos="381"/>
              </w:tabs>
              <w:jc w:val="both"/>
            </w:pPr>
            <w:r>
              <w:rPr>
                <w:rStyle w:val="Forte"/>
                <w:rFonts w:cs="Times New Roman"/>
                <w:sz w:val="22"/>
                <w:szCs w:val="22"/>
                <w:shd w:val="clear" w:color="auto" w:fill="FFFFFF"/>
              </w:rPr>
              <w:t>Gestor de Problemas</w:t>
            </w:r>
          </w:p>
        </w:tc>
        <w:tc>
          <w:tcPr>
            <w:tcW w:w="48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6A32" w:rsidRDefault="002A6A32" w:rsidP="00296C3A">
            <w:pPr>
              <w:pStyle w:val="Standard"/>
              <w:tabs>
                <w:tab w:val="left" w:pos="381"/>
              </w:tabs>
              <w:jc w:val="both"/>
            </w:pPr>
            <w:r>
              <w:rPr>
                <w:rFonts w:cs="Times New Roman"/>
                <w:sz w:val="22"/>
                <w:szCs w:val="22"/>
                <w:shd w:val="clear" w:color="auto" w:fill="FFFFFF"/>
              </w:rPr>
              <w:t>É responsável por gerenciar o ciclo de vida de todos os problemas. Seus principais objetivos são prevenir que incidentes aconteçam e minimizar o impacto de incidentes que não podem ser evitados. Para este fim, ele mantém informações sobre erros conhecidos e soluções adotadas em uma base própria dessa gestão.</w:t>
            </w:r>
          </w:p>
        </w:tc>
      </w:tr>
    </w:tbl>
    <w:p w:rsidR="0023608A" w:rsidRDefault="0023608A" w:rsidP="0023608A">
      <w:pPr>
        <w:rPr>
          <w:rFonts w:eastAsia="SimSun"/>
        </w:rPr>
      </w:pPr>
    </w:p>
    <w:p w:rsidR="0023608A" w:rsidRPr="0023608A" w:rsidRDefault="0023608A" w:rsidP="0023608A">
      <w:pPr>
        <w:rPr>
          <w:rFonts w:eastAsia="SimSun"/>
        </w:rPr>
      </w:pPr>
    </w:p>
    <w:p w:rsidR="00C24036" w:rsidRDefault="00C24036" w:rsidP="00C24036">
      <w:pPr>
        <w:pStyle w:val="Ttulo2"/>
        <w:spacing w:after="120"/>
        <w:ind w:left="709" w:hanging="360"/>
        <w:rPr>
          <w:rFonts w:ascii="Arial" w:hAnsi="Arial"/>
          <w:szCs w:val="24"/>
        </w:rPr>
      </w:pPr>
      <w:r>
        <w:rPr>
          <w:rFonts w:ascii="Arial" w:eastAsia="SimSun" w:hAnsi="Arial" w:cs="Tahoma"/>
          <w:szCs w:val="24"/>
        </w:rPr>
        <w:t xml:space="preserve">4.1.3 </w:t>
      </w:r>
      <w:r w:rsidRPr="00047BFC">
        <w:rPr>
          <w:rFonts w:ascii="Arial" w:hAnsi="Arial"/>
          <w:szCs w:val="24"/>
        </w:rPr>
        <w:t>Relatório das Requisições de Serviços e incidentes</w:t>
      </w:r>
    </w:p>
    <w:p w:rsidR="002A6A32" w:rsidRDefault="002A6A32" w:rsidP="002A6A32">
      <w:pPr>
        <w:pStyle w:val="Standard"/>
        <w:tabs>
          <w:tab w:val="left" w:pos="381"/>
        </w:tabs>
        <w:jc w:val="center"/>
      </w:pPr>
      <w:r>
        <w:rPr>
          <w:rFonts w:ascii="Tahoma" w:hAnsi="Tahoma"/>
          <w:b/>
          <w:bCs/>
        </w:rPr>
        <w:t xml:space="preserve">Relatório das Requisições de Serviços e Incidentes da </w:t>
      </w:r>
      <w:r>
        <w:rPr>
          <w:b/>
          <w:bCs/>
          <w:color w:val="0000FF"/>
        </w:rPr>
        <w:t>&lt; estatal&gt;</w:t>
      </w:r>
    </w:p>
    <w:p w:rsidR="002A6A32" w:rsidRDefault="002A6A32" w:rsidP="002A6A32">
      <w:pPr>
        <w:pStyle w:val="Standard"/>
        <w:tabs>
          <w:tab w:val="left" w:pos="381"/>
        </w:tabs>
        <w:jc w:val="center"/>
      </w:pPr>
    </w:p>
    <w:p w:rsidR="002A6A32" w:rsidRDefault="002A6A32" w:rsidP="002A6A32">
      <w:pPr>
        <w:pStyle w:val="Standard"/>
        <w:tabs>
          <w:tab w:val="left" w:pos="381"/>
        </w:tabs>
        <w:rPr>
          <w:rFonts w:ascii="Tahoma" w:hAnsi="Tahoma"/>
          <w:bCs/>
        </w:rPr>
      </w:pPr>
    </w:p>
    <w:p w:rsidR="002A6A32" w:rsidRDefault="002A6A32" w:rsidP="002A6A32">
      <w:pPr>
        <w:pStyle w:val="Standard"/>
        <w:tabs>
          <w:tab w:val="left" w:pos="381"/>
        </w:tabs>
        <w:rPr>
          <w:rFonts w:ascii="Tahoma" w:hAnsi="Tahoma"/>
          <w:b/>
          <w:bCs/>
        </w:rPr>
      </w:pPr>
      <w:r>
        <w:rPr>
          <w:rFonts w:ascii="Tahoma" w:hAnsi="Tahoma"/>
          <w:b/>
          <w:bCs/>
        </w:rPr>
        <w:t>Controle de Versões</w:t>
      </w:r>
    </w:p>
    <w:p w:rsidR="002A6A32" w:rsidRDefault="002A6A32" w:rsidP="002A6A32">
      <w:pPr>
        <w:pStyle w:val="Standard"/>
        <w:tabs>
          <w:tab w:val="left" w:pos="108"/>
        </w:tabs>
        <w:ind w:left="13"/>
      </w:pPr>
      <w:r>
        <w:rPr>
          <w:rFonts w:ascii="Tahoma" w:hAnsi="Tahoma"/>
          <w:bCs/>
          <w:i/>
          <w:iCs/>
          <w:color w:val="0000FF"/>
          <w:sz w:val="16"/>
          <w:szCs w:val="16"/>
        </w:rPr>
        <w:t>&lt;Inserir os dados das versões.</w:t>
      </w:r>
      <w:proofErr w:type="gramStart"/>
      <w:r>
        <w:rPr>
          <w:rFonts w:ascii="Tahoma" w:hAnsi="Tahoma"/>
          <w:bCs/>
          <w:i/>
          <w:iCs/>
          <w:color w:val="0000FF"/>
          <w:sz w:val="16"/>
          <w:szCs w:val="16"/>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2A6A32" w:rsidTr="00296C3A">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2A6A32" w:rsidTr="00296C3A">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95"/>
        </w:tabs>
        <w:jc w:val="both"/>
        <w:rPr>
          <w:rFonts w:ascii="Tahoma" w:hAnsi="Tahoma"/>
          <w:color w:val="000000"/>
        </w:rPr>
      </w:pPr>
    </w:p>
    <w:p w:rsidR="002A6A32" w:rsidRDefault="002A6A32" w:rsidP="002A6A32">
      <w:pPr>
        <w:pStyle w:val="Standard"/>
        <w:tabs>
          <w:tab w:val="left" w:pos="381"/>
        </w:tabs>
        <w:ind w:left="286"/>
        <w:jc w:val="both"/>
        <w:rPr>
          <w:rFonts w:ascii="Tahoma" w:hAnsi="Tahoma"/>
          <w:b/>
          <w:bCs/>
          <w:color w:val="000000"/>
        </w:rPr>
      </w:pPr>
    </w:p>
    <w:p w:rsidR="002A6A32" w:rsidRDefault="002A6A32" w:rsidP="002A6A32">
      <w:pPr>
        <w:pStyle w:val="Standard"/>
        <w:numPr>
          <w:ilvl w:val="0"/>
          <w:numId w:val="22"/>
        </w:numPr>
        <w:tabs>
          <w:tab w:val="left" w:pos="-339"/>
        </w:tabs>
        <w:jc w:val="both"/>
        <w:rPr>
          <w:rFonts w:ascii="Tahoma" w:hAnsi="Tahoma"/>
          <w:b/>
          <w:bCs/>
          <w:color w:val="000000"/>
        </w:rPr>
      </w:pPr>
      <w:r>
        <w:rPr>
          <w:rFonts w:ascii="Tahoma" w:hAnsi="Tahoma"/>
          <w:b/>
          <w:bCs/>
          <w:color w:val="000000"/>
        </w:rPr>
        <w:t>Requisições de Serviços</w:t>
      </w:r>
    </w:p>
    <w:p w:rsidR="002A6A32" w:rsidRDefault="002A6A32" w:rsidP="002A6A32">
      <w:pPr>
        <w:pStyle w:val="Standard"/>
        <w:tabs>
          <w:tab w:val="left" w:pos="108"/>
        </w:tabs>
        <w:ind w:left="13"/>
        <w:jc w:val="both"/>
      </w:pPr>
      <w:r>
        <w:rPr>
          <w:rFonts w:ascii="Tahoma" w:hAnsi="Tahoma"/>
          <w:bCs/>
          <w:i/>
          <w:iCs/>
          <w:color w:val="0000FF"/>
          <w:sz w:val="16"/>
          <w:szCs w:val="16"/>
        </w:rPr>
        <w:t>&lt;Listar e identificar as requisições de serviços e suas características &gt;</w:t>
      </w:r>
    </w:p>
    <w:tbl>
      <w:tblPr>
        <w:tblW w:w="9498" w:type="dxa"/>
        <w:tblInd w:w="55" w:type="dxa"/>
        <w:tblLayout w:type="fixed"/>
        <w:tblCellMar>
          <w:left w:w="10" w:type="dxa"/>
          <w:right w:w="10" w:type="dxa"/>
        </w:tblCellMar>
        <w:tblLook w:val="04A0" w:firstRow="1" w:lastRow="0" w:firstColumn="1" w:lastColumn="0" w:noHBand="0" w:noVBand="1"/>
      </w:tblPr>
      <w:tblGrid>
        <w:gridCol w:w="709"/>
        <w:gridCol w:w="1559"/>
        <w:gridCol w:w="4820"/>
        <w:gridCol w:w="992"/>
        <w:gridCol w:w="1418"/>
      </w:tblGrid>
      <w:tr w:rsidR="002A6A32" w:rsidTr="00296C3A">
        <w:tc>
          <w:tcPr>
            <w:tcW w:w="709"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ID</w:t>
            </w:r>
          </w:p>
        </w:tc>
        <w:tc>
          <w:tcPr>
            <w:tcW w:w="1559"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Categoria</w:t>
            </w:r>
          </w:p>
        </w:tc>
        <w:tc>
          <w:tcPr>
            <w:tcW w:w="482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Descrição</w:t>
            </w:r>
          </w:p>
        </w:tc>
        <w:tc>
          <w:tcPr>
            <w:tcW w:w="99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1418" w:type="dxa"/>
            <w:tcBorders>
              <w:top w:val="single" w:sz="2" w:space="0" w:color="000000"/>
              <w:left w:val="single" w:sz="2" w:space="0" w:color="000000"/>
              <w:bottom w:val="single" w:sz="2" w:space="0" w:color="000000"/>
              <w:right w:val="single" w:sz="2" w:space="0" w:color="000000"/>
            </w:tcBorders>
            <w:shd w:val="clear" w:color="auto" w:fill="008000"/>
            <w:tcMar>
              <w:top w:w="0" w:type="dxa"/>
              <w:left w:w="10" w:type="dxa"/>
              <w:bottom w:w="0" w:type="dxa"/>
              <w:right w:w="10" w:type="dxa"/>
            </w:tcMa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Responsável</w:t>
            </w:r>
          </w:p>
        </w:tc>
      </w:tr>
      <w:tr w:rsidR="002A6A32" w:rsidTr="00296C3A">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4820"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9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c>
          <w:tcPr>
            <w:tcW w:w="1418"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108"/>
        </w:tabs>
        <w:ind w:left="13"/>
        <w:jc w:val="both"/>
      </w:pPr>
    </w:p>
    <w:p w:rsidR="002A6A32" w:rsidRDefault="002A6A32" w:rsidP="002A6A32">
      <w:pPr>
        <w:pStyle w:val="Standard"/>
        <w:numPr>
          <w:ilvl w:val="0"/>
          <w:numId w:val="22"/>
        </w:numPr>
        <w:tabs>
          <w:tab w:val="left" w:pos="-339"/>
        </w:tabs>
        <w:jc w:val="both"/>
        <w:rPr>
          <w:rFonts w:ascii="Tahoma" w:hAnsi="Tahoma"/>
          <w:b/>
          <w:bCs/>
          <w:color w:val="000000"/>
        </w:rPr>
      </w:pPr>
      <w:r>
        <w:rPr>
          <w:rFonts w:ascii="Tahoma" w:hAnsi="Tahoma"/>
          <w:b/>
          <w:bCs/>
          <w:color w:val="000000"/>
        </w:rPr>
        <w:t>Incidentes</w:t>
      </w:r>
    </w:p>
    <w:p w:rsidR="002A6A32" w:rsidRDefault="002A6A32" w:rsidP="002A6A32">
      <w:pPr>
        <w:pStyle w:val="Standard"/>
        <w:tabs>
          <w:tab w:val="left" w:pos="108"/>
        </w:tabs>
        <w:ind w:left="13"/>
        <w:jc w:val="both"/>
      </w:pPr>
      <w:r>
        <w:rPr>
          <w:rFonts w:ascii="Tahoma" w:hAnsi="Tahoma"/>
          <w:bCs/>
          <w:i/>
          <w:iCs/>
          <w:color w:val="0000FF"/>
          <w:sz w:val="16"/>
          <w:szCs w:val="16"/>
        </w:rPr>
        <w:t>&lt; Listar e identificar os incidentes e suas características &gt;</w:t>
      </w:r>
    </w:p>
    <w:tbl>
      <w:tblPr>
        <w:tblW w:w="9498" w:type="dxa"/>
        <w:tblInd w:w="55" w:type="dxa"/>
        <w:tblLayout w:type="fixed"/>
        <w:tblCellMar>
          <w:left w:w="10" w:type="dxa"/>
          <w:right w:w="10" w:type="dxa"/>
        </w:tblCellMar>
        <w:tblLook w:val="04A0" w:firstRow="1" w:lastRow="0" w:firstColumn="1" w:lastColumn="0" w:noHBand="0" w:noVBand="1"/>
      </w:tblPr>
      <w:tblGrid>
        <w:gridCol w:w="709"/>
        <w:gridCol w:w="1559"/>
        <w:gridCol w:w="4820"/>
        <w:gridCol w:w="992"/>
        <w:gridCol w:w="1418"/>
      </w:tblGrid>
      <w:tr w:rsidR="002A6A32" w:rsidTr="00296C3A">
        <w:tc>
          <w:tcPr>
            <w:tcW w:w="709"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ID</w:t>
            </w:r>
          </w:p>
        </w:tc>
        <w:tc>
          <w:tcPr>
            <w:tcW w:w="1559"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Categoria</w:t>
            </w:r>
          </w:p>
        </w:tc>
        <w:tc>
          <w:tcPr>
            <w:tcW w:w="482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Descrição</w:t>
            </w:r>
          </w:p>
        </w:tc>
        <w:tc>
          <w:tcPr>
            <w:tcW w:w="99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1418" w:type="dxa"/>
            <w:tcBorders>
              <w:top w:val="single" w:sz="2" w:space="0" w:color="000000"/>
              <w:left w:val="single" w:sz="2" w:space="0" w:color="000000"/>
              <w:bottom w:val="single" w:sz="2" w:space="0" w:color="000000"/>
              <w:right w:val="single" w:sz="2" w:space="0" w:color="000000"/>
            </w:tcBorders>
            <w:shd w:val="clear" w:color="auto" w:fill="008000"/>
            <w:tcMar>
              <w:top w:w="0" w:type="dxa"/>
              <w:left w:w="10" w:type="dxa"/>
              <w:bottom w:w="0" w:type="dxa"/>
              <w:right w:w="10" w:type="dxa"/>
            </w:tcMa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Responsável</w:t>
            </w:r>
          </w:p>
        </w:tc>
      </w:tr>
      <w:tr w:rsidR="002A6A32" w:rsidTr="00296C3A">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4820"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9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c>
          <w:tcPr>
            <w:tcW w:w="1418"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108"/>
        </w:tabs>
        <w:ind w:left="13"/>
        <w:jc w:val="both"/>
      </w:pPr>
    </w:p>
    <w:p w:rsidR="002A6A32" w:rsidRDefault="002A6A32" w:rsidP="002A6A32">
      <w:pPr>
        <w:pStyle w:val="Standard"/>
        <w:tabs>
          <w:tab w:val="left" w:pos="381"/>
        </w:tabs>
        <w:ind w:left="286"/>
        <w:jc w:val="both"/>
        <w:rPr>
          <w:rFonts w:ascii="Tahoma" w:hAnsi="Tahoma"/>
          <w:b/>
          <w:bCs/>
          <w:color w:val="000000"/>
        </w:rPr>
      </w:pPr>
    </w:p>
    <w:p w:rsidR="002A6A32" w:rsidRDefault="002A6A32" w:rsidP="002A6A32">
      <w:pPr>
        <w:pStyle w:val="Standard"/>
        <w:tabs>
          <w:tab w:val="left" w:pos="108"/>
        </w:tabs>
        <w:jc w:val="both"/>
      </w:pPr>
    </w:p>
    <w:p w:rsidR="002A6A32" w:rsidRDefault="002A6A32" w:rsidP="002A6A32">
      <w:pPr>
        <w:spacing w:after="360"/>
        <w:ind w:left="284"/>
        <w:jc w:val="right"/>
      </w:pPr>
    </w:p>
    <w:p w:rsidR="002A6A32" w:rsidRDefault="002A6A32" w:rsidP="002A6A32">
      <w:pPr>
        <w:spacing w:after="360"/>
        <w:ind w:left="284"/>
        <w:jc w:val="right"/>
        <w:rPr>
          <w:rFonts w:ascii="Arial" w:hAnsi="Arial" w:cs="Arial"/>
          <w:sz w:val="20"/>
        </w:rPr>
      </w:pPr>
      <w:r>
        <w:rPr>
          <w:rFonts w:ascii="Arial" w:hAnsi="Arial" w:cs="Arial"/>
          <w:sz w:val="20"/>
        </w:rPr>
        <w:t xml:space="preserve">Aprovado em ___ de __________ </w:t>
      </w:r>
      <w:proofErr w:type="spellStart"/>
      <w:r>
        <w:rPr>
          <w:rFonts w:ascii="Arial" w:hAnsi="Arial" w:cs="Arial"/>
          <w:sz w:val="20"/>
        </w:rPr>
        <w:t>de</w:t>
      </w:r>
      <w:proofErr w:type="spellEnd"/>
      <w:r>
        <w:rPr>
          <w:rFonts w:ascii="Arial" w:hAnsi="Arial" w:cs="Arial"/>
          <w:sz w:val="20"/>
        </w:rPr>
        <w:t xml:space="preserve"> _____.</w:t>
      </w:r>
    </w:p>
    <w:p w:rsidR="002A6A32" w:rsidRDefault="002A6A32" w:rsidP="002A6A32">
      <w:pPr>
        <w:pStyle w:val="Standard"/>
        <w:ind w:left="4254"/>
        <w:jc w:val="cente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color w:val="0000FF"/>
        </w:rPr>
        <w:t>&lt;nome completo da autoridade máxima da Estatal &gt;</w:t>
      </w:r>
    </w:p>
    <w:p w:rsidR="002A6A32" w:rsidRDefault="002A6A32" w:rsidP="002A6A32">
      <w:pPr>
        <w:pStyle w:val="Standard"/>
        <w:spacing w:after="120"/>
        <w:ind w:left="3545" w:firstLine="709"/>
        <w:jc w:val="center"/>
        <w:rPr>
          <w:color w:val="0000FF"/>
        </w:rPr>
      </w:pPr>
      <w:r>
        <w:rPr>
          <w:color w:val="0000FF"/>
        </w:rPr>
        <w:t>&lt;cargo da autoridade máxima da Estatal &gt;</w:t>
      </w:r>
    </w:p>
    <w:p w:rsidR="00C15168" w:rsidRDefault="00C15168" w:rsidP="002A6A32">
      <w:pPr>
        <w:spacing w:before="96" w:after="96"/>
        <w:rPr>
          <w:b/>
        </w:rPr>
      </w:pPr>
    </w:p>
    <w:p w:rsidR="002A6A32" w:rsidRDefault="002A6A32" w:rsidP="002A6A32">
      <w:pPr>
        <w:spacing w:before="96" w:after="96"/>
        <w:rPr>
          <w:b/>
        </w:rPr>
      </w:pPr>
      <w:r>
        <w:rPr>
          <w:b/>
        </w:rPr>
        <w:t>Observações:</w:t>
      </w:r>
    </w:p>
    <w:p w:rsidR="002A6A32" w:rsidRDefault="002A6A32" w:rsidP="002A6A32">
      <w:pPr>
        <w:suppressAutoHyphens w:val="0"/>
        <w:spacing w:before="96" w:after="96"/>
      </w:pPr>
      <w:r>
        <w:rPr>
          <w:b/>
          <w:bCs/>
          <w:lang w:eastAsia="pt-BR"/>
        </w:rPr>
        <w:t>INCIDENTE</w:t>
      </w:r>
      <w:r>
        <w:rPr>
          <w:lang w:eastAsia="pt-BR"/>
        </w:rPr>
        <w:t>: É qualquer acontecimento que ocorre com algum componente que tenha alguma ligação com um serviço já prestado pelo departamento de TI e que não faça parte do comportamento padrão de usabilidade causando assim a redução na qualidade do serviço de TI ou até mesmo a interrupção do serviço como um todo. Abaixo alguns exemplos: </w:t>
      </w:r>
    </w:p>
    <w:p w:rsidR="002A6A32" w:rsidRDefault="002A6A32" w:rsidP="002A6A32">
      <w:pPr>
        <w:numPr>
          <w:ilvl w:val="0"/>
          <w:numId w:val="23"/>
        </w:numPr>
        <w:suppressAutoHyphens w:val="0"/>
        <w:autoSpaceDN w:val="0"/>
        <w:spacing w:before="96" w:after="96"/>
        <w:textAlignment w:val="baseline"/>
        <w:rPr>
          <w:lang w:eastAsia="pt-BR"/>
        </w:rPr>
      </w:pPr>
      <w:r>
        <w:rPr>
          <w:lang w:eastAsia="pt-BR"/>
        </w:rPr>
        <w:t>Internet Lenta;</w:t>
      </w:r>
    </w:p>
    <w:p w:rsidR="002A6A32" w:rsidRDefault="002A6A32" w:rsidP="002A6A32">
      <w:pPr>
        <w:numPr>
          <w:ilvl w:val="0"/>
          <w:numId w:val="23"/>
        </w:numPr>
        <w:suppressAutoHyphens w:val="0"/>
        <w:autoSpaceDN w:val="0"/>
        <w:spacing w:before="96" w:after="96"/>
        <w:textAlignment w:val="baseline"/>
        <w:rPr>
          <w:lang w:eastAsia="pt-BR"/>
        </w:rPr>
      </w:pPr>
      <w:r>
        <w:rPr>
          <w:lang w:eastAsia="pt-BR"/>
        </w:rPr>
        <w:t>Indisponibilidade para acessar uma pasta na rede;</w:t>
      </w:r>
    </w:p>
    <w:p w:rsidR="002A6A32" w:rsidRDefault="002A6A32" w:rsidP="002A6A32">
      <w:pPr>
        <w:numPr>
          <w:ilvl w:val="0"/>
          <w:numId w:val="23"/>
        </w:numPr>
        <w:suppressAutoHyphens w:val="0"/>
        <w:autoSpaceDN w:val="0"/>
        <w:spacing w:before="96" w:after="96"/>
        <w:textAlignment w:val="baseline"/>
        <w:rPr>
          <w:lang w:eastAsia="pt-BR"/>
        </w:rPr>
      </w:pPr>
      <w:r>
        <w:rPr>
          <w:lang w:eastAsia="pt-BR"/>
        </w:rPr>
        <w:t>E-mail não enviando mensagens;</w:t>
      </w:r>
    </w:p>
    <w:p w:rsidR="002A6A32" w:rsidRDefault="002A6A32" w:rsidP="002A6A32">
      <w:pPr>
        <w:numPr>
          <w:ilvl w:val="0"/>
          <w:numId w:val="23"/>
        </w:numPr>
        <w:suppressAutoHyphens w:val="0"/>
        <w:autoSpaceDN w:val="0"/>
        <w:spacing w:before="96" w:after="96"/>
        <w:textAlignment w:val="baseline"/>
        <w:rPr>
          <w:lang w:eastAsia="pt-BR"/>
        </w:rPr>
      </w:pPr>
      <w:r>
        <w:rPr>
          <w:lang w:eastAsia="pt-BR"/>
        </w:rPr>
        <w:t>Impressora com problema para imprimir.</w:t>
      </w:r>
    </w:p>
    <w:p w:rsidR="002A6A32" w:rsidRDefault="002A6A32" w:rsidP="002A6A32">
      <w:pPr>
        <w:suppressAutoHyphens w:val="0"/>
        <w:spacing w:before="96" w:after="96"/>
        <w:rPr>
          <w:lang w:eastAsia="pt-BR"/>
        </w:rPr>
      </w:pPr>
      <w:r>
        <w:rPr>
          <w:lang w:eastAsia="pt-BR"/>
        </w:rPr>
        <w:t> </w:t>
      </w:r>
    </w:p>
    <w:p w:rsidR="002A6A32" w:rsidRDefault="002A6A32" w:rsidP="002A6A32">
      <w:pPr>
        <w:suppressAutoHyphens w:val="0"/>
        <w:spacing w:before="96" w:after="96"/>
      </w:pPr>
      <w:r>
        <w:rPr>
          <w:b/>
          <w:bCs/>
          <w:lang w:eastAsia="pt-BR"/>
        </w:rPr>
        <w:t>REQUISIÇÃO</w:t>
      </w:r>
      <w:r>
        <w:rPr>
          <w:lang w:eastAsia="pt-BR"/>
        </w:rPr>
        <w:t xml:space="preserve">: É quando tudo está funcionando perfeitamente nos serviços de TI, </w:t>
      </w:r>
      <w:proofErr w:type="gramStart"/>
      <w:r>
        <w:rPr>
          <w:lang w:eastAsia="pt-BR"/>
        </w:rPr>
        <w:t>porem</w:t>
      </w:r>
      <w:proofErr w:type="gramEnd"/>
      <w:r>
        <w:rPr>
          <w:lang w:eastAsia="pt-BR"/>
        </w:rPr>
        <w:t xml:space="preserve"> o usuário precisa da mão de obra do departamento de tecnologia para a criação de um recurso ou desenvolvimento de uma nova ferramenta de trabalho. Abaixo, novamente alguns exemplos: </w:t>
      </w:r>
    </w:p>
    <w:p w:rsidR="002A6A32" w:rsidRDefault="002A6A32" w:rsidP="002A6A32">
      <w:pPr>
        <w:numPr>
          <w:ilvl w:val="0"/>
          <w:numId w:val="24"/>
        </w:numPr>
        <w:suppressAutoHyphens w:val="0"/>
        <w:autoSpaceDN w:val="0"/>
        <w:spacing w:before="96" w:after="96"/>
        <w:textAlignment w:val="baseline"/>
        <w:rPr>
          <w:lang w:eastAsia="pt-BR"/>
        </w:rPr>
      </w:pPr>
      <w:r>
        <w:rPr>
          <w:lang w:eastAsia="pt-BR"/>
        </w:rPr>
        <w:t>Criação de um e-mail;</w:t>
      </w:r>
    </w:p>
    <w:p w:rsidR="002A6A32" w:rsidRDefault="002A6A32" w:rsidP="002A6A32">
      <w:pPr>
        <w:numPr>
          <w:ilvl w:val="0"/>
          <w:numId w:val="24"/>
        </w:numPr>
        <w:suppressAutoHyphens w:val="0"/>
        <w:autoSpaceDN w:val="0"/>
        <w:spacing w:before="96" w:after="96"/>
        <w:textAlignment w:val="baseline"/>
        <w:rPr>
          <w:lang w:eastAsia="pt-BR"/>
        </w:rPr>
      </w:pPr>
      <w:r>
        <w:rPr>
          <w:lang w:eastAsia="pt-BR"/>
        </w:rPr>
        <w:t>Mudança na instalação de um computador;</w:t>
      </w:r>
    </w:p>
    <w:p w:rsidR="002A6A32" w:rsidRDefault="002A6A32" w:rsidP="002A6A32">
      <w:pPr>
        <w:numPr>
          <w:ilvl w:val="0"/>
          <w:numId w:val="24"/>
        </w:numPr>
        <w:suppressAutoHyphens w:val="0"/>
        <w:autoSpaceDN w:val="0"/>
        <w:spacing w:before="96" w:after="96"/>
        <w:textAlignment w:val="baseline"/>
        <w:rPr>
          <w:lang w:eastAsia="pt-BR"/>
        </w:rPr>
      </w:pPr>
      <w:r>
        <w:rPr>
          <w:lang w:eastAsia="pt-BR"/>
        </w:rPr>
        <w:t>Desenvolvimento de um novo relatório no sistema.</w:t>
      </w:r>
    </w:p>
    <w:p w:rsidR="002A6A32" w:rsidRDefault="002A6A32" w:rsidP="002A6A32">
      <w:pPr>
        <w:suppressAutoHyphens w:val="0"/>
        <w:spacing w:before="96" w:after="96"/>
        <w:rPr>
          <w:lang w:eastAsia="pt-BR"/>
        </w:rPr>
      </w:pPr>
      <w:r>
        <w:rPr>
          <w:lang w:eastAsia="pt-BR"/>
        </w:rPr>
        <w:t> </w:t>
      </w:r>
    </w:p>
    <w:p w:rsidR="002A6A32" w:rsidRDefault="002A6A32" w:rsidP="002A6A32">
      <w:pPr>
        <w:suppressAutoHyphens w:val="0"/>
        <w:spacing w:before="96" w:after="96"/>
      </w:pPr>
      <w:r>
        <w:rPr>
          <w:b/>
          <w:bCs/>
          <w:lang w:eastAsia="pt-BR"/>
        </w:rPr>
        <w:t>EVENTO</w:t>
      </w:r>
      <w:r>
        <w:rPr>
          <w:lang w:eastAsia="pt-BR"/>
        </w:rPr>
        <w:t>: Normalmente o setor de TI possui algum tipo de sistema ou tecnologia que é capaz de realizar o monitoramento dos ativos e dos equipamentos de informática. É muito comum que esse sistema também faça alguns avisos, seja por e-mail, SMS ou até mesmo numa televisão mostrando os itens que estão sendo monitorados e, quando apresentado algum problema, destacando eles dos demais.  O evento normalmente é qualquer requisição que é feita de uma maneira automática para o setor de TI, ou seja, para ser considerado evento, não se pode haver qualquer intervenção seja de um usuário ou até mesmo de um técnico especializado. Abaixo, segue alguns exemplos: </w:t>
      </w:r>
    </w:p>
    <w:p w:rsidR="002A6A32" w:rsidRDefault="002A6A32" w:rsidP="002A6A32">
      <w:pPr>
        <w:numPr>
          <w:ilvl w:val="0"/>
          <w:numId w:val="25"/>
        </w:numPr>
        <w:suppressAutoHyphens w:val="0"/>
        <w:autoSpaceDN w:val="0"/>
        <w:spacing w:before="96" w:after="96"/>
        <w:textAlignment w:val="baseline"/>
        <w:rPr>
          <w:lang w:eastAsia="pt-BR"/>
        </w:rPr>
      </w:pPr>
      <w:r>
        <w:rPr>
          <w:lang w:eastAsia="pt-BR"/>
        </w:rPr>
        <w:t xml:space="preserve">Link de Internet com consumo próximo ao contratado junto </w:t>
      </w:r>
      <w:proofErr w:type="gramStart"/>
      <w:r>
        <w:rPr>
          <w:lang w:eastAsia="pt-BR"/>
        </w:rPr>
        <w:t>a</w:t>
      </w:r>
      <w:proofErr w:type="gramEnd"/>
      <w:r>
        <w:rPr>
          <w:lang w:eastAsia="pt-BR"/>
        </w:rPr>
        <w:t xml:space="preserve"> operadora;</w:t>
      </w:r>
    </w:p>
    <w:p w:rsidR="002A6A32" w:rsidRDefault="002A6A32" w:rsidP="002A6A32">
      <w:pPr>
        <w:numPr>
          <w:ilvl w:val="0"/>
          <w:numId w:val="25"/>
        </w:numPr>
        <w:suppressAutoHyphens w:val="0"/>
        <w:autoSpaceDN w:val="0"/>
        <w:spacing w:before="96" w:after="96"/>
        <w:textAlignment w:val="baseline"/>
        <w:rPr>
          <w:lang w:eastAsia="pt-BR"/>
        </w:rPr>
      </w:pPr>
      <w:r>
        <w:rPr>
          <w:lang w:eastAsia="pt-BR"/>
        </w:rPr>
        <w:t>Disco rígido de um servidor cheio;</w:t>
      </w:r>
    </w:p>
    <w:p w:rsidR="002A6A32" w:rsidRDefault="002A6A32" w:rsidP="002A6A32">
      <w:pPr>
        <w:numPr>
          <w:ilvl w:val="0"/>
          <w:numId w:val="25"/>
        </w:numPr>
        <w:suppressAutoHyphens w:val="0"/>
        <w:autoSpaceDN w:val="0"/>
        <w:spacing w:before="96" w:after="96"/>
        <w:textAlignment w:val="baseline"/>
        <w:rPr>
          <w:lang w:eastAsia="pt-BR"/>
        </w:rPr>
      </w:pPr>
      <w:r>
        <w:rPr>
          <w:lang w:eastAsia="pt-BR"/>
        </w:rPr>
        <w:t>Sessões trancadas no servidor do banco de dados. </w:t>
      </w:r>
    </w:p>
    <w:p w:rsidR="002A6A32" w:rsidRDefault="002A6A32" w:rsidP="002A6A32">
      <w:pPr>
        <w:rPr>
          <w:rFonts w:eastAsia="SimSun"/>
        </w:rPr>
      </w:pPr>
    </w:p>
    <w:p w:rsidR="002A6A32" w:rsidRPr="002A6A32" w:rsidRDefault="002A6A32" w:rsidP="002A6A32">
      <w:pPr>
        <w:rPr>
          <w:rFonts w:eastAsia="SimSun"/>
        </w:rPr>
      </w:pPr>
    </w:p>
    <w:p w:rsidR="00C24036" w:rsidRDefault="00C24036" w:rsidP="00C24036">
      <w:pPr>
        <w:pStyle w:val="Ttulo2"/>
        <w:spacing w:after="120"/>
        <w:ind w:left="709" w:hanging="360"/>
        <w:rPr>
          <w:rFonts w:ascii="Arial" w:hAnsi="Arial"/>
          <w:szCs w:val="24"/>
        </w:rPr>
      </w:pPr>
      <w:r>
        <w:rPr>
          <w:rFonts w:ascii="Arial" w:eastAsia="SimSun" w:hAnsi="Arial" w:cs="Tahoma"/>
          <w:szCs w:val="24"/>
        </w:rPr>
        <w:t xml:space="preserve">4.1.4 </w:t>
      </w:r>
      <w:r w:rsidRPr="00047BFC">
        <w:rPr>
          <w:rFonts w:ascii="Arial" w:hAnsi="Arial"/>
          <w:szCs w:val="24"/>
        </w:rPr>
        <w:t>Relatório de Ações Corretivas</w:t>
      </w:r>
    </w:p>
    <w:p w:rsidR="002A6A32" w:rsidRDefault="002A6A32" w:rsidP="002A6A32">
      <w:pPr>
        <w:pStyle w:val="Standard"/>
        <w:tabs>
          <w:tab w:val="left" w:pos="381"/>
        </w:tabs>
        <w:jc w:val="center"/>
      </w:pPr>
      <w:r>
        <w:rPr>
          <w:rFonts w:ascii="Tahoma" w:hAnsi="Tahoma"/>
          <w:b/>
          <w:bCs/>
        </w:rPr>
        <w:t xml:space="preserve">Relatório de Ações Corretivas </w:t>
      </w:r>
      <w:r>
        <w:rPr>
          <w:b/>
          <w:bCs/>
          <w:color w:val="0000FF"/>
        </w:rPr>
        <w:t>&lt;estatal&gt;</w:t>
      </w:r>
    </w:p>
    <w:p w:rsidR="002A6A32" w:rsidRDefault="002A6A32" w:rsidP="002A6A32">
      <w:pPr>
        <w:pStyle w:val="Standard"/>
        <w:tabs>
          <w:tab w:val="left" w:pos="381"/>
        </w:tabs>
        <w:jc w:val="center"/>
      </w:pPr>
    </w:p>
    <w:p w:rsidR="002A6A32" w:rsidRDefault="002A6A32" w:rsidP="002A6A32">
      <w:pPr>
        <w:pStyle w:val="Standard"/>
        <w:tabs>
          <w:tab w:val="left" w:pos="381"/>
        </w:tabs>
        <w:rPr>
          <w:rFonts w:ascii="Tahoma" w:hAnsi="Tahoma"/>
          <w:b/>
          <w:bCs/>
        </w:rPr>
      </w:pPr>
      <w:r>
        <w:rPr>
          <w:rFonts w:ascii="Tahoma" w:hAnsi="Tahoma"/>
          <w:b/>
          <w:bCs/>
        </w:rPr>
        <w:t>Controle de Versões</w:t>
      </w:r>
    </w:p>
    <w:p w:rsidR="002A6A32" w:rsidRDefault="002A6A32" w:rsidP="002A6A32">
      <w:pPr>
        <w:pStyle w:val="Standard"/>
        <w:tabs>
          <w:tab w:val="left" w:pos="108"/>
        </w:tabs>
        <w:ind w:left="13"/>
      </w:pPr>
      <w:r>
        <w:rPr>
          <w:rFonts w:ascii="Tahoma" w:hAnsi="Tahoma"/>
          <w:bCs/>
          <w:i/>
          <w:iCs/>
          <w:color w:val="0000FF"/>
          <w:sz w:val="16"/>
          <w:szCs w:val="16"/>
        </w:rPr>
        <w:t>&lt;Inserir os dados das versões.</w:t>
      </w:r>
      <w:proofErr w:type="gramStart"/>
      <w:r>
        <w:rPr>
          <w:rFonts w:ascii="Tahoma" w:hAnsi="Tahoma"/>
          <w:bCs/>
          <w:i/>
          <w:iCs/>
          <w:color w:val="0000FF"/>
          <w:sz w:val="16"/>
          <w:szCs w:val="16"/>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2A6A32" w:rsidTr="00296C3A">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2A6A32" w:rsidTr="00296C3A">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381"/>
        </w:tabs>
        <w:ind w:left="286"/>
        <w:jc w:val="both"/>
        <w:rPr>
          <w:rFonts w:ascii="Tahoma" w:hAnsi="Tahoma"/>
          <w:b/>
          <w:bCs/>
          <w:color w:val="000000"/>
        </w:rPr>
      </w:pPr>
    </w:p>
    <w:p w:rsidR="002A6A32" w:rsidRDefault="002A6A32" w:rsidP="002A6A32">
      <w:pPr>
        <w:pStyle w:val="Standard"/>
        <w:numPr>
          <w:ilvl w:val="0"/>
          <w:numId w:val="26"/>
        </w:numPr>
        <w:tabs>
          <w:tab w:val="left" w:pos="381"/>
        </w:tabs>
        <w:ind w:left="286" w:hanging="273"/>
        <w:jc w:val="both"/>
        <w:rPr>
          <w:rFonts w:ascii="Tahoma" w:hAnsi="Tahoma"/>
          <w:b/>
          <w:bCs/>
          <w:color w:val="000000"/>
        </w:rPr>
      </w:pPr>
      <w:r>
        <w:rPr>
          <w:rFonts w:ascii="Tahoma" w:hAnsi="Tahoma"/>
          <w:b/>
          <w:bCs/>
          <w:color w:val="000000"/>
        </w:rPr>
        <w:t>Descrição da Não Conformidade</w:t>
      </w:r>
    </w:p>
    <w:p w:rsidR="002A6A32" w:rsidRDefault="002A6A32" w:rsidP="002A6A32">
      <w:pPr>
        <w:pStyle w:val="Standard"/>
        <w:tabs>
          <w:tab w:val="left" w:pos="108"/>
        </w:tabs>
        <w:ind w:left="13"/>
        <w:jc w:val="both"/>
      </w:pPr>
      <w:r>
        <w:rPr>
          <w:rFonts w:ascii="Tahoma" w:hAnsi="Tahoma"/>
          <w:bCs/>
          <w:i/>
          <w:iCs/>
          <w:color w:val="0000FF"/>
          <w:sz w:val="16"/>
          <w:szCs w:val="16"/>
        </w:rPr>
        <w:t xml:space="preserve">&lt;Descrever motivo, real ou potencial, das </w:t>
      </w:r>
      <w:proofErr w:type="gramStart"/>
      <w:r>
        <w:rPr>
          <w:rFonts w:ascii="Tahoma" w:hAnsi="Tahoma"/>
          <w:bCs/>
          <w:i/>
          <w:iCs/>
          <w:color w:val="0000FF"/>
          <w:sz w:val="16"/>
          <w:szCs w:val="16"/>
        </w:rPr>
        <w:t>ações corretiva</w:t>
      </w:r>
      <w:proofErr w:type="gramEnd"/>
      <w:r>
        <w:rPr>
          <w:rFonts w:ascii="Tahoma" w:hAnsi="Tahoma"/>
          <w:bCs/>
          <w:i/>
          <w:iCs/>
          <w:color w:val="0000FF"/>
          <w:sz w:val="16"/>
          <w:szCs w:val="16"/>
        </w:rPr>
        <w:t>. &gt;</w:t>
      </w:r>
    </w:p>
    <w:p w:rsidR="002A6A32" w:rsidRDefault="002A6A32" w:rsidP="002A6A32">
      <w:pPr>
        <w:pStyle w:val="Standard"/>
        <w:tabs>
          <w:tab w:val="left" w:pos="381"/>
        </w:tabs>
        <w:ind w:left="286"/>
        <w:jc w:val="both"/>
        <w:rPr>
          <w:rFonts w:ascii="Tahoma" w:hAnsi="Tahoma"/>
          <w:b/>
          <w:bCs/>
          <w:color w:val="000000"/>
        </w:rPr>
      </w:pPr>
    </w:p>
    <w:p w:rsidR="002A6A32" w:rsidRDefault="002A6A32" w:rsidP="002A6A32">
      <w:pPr>
        <w:pStyle w:val="Standard"/>
        <w:numPr>
          <w:ilvl w:val="1"/>
          <w:numId w:val="26"/>
        </w:numPr>
        <w:tabs>
          <w:tab w:val="left" w:pos="381"/>
        </w:tabs>
        <w:ind w:left="0" w:firstLine="0"/>
        <w:jc w:val="both"/>
        <w:rPr>
          <w:rFonts w:ascii="Tahoma" w:hAnsi="Tahoma"/>
          <w:b/>
          <w:bCs/>
          <w:color w:val="000000"/>
        </w:rPr>
      </w:pPr>
      <w:r>
        <w:rPr>
          <w:rFonts w:ascii="Tahoma" w:hAnsi="Tahoma"/>
          <w:b/>
          <w:bCs/>
          <w:color w:val="000000"/>
        </w:rPr>
        <w:t>Áreas Envolvidas</w:t>
      </w:r>
    </w:p>
    <w:p w:rsidR="002A6A32" w:rsidRDefault="002A6A32" w:rsidP="002A6A32">
      <w:pPr>
        <w:pStyle w:val="Standard"/>
        <w:tabs>
          <w:tab w:val="left" w:pos="381"/>
        </w:tabs>
        <w:jc w:val="both"/>
        <w:rPr>
          <w:rFonts w:ascii="Tahoma" w:hAnsi="Tahoma"/>
          <w:b/>
          <w:bCs/>
          <w:color w:val="000000"/>
        </w:rPr>
      </w:pPr>
    </w:p>
    <w:p w:rsidR="002A6A32" w:rsidRDefault="002A6A32" w:rsidP="002A6A32">
      <w:pPr>
        <w:pStyle w:val="Standard"/>
        <w:numPr>
          <w:ilvl w:val="2"/>
          <w:numId w:val="26"/>
        </w:numPr>
        <w:tabs>
          <w:tab w:val="left" w:pos="-843"/>
        </w:tabs>
        <w:jc w:val="both"/>
        <w:rPr>
          <w:rFonts w:ascii="Tahoma" w:hAnsi="Tahoma"/>
          <w:b/>
          <w:bCs/>
          <w:color w:val="000000"/>
          <w:sz w:val="20"/>
          <w:szCs w:val="20"/>
        </w:rPr>
      </w:pPr>
      <w:r>
        <w:rPr>
          <w:rFonts w:ascii="Tahoma" w:hAnsi="Tahoma"/>
          <w:b/>
          <w:bCs/>
          <w:color w:val="000000"/>
          <w:sz w:val="20"/>
          <w:szCs w:val="20"/>
        </w:rPr>
        <w:t xml:space="preserve">Responsáveis pelas Áreas Envolvidas </w:t>
      </w:r>
    </w:p>
    <w:p w:rsidR="002A6A32" w:rsidRDefault="002A6A32" w:rsidP="002A6A32">
      <w:pPr>
        <w:pStyle w:val="Standard"/>
        <w:tabs>
          <w:tab w:val="left" w:pos="381"/>
        </w:tabs>
        <w:jc w:val="both"/>
        <w:rPr>
          <w:rFonts w:ascii="Tahoma" w:hAnsi="Tahoma"/>
          <w:b/>
          <w:bCs/>
          <w:color w:val="000000"/>
        </w:rPr>
      </w:pPr>
    </w:p>
    <w:p w:rsidR="002A6A32" w:rsidRDefault="002A6A32" w:rsidP="002A6A32">
      <w:pPr>
        <w:pStyle w:val="Standard"/>
        <w:numPr>
          <w:ilvl w:val="0"/>
          <w:numId w:val="26"/>
        </w:numPr>
        <w:tabs>
          <w:tab w:val="left" w:pos="381"/>
        </w:tabs>
        <w:ind w:left="286" w:hanging="273"/>
        <w:jc w:val="both"/>
        <w:rPr>
          <w:rFonts w:ascii="Tahoma" w:hAnsi="Tahoma"/>
          <w:b/>
          <w:bCs/>
          <w:color w:val="000000"/>
        </w:rPr>
      </w:pPr>
      <w:r>
        <w:rPr>
          <w:rFonts w:ascii="Tahoma" w:hAnsi="Tahoma"/>
          <w:b/>
          <w:bCs/>
          <w:color w:val="000000"/>
        </w:rPr>
        <w:t>Descrição da Correção</w:t>
      </w:r>
    </w:p>
    <w:p w:rsidR="002A6A32" w:rsidRDefault="002A6A32" w:rsidP="002A6A32">
      <w:pPr>
        <w:pStyle w:val="Standard"/>
        <w:tabs>
          <w:tab w:val="left" w:pos="108"/>
        </w:tabs>
        <w:jc w:val="both"/>
        <w:rPr>
          <w:rFonts w:ascii="Tahoma" w:hAnsi="Tahoma"/>
          <w:bCs/>
          <w:i/>
          <w:iCs/>
          <w:color w:val="0000FF"/>
          <w:sz w:val="16"/>
          <w:szCs w:val="16"/>
        </w:rPr>
      </w:pPr>
    </w:p>
    <w:p w:rsidR="002A6A32" w:rsidRDefault="002A6A32" w:rsidP="002A6A32">
      <w:pPr>
        <w:pStyle w:val="Standard"/>
        <w:tabs>
          <w:tab w:val="left" w:pos="108"/>
        </w:tabs>
        <w:jc w:val="both"/>
      </w:pPr>
      <w:r>
        <w:rPr>
          <w:rFonts w:ascii="Tahoma" w:hAnsi="Tahoma"/>
          <w:bCs/>
          <w:i/>
          <w:iCs/>
          <w:color w:val="0000FF"/>
          <w:sz w:val="16"/>
          <w:szCs w:val="16"/>
        </w:rPr>
        <w:t>&lt;Descrever de ações tomadas para sanar o problema.</w:t>
      </w:r>
      <w:proofErr w:type="gramStart"/>
      <w:r>
        <w:rPr>
          <w:rFonts w:ascii="Tahoma" w:hAnsi="Tahoma"/>
          <w:bCs/>
          <w:i/>
          <w:iCs/>
          <w:color w:val="0000FF"/>
          <w:sz w:val="16"/>
          <w:szCs w:val="16"/>
        </w:rPr>
        <w:t>&gt;</w:t>
      </w:r>
      <w:proofErr w:type="gramEnd"/>
    </w:p>
    <w:p w:rsidR="002A6A32" w:rsidRDefault="002A6A32" w:rsidP="002A6A32">
      <w:pPr>
        <w:pStyle w:val="Standard"/>
        <w:tabs>
          <w:tab w:val="left" w:pos="108"/>
        </w:tabs>
        <w:jc w:val="both"/>
      </w:pPr>
    </w:p>
    <w:p w:rsidR="002A6A32" w:rsidRDefault="002A6A32" w:rsidP="002A6A32">
      <w:pPr>
        <w:pStyle w:val="Standard"/>
        <w:numPr>
          <w:ilvl w:val="2"/>
          <w:numId w:val="26"/>
        </w:numPr>
        <w:tabs>
          <w:tab w:val="left" w:pos="-843"/>
        </w:tabs>
        <w:jc w:val="both"/>
        <w:rPr>
          <w:rFonts w:ascii="Tahoma" w:hAnsi="Tahoma"/>
          <w:b/>
          <w:bCs/>
          <w:color w:val="000000"/>
          <w:sz w:val="20"/>
          <w:szCs w:val="20"/>
        </w:rPr>
      </w:pPr>
      <w:r>
        <w:rPr>
          <w:rFonts w:ascii="Tahoma" w:hAnsi="Tahoma"/>
          <w:b/>
          <w:bCs/>
          <w:color w:val="000000"/>
          <w:sz w:val="20"/>
          <w:szCs w:val="20"/>
        </w:rPr>
        <w:t>Áreas Envolvidas</w:t>
      </w:r>
    </w:p>
    <w:p w:rsidR="002A6A32" w:rsidRDefault="002A6A32" w:rsidP="002A6A32">
      <w:pPr>
        <w:pStyle w:val="Standard"/>
        <w:numPr>
          <w:ilvl w:val="2"/>
          <w:numId w:val="26"/>
        </w:numPr>
        <w:tabs>
          <w:tab w:val="left" w:pos="-843"/>
        </w:tabs>
        <w:jc w:val="both"/>
        <w:rPr>
          <w:rFonts w:ascii="Tahoma" w:hAnsi="Tahoma"/>
          <w:b/>
          <w:bCs/>
          <w:color w:val="000000"/>
          <w:sz w:val="20"/>
          <w:szCs w:val="20"/>
        </w:rPr>
      </w:pPr>
      <w:r>
        <w:rPr>
          <w:rFonts w:ascii="Tahoma" w:hAnsi="Tahoma"/>
          <w:b/>
          <w:bCs/>
          <w:color w:val="000000"/>
          <w:sz w:val="20"/>
          <w:szCs w:val="20"/>
        </w:rPr>
        <w:t>Responsáveis pela Correção</w:t>
      </w:r>
    </w:p>
    <w:p w:rsidR="002A6A32" w:rsidRDefault="002A6A32" w:rsidP="002A6A32">
      <w:pPr>
        <w:pStyle w:val="Standard"/>
        <w:numPr>
          <w:ilvl w:val="2"/>
          <w:numId w:val="26"/>
        </w:numPr>
        <w:tabs>
          <w:tab w:val="left" w:pos="-843"/>
        </w:tabs>
        <w:jc w:val="both"/>
        <w:rPr>
          <w:rFonts w:ascii="Tahoma" w:hAnsi="Tahoma"/>
          <w:b/>
          <w:bCs/>
          <w:color w:val="000000"/>
          <w:sz w:val="20"/>
          <w:szCs w:val="20"/>
        </w:rPr>
      </w:pPr>
      <w:r>
        <w:rPr>
          <w:rFonts w:ascii="Tahoma" w:hAnsi="Tahoma"/>
          <w:b/>
          <w:bCs/>
          <w:color w:val="000000"/>
          <w:sz w:val="20"/>
          <w:szCs w:val="20"/>
        </w:rPr>
        <w:t>Data</w:t>
      </w:r>
    </w:p>
    <w:p w:rsidR="002A6A32" w:rsidRDefault="002A6A32" w:rsidP="002A6A32">
      <w:pPr>
        <w:pStyle w:val="Standard"/>
        <w:tabs>
          <w:tab w:val="left" w:pos="381"/>
        </w:tabs>
        <w:jc w:val="both"/>
        <w:rPr>
          <w:rFonts w:ascii="Tahoma" w:hAnsi="Tahoma"/>
          <w:b/>
          <w:bCs/>
          <w:color w:val="000000"/>
        </w:rPr>
      </w:pPr>
    </w:p>
    <w:p w:rsidR="002A6A32" w:rsidRDefault="002A6A32" w:rsidP="002A6A32">
      <w:pPr>
        <w:pStyle w:val="Standard"/>
        <w:numPr>
          <w:ilvl w:val="0"/>
          <w:numId w:val="26"/>
        </w:numPr>
        <w:tabs>
          <w:tab w:val="left" w:pos="-699"/>
        </w:tabs>
        <w:jc w:val="both"/>
        <w:rPr>
          <w:rFonts w:ascii="Tahoma" w:hAnsi="Tahoma"/>
          <w:b/>
          <w:bCs/>
          <w:color w:val="000000"/>
        </w:rPr>
      </w:pPr>
      <w:r>
        <w:rPr>
          <w:rFonts w:ascii="Tahoma" w:hAnsi="Tahoma"/>
          <w:b/>
          <w:bCs/>
          <w:color w:val="000000"/>
        </w:rPr>
        <w:t>Resultados das Ações Tomadas</w:t>
      </w:r>
    </w:p>
    <w:p w:rsidR="002A6A32" w:rsidRDefault="002A6A32" w:rsidP="002A6A32">
      <w:pPr>
        <w:pStyle w:val="Standard"/>
        <w:tabs>
          <w:tab w:val="left" w:pos="108"/>
        </w:tabs>
        <w:jc w:val="both"/>
      </w:pPr>
      <w:r>
        <w:rPr>
          <w:rFonts w:ascii="Tahoma" w:hAnsi="Tahoma"/>
          <w:bCs/>
          <w:i/>
          <w:iCs/>
          <w:color w:val="0000FF"/>
          <w:sz w:val="16"/>
          <w:szCs w:val="16"/>
        </w:rPr>
        <w:t>&lt;Descrever resultados, esperados e obtidos, com as ações corretivas tomadas.</w:t>
      </w:r>
      <w:proofErr w:type="gramStart"/>
      <w:r>
        <w:rPr>
          <w:rFonts w:ascii="Tahoma" w:hAnsi="Tahoma"/>
          <w:bCs/>
          <w:i/>
          <w:iCs/>
          <w:color w:val="0000FF"/>
          <w:sz w:val="16"/>
          <w:szCs w:val="16"/>
        </w:rPr>
        <w:t>&gt;</w:t>
      </w:r>
      <w:proofErr w:type="gramEnd"/>
    </w:p>
    <w:p w:rsidR="002A6A32" w:rsidRDefault="002A6A32" w:rsidP="002A6A32">
      <w:pPr>
        <w:pStyle w:val="Standard"/>
        <w:tabs>
          <w:tab w:val="left" w:pos="108"/>
        </w:tabs>
        <w:jc w:val="both"/>
        <w:rPr>
          <w:rFonts w:ascii="Tahoma" w:hAnsi="Tahoma"/>
          <w:bCs/>
          <w:i/>
          <w:iCs/>
          <w:color w:val="0000FF"/>
          <w:sz w:val="16"/>
          <w:szCs w:val="16"/>
        </w:rPr>
      </w:pPr>
    </w:p>
    <w:p w:rsidR="002A6A32" w:rsidRDefault="002A6A32" w:rsidP="002A6A32">
      <w:pPr>
        <w:pStyle w:val="Standard"/>
        <w:numPr>
          <w:ilvl w:val="2"/>
          <w:numId w:val="26"/>
        </w:numPr>
        <w:tabs>
          <w:tab w:val="left" w:pos="-843"/>
        </w:tabs>
        <w:jc w:val="both"/>
        <w:rPr>
          <w:rFonts w:ascii="Tahoma" w:hAnsi="Tahoma"/>
          <w:b/>
          <w:bCs/>
          <w:color w:val="000000"/>
          <w:sz w:val="20"/>
          <w:szCs w:val="20"/>
        </w:rPr>
      </w:pPr>
      <w:r>
        <w:rPr>
          <w:rFonts w:ascii="Tahoma" w:hAnsi="Tahoma"/>
          <w:b/>
          <w:bCs/>
          <w:color w:val="000000"/>
          <w:sz w:val="20"/>
          <w:szCs w:val="20"/>
        </w:rPr>
        <w:t>Responsáveis pela Verificação da Correção</w:t>
      </w:r>
    </w:p>
    <w:p w:rsidR="002A6A32" w:rsidRDefault="002A6A32" w:rsidP="002A6A32">
      <w:pPr>
        <w:pStyle w:val="Standard"/>
        <w:numPr>
          <w:ilvl w:val="2"/>
          <w:numId w:val="26"/>
        </w:numPr>
        <w:tabs>
          <w:tab w:val="left" w:pos="-843"/>
        </w:tabs>
        <w:jc w:val="both"/>
        <w:rPr>
          <w:rFonts w:ascii="Tahoma" w:hAnsi="Tahoma"/>
          <w:b/>
          <w:bCs/>
          <w:color w:val="000000"/>
          <w:sz w:val="20"/>
          <w:szCs w:val="20"/>
        </w:rPr>
      </w:pPr>
      <w:r>
        <w:rPr>
          <w:rFonts w:ascii="Tahoma" w:hAnsi="Tahoma"/>
          <w:b/>
          <w:bCs/>
          <w:color w:val="000000"/>
          <w:sz w:val="20"/>
          <w:szCs w:val="20"/>
        </w:rPr>
        <w:t>Data</w:t>
      </w:r>
    </w:p>
    <w:p w:rsidR="002A6A32" w:rsidRDefault="002A6A32" w:rsidP="002A6A32">
      <w:pPr>
        <w:pStyle w:val="Standard"/>
        <w:numPr>
          <w:ilvl w:val="0"/>
          <w:numId w:val="26"/>
        </w:numPr>
        <w:tabs>
          <w:tab w:val="left" w:pos="-699"/>
        </w:tabs>
        <w:jc w:val="both"/>
        <w:rPr>
          <w:rFonts w:ascii="Tahoma" w:hAnsi="Tahoma"/>
          <w:b/>
          <w:bCs/>
          <w:color w:val="000000"/>
        </w:rPr>
      </w:pPr>
      <w:r>
        <w:rPr>
          <w:rFonts w:ascii="Tahoma" w:hAnsi="Tahoma"/>
          <w:b/>
          <w:bCs/>
          <w:color w:val="000000"/>
        </w:rPr>
        <w:t>Origem da Não Conformidade</w:t>
      </w:r>
    </w:p>
    <w:p w:rsidR="002A6A32" w:rsidRDefault="002A6A32" w:rsidP="002A6A32">
      <w:pPr>
        <w:pStyle w:val="Standard"/>
        <w:tabs>
          <w:tab w:val="left" w:pos="108"/>
        </w:tabs>
        <w:jc w:val="both"/>
      </w:pPr>
      <w:r>
        <w:rPr>
          <w:rFonts w:ascii="Tahoma" w:hAnsi="Tahoma"/>
          <w:bCs/>
          <w:i/>
          <w:iCs/>
          <w:color w:val="0000FF"/>
          <w:sz w:val="16"/>
          <w:szCs w:val="16"/>
        </w:rPr>
        <w:t>&lt;Indicar a origem da não conformidade.</w:t>
      </w:r>
      <w:proofErr w:type="gramStart"/>
      <w:r>
        <w:rPr>
          <w:rFonts w:ascii="Tahoma" w:hAnsi="Tahoma"/>
          <w:bCs/>
          <w:i/>
          <w:iCs/>
          <w:color w:val="0000FF"/>
          <w:sz w:val="16"/>
          <w:szCs w:val="16"/>
        </w:rPr>
        <w:t>&gt;</w:t>
      </w:r>
      <w:proofErr w:type="gramEnd"/>
    </w:p>
    <w:p w:rsidR="002A6A32" w:rsidRDefault="002A6A32" w:rsidP="002A6A32">
      <w:pPr>
        <w:pStyle w:val="Standard"/>
        <w:tabs>
          <w:tab w:val="left" w:pos="108"/>
        </w:tabs>
        <w:jc w:val="both"/>
      </w:pPr>
    </w:p>
    <w:p w:rsidR="002A6A32" w:rsidRDefault="002A6A32" w:rsidP="002A6A32">
      <w:pPr>
        <w:pStyle w:val="Standard"/>
        <w:numPr>
          <w:ilvl w:val="0"/>
          <w:numId w:val="26"/>
        </w:numPr>
        <w:tabs>
          <w:tab w:val="left" w:pos="-699"/>
        </w:tabs>
        <w:jc w:val="both"/>
        <w:rPr>
          <w:rFonts w:ascii="Tahoma" w:hAnsi="Tahoma"/>
          <w:b/>
          <w:bCs/>
          <w:color w:val="000000"/>
        </w:rPr>
      </w:pPr>
      <w:r>
        <w:rPr>
          <w:rFonts w:ascii="Tahoma" w:hAnsi="Tahoma"/>
          <w:b/>
          <w:bCs/>
          <w:color w:val="000000"/>
        </w:rPr>
        <w:t>Investigação da Causa da não Conformidade</w:t>
      </w:r>
    </w:p>
    <w:p w:rsidR="002A6A32" w:rsidRDefault="002A6A32" w:rsidP="002A6A32">
      <w:pPr>
        <w:pStyle w:val="Standard"/>
        <w:tabs>
          <w:tab w:val="left" w:pos="108"/>
        </w:tabs>
        <w:jc w:val="both"/>
      </w:pPr>
      <w:r>
        <w:rPr>
          <w:rFonts w:ascii="Tahoma" w:hAnsi="Tahoma"/>
          <w:bCs/>
          <w:i/>
          <w:iCs/>
          <w:color w:val="0000FF"/>
          <w:sz w:val="16"/>
          <w:szCs w:val="16"/>
        </w:rPr>
        <w:t>&lt;Descrever os resultados da investigação da causa da não conformidade.</w:t>
      </w:r>
      <w:proofErr w:type="gramStart"/>
      <w:r>
        <w:rPr>
          <w:rFonts w:ascii="Tahoma" w:hAnsi="Tahoma"/>
          <w:bCs/>
          <w:i/>
          <w:iCs/>
          <w:color w:val="0000FF"/>
          <w:sz w:val="16"/>
          <w:szCs w:val="16"/>
        </w:rPr>
        <w:t>&gt;</w:t>
      </w:r>
      <w:proofErr w:type="gramEnd"/>
    </w:p>
    <w:p w:rsidR="002A6A32" w:rsidRDefault="002A6A32" w:rsidP="002A6A32">
      <w:pPr>
        <w:pStyle w:val="Standard"/>
        <w:tabs>
          <w:tab w:val="left" w:pos="108"/>
        </w:tabs>
        <w:jc w:val="both"/>
        <w:rPr>
          <w:rFonts w:ascii="Tahoma" w:hAnsi="Tahoma"/>
          <w:bCs/>
          <w:i/>
          <w:iCs/>
          <w:color w:val="0000FF"/>
          <w:sz w:val="16"/>
          <w:szCs w:val="16"/>
        </w:rPr>
      </w:pPr>
    </w:p>
    <w:p w:rsidR="002A6A32" w:rsidRDefault="002A6A32" w:rsidP="002A6A32">
      <w:pPr>
        <w:pStyle w:val="Standard"/>
        <w:numPr>
          <w:ilvl w:val="0"/>
          <w:numId w:val="26"/>
        </w:numPr>
        <w:tabs>
          <w:tab w:val="left" w:pos="-699"/>
        </w:tabs>
        <w:jc w:val="both"/>
        <w:rPr>
          <w:rFonts w:ascii="Tahoma" w:hAnsi="Tahoma"/>
          <w:b/>
          <w:bCs/>
          <w:color w:val="000000"/>
        </w:rPr>
      </w:pPr>
      <w:r>
        <w:rPr>
          <w:rFonts w:ascii="Tahoma" w:hAnsi="Tahoma"/>
          <w:b/>
          <w:bCs/>
          <w:color w:val="000000"/>
        </w:rPr>
        <w:t>Descrição das Ações Corretivas</w:t>
      </w:r>
    </w:p>
    <w:p w:rsidR="002A6A32" w:rsidRDefault="002A6A32" w:rsidP="002A6A32">
      <w:pPr>
        <w:pStyle w:val="Standard"/>
        <w:tabs>
          <w:tab w:val="left" w:pos="108"/>
        </w:tabs>
        <w:jc w:val="both"/>
      </w:pPr>
      <w:r>
        <w:rPr>
          <w:rFonts w:ascii="Tahoma" w:hAnsi="Tahoma"/>
          <w:bCs/>
          <w:i/>
          <w:iCs/>
          <w:color w:val="0000FF"/>
          <w:sz w:val="16"/>
          <w:szCs w:val="16"/>
        </w:rPr>
        <w:t>&lt;Descrever ações corretivas.</w:t>
      </w:r>
      <w:proofErr w:type="gramStart"/>
      <w:r>
        <w:rPr>
          <w:rFonts w:ascii="Tahoma" w:hAnsi="Tahoma"/>
          <w:bCs/>
          <w:i/>
          <w:iCs/>
          <w:color w:val="0000FF"/>
          <w:sz w:val="16"/>
          <w:szCs w:val="16"/>
        </w:rPr>
        <w:t>&gt;</w:t>
      </w:r>
      <w:proofErr w:type="gramEnd"/>
    </w:p>
    <w:p w:rsidR="002A6A32" w:rsidRDefault="002A6A32" w:rsidP="002A6A32">
      <w:pPr>
        <w:pStyle w:val="Standard"/>
        <w:tabs>
          <w:tab w:val="left" w:pos="108"/>
        </w:tabs>
        <w:jc w:val="both"/>
        <w:rPr>
          <w:rFonts w:ascii="Tahoma" w:hAnsi="Tahoma"/>
          <w:bCs/>
          <w:i/>
          <w:iCs/>
          <w:color w:val="0000FF"/>
          <w:sz w:val="16"/>
          <w:szCs w:val="16"/>
        </w:rPr>
      </w:pPr>
    </w:p>
    <w:p w:rsidR="002A6A32" w:rsidRDefault="002A6A32" w:rsidP="002A6A32">
      <w:pPr>
        <w:pStyle w:val="Standard"/>
        <w:numPr>
          <w:ilvl w:val="0"/>
          <w:numId w:val="26"/>
        </w:numPr>
        <w:tabs>
          <w:tab w:val="left" w:pos="-699"/>
        </w:tabs>
        <w:jc w:val="both"/>
        <w:rPr>
          <w:rFonts w:ascii="Tahoma" w:hAnsi="Tahoma"/>
          <w:b/>
          <w:bCs/>
          <w:color w:val="000000"/>
        </w:rPr>
      </w:pPr>
      <w:r>
        <w:rPr>
          <w:rFonts w:ascii="Tahoma" w:hAnsi="Tahoma"/>
          <w:b/>
          <w:bCs/>
          <w:color w:val="000000"/>
        </w:rPr>
        <w:t>Verificação da Eficácia das Ações Corretivas</w:t>
      </w:r>
    </w:p>
    <w:p w:rsidR="002A6A32" w:rsidRDefault="002A6A32" w:rsidP="002A6A32">
      <w:pPr>
        <w:pStyle w:val="Standard"/>
        <w:tabs>
          <w:tab w:val="left" w:pos="108"/>
        </w:tabs>
        <w:jc w:val="both"/>
      </w:pPr>
      <w:r>
        <w:rPr>
          <w:rFonts w:ascii="Tahoma" w:hAnsi="Tahoma"/>
          <w:bCs/>
          <w:i/>
          <w:iCs/>
          <w:color w:val="0000FF"/>
          <w:sz w:val="16"/>
          <w:szCs w:val="16"/>
        </w:rPr>
        <w:t>&lt;Descrever como é verificada a eficácia das ações corretiva. &gt;</w:t>
      </w:r>
    </w:p>
    <w:p w:rsidR="002A6A32" w:rsidRDefault="002A6A32" w:rsidP="002A6A32">
      <w:pPr>
        <w:spacing w:after="360"/>
        <w:ind w:left="284"/>
        <w:jc w:val="right"/>
        <w:rPr>
          <w:rFonts w:ascii="Arial" w:hAnsi="Arial" w:cs="Arial"/>
          <w:sz w:val="20"/>
        </w:rPr>
      </w:pPr>
      <w:r>
        <w:rPr>
          <w:rFonts w:ascii="Arial" w:hAnsi="Arial" w:cs="Arial"/>
          <w:sz w:val="20"/>
        </w:rPr>
        <w:t xml:space="preserve">Aprovado em ___ de __________ </w:t>
      </w:r>
      <w:proofErr w:type="spellStart"/>
      <w:r>
        <w:rPr>
          <w:rFonts w:ascii="Arial" w:hAnsi="Arial" w:cs="Arial"/>
          <w:sz w:val="20"/>
        </w:rPr>
        <w:t>de</w:t>
      </w:r>
      <w:proofErr w:type="spellEnd"/>
      <w:r>
        <w:rPr>
          <w:rFonts w:ascii="Arial" w:hAnsi="Arial" w:cs="Arial"/>
          <w:sz w:val="20"/>
        </w:rPr>
        <w:t xml:space="preserve"> _____.</w:t>
      </w:r>
    </w:p>
    <w:p w:rsidR="002A6A32" w:rsidRDefault="002A6A32" w:rsidP="002A6A32">
      <w:pPr>
        <w:pStyle w:val="Standard"/>
        <w:ind w:left="4254"/>
        <w:jc w:val="cente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color w:val="0000FF"/>
        </w:rPr>
        <w:t>&lt;nome completo da autoridade máxima da Estatal &gt;</w:t>
      </w:r>
    </w:p>
    <w:p w:rsidR="002A6A32" w:rsidRDefault="002A6A32" w:rsidP="002A6A32">
      <w:pPr>
        <w:pStyle w:val="Standard"/>
        <w:spacing w:after="120"/>
        <w:ind w:left="3545" w:firstLine="709"/>
        <w:jc w:val="center"/>
        <w:rPr>
          <w:color w:val="0000FF"/>
        </w:rPr>
      </w:pPr>
      <w:r>
        <w:rPr>
          <w:color w:val="0000FF"/>
        </w:rPr>
        <w:t>&lt;cargo da autoridade máxima da Estatal &gt;</w:t>
      </w:r>
    </w:p>
    <w:p w:rsidR="002A6A32" w:rsidRDefault="002A6A32" w:rsidP="002A6A32">
      <w:pPr>
        <w:spacing w:after="360"/>
        <w:ind w:left="284"/>
        <w:rPr>
          <w:b/>
        </w:rPr>
      </w:pPr>
      <w:r>
        <w:rPr>
          <w:b/>
        </w:rPr>
        <w:t>Observações:</w:t>
      </w:r>
    </w:p>
    <w:p w:rsidR="002A6A32" w:rsidRDefault="002A6A32" w:rsidP="002A6A32">
      <w:pPr>
        <w:spacing w:after="360"/>
        <w:ind w:left="284"/>
      </w:pPr>
      <w:r>
        <w:t xml:space="preserve">É imprescindível ter procedimentos para registrar, avaliar e investigar acidentes, incidentes e não conformidades. O principal propósito do procedimento é prevenir a repetição da situação, identificando e documentando suas causas raízes. Além disso, é recomendado que os procedimentos </w:t>
      </w:r>
      <w:proofErr w:type="gramStart"/>
      <w:r>
        <w:t>possibilitem</w:t>
      </w:r>
      <w:proofErr w:type="gramEnd"/>
      <w:r>
        <w:t xml:space="preserve"> detectar, analisar e eliminar as causas potenciais de não conformidades.</w:t>
      </w:r>
    </w:p>
    <w:p w:rsidR="002A6A32" w:rsidRDefault="002A6A32" w:rsidP="002A6A32">
      <w:pPr>
        <w:spacing w:after="360"/>
        <w:ind w:left="284"/>
      </w:pPr>
      <w:r>
        <w:lastRenderedPageBreak/>
        <w:t>As entradas típicas desse processo incluem:</w:t>
      </w:r>
    </w:p>
    <w:p w:rsidR="002A6A32" w:rsidRDefault="002A6A32" w:rsidP="002A6A32">
      <w:pPr>
        <w:pStyle w:val="PargrafodaLista"/>
        <w:widowControl w:val="0"/>
        <w:numPr>
          <w:ilvl w:val="0"/>
          <w:numId w:val="27"/>
        </w:numPr>
        <w:autoSpaceDN w:val="0"/>
        <w:spacing w:before="0" w:after="40"/>
        <w:ind w:left="1003" w:hanging="357"/>
        <w:contextualSpacing w:val="0"/>
        <w:textAlignment w:val="baseline"/>
      </w:pPr>
      <w:r>
        <w:t>Procedimentos (em geral);</w:t>
      </w:r>
    </w:p>
    <w:p w:rsidR="002A6A32" w:rsidRDefault="002A6A32" w:rsidP="002A6A32">
      <w:pPr>
        <w:pStyle w:val="PargrafodaLista"/>
        <w:widowControl w:val="0"/>
        <w:numPr>
          <w:ilvl w:val="0"/>
          <w:numId w:val="27"/>
        </w:numPr>
        <w:autoSpaceDN w:val="0"/>
        <w:spacing w:before="0" w:after="40"/>
        <w:ind w:left="1003" w:hanging="357"/>
        <w:contextualSpacing w:val="0"/>
        <w:textAlignment w:val="baseline"/>
      </w:pPr>
      <w:r>
        <w:t>Plano de emergência;</w:t>
      </w:r>
    </w:p>
    <w:p w:rsidR="002A6A32" w:rsidRDefault="002A6A32" w:rsidP="002A6A32">
      <w:pPr>
        <w:pStyle w:val="PargrafodaLista"/>
        <w:widowControl w:val="0"/>
        <w:numPr>
          <w:ilvl w:val="0"/>
          <w:numId w:val="27"/>
        </w:numPr>
        <w:autoSpaceDN w:val="0"/>
        <w:spacing w:before="0" w:after="40"/>
        <w:ind w:left="1003" w:hanging="357"/>
        <w:contextualSpacing w:val="0"/>
        <w:textAlignment w:val="baseline"/>
      </w:pPr>
      <w:r>
        <w:t>Relatórios de identificação de perigos e de avaliação e controle de riscos;</w:t>
      </w:r>
    </w:p>
    <w:p w:rsidR="002A6A32" w:rsidRDefault="002A6A32" w:rsidP="002A6A32">
      <w:pPr>
        <w:pStyle w:val="PargrafodaLista"/>
        <w:widowControl w:val="0"/>
        <w:numPr>
          <w:ilvl w:val="0"/>
          <w:numId w:val="27"/>
        </w:numPr>
        <w:autoSpaceDN w:val="0"/>
        <w:spacing w:before="0" w:after="40"/>
        <w:ind w:left="1003" w:hanging="357"/>
        <w:contextualSpacing w:val="0"/>
        <w:textAlignment w:val="baseline"/>
      </w:pPr>
      <w:r>
        <w:t>Relatórios de acidentes, incidentes e/ou perigos;</w:t>
      </w:r>
    </w:p>
    <w:p w:rsidR="002A6A32" w:rsidRDefault="002A6A32" w:rsidP="002A6A32">
      <w:pPr>
        <w:pStyle w:val="PargrafodaLista"/>
        <w:widowControl w:val="0"/>
        <w:numPr>
          <w:ilvl w:val="0"/>
          <w:numId w:val="27"/>
        </w:numPr>
        <w:autoSpaceDN w:val="0"/>
        <w:spacing w:before="0" w:after="40"/>
        <w:ind w:left="1003" w:hanging="357"/>
        <w:contextualSpacing w:val="0"/>
        <w:textAlignment w:val="baseline"/>
      </w:pPr>
      <w:r>
        <w:t>Relatórios de manutenção e de serviços.</w:t>
      </w:r>
    </w:p>
    <w:p w:rsidR="002A6A32" w:rsidRDefault="002A6A32" w:rsidP="002A6A32">
      <w:pPr>
        <w:spacing w:after="360"/>
        <w:ind w:left="284"/>
      </w:pPr>
      <w:r>
        <w:t xml:space="preserve">No processo é necessário que a organização prepare procedimentos documentados, a fim de assegurar que acidentes, incidentes e não conformidades estão sendo investigados e que as ações corretivas e preventivas foram iniciadas. É recomendado que </w:t>
      </w:r>
      <w:proofErr w:type="gramStart"/>
      <w:r>
        <w:t>seja</w:t>
      </w:r>
      <w:proofErr w:type="gramEnd"/>
      <w:r>
        <w:t xml:space="preserve"> monitorado o progresso da implementação das ações corretivas e preventivas, e analisada criticamente a eficácia de tais ações.</w:t>
      </w:r>
    </w:p>
    <w:p w:rsidR="002A6A32" w:rsidRDefault="002A6A32" w:rsidP="002A6A32">
      <w:pPr>
        <w:spacing w:after="360"/>
        <w:ind w:left="284"/>
      </w:pPr>
      <w:r>
        <w:t>Para isso é imprescindível descrever a não conformidade, relatando as áreas envolvidas, descrever a correção e seus resultados, indicar as origens da não conformidade, relatar a investigação das causas da não conformidade.</w:t>
      </w:r>
    </w:p>
    <w:p w:rsidR="002A6A32" w:rsidRDefault="002A6A32" w:rsidP="002A6A32">
      <w:pPr>
        <w:spacing w:after="360"/>
        <w:ind w:left="284"/>
      </w:pPr>
      <w:r>
        <w:t>E também, indicar e descrever as ações corretivas que serão tomadas e como elas serão verificadas.</w:t>
      </w:r>
    </w:p>
    <w:p w:rsidR="002A6A32" w:rsidRDefault="002A6A32" w:rsidP="002A6A32">
      <w:pPr>
        <w:spacing w:after="40"/>
        <w:ind w:left="284"/>
      </w:pPr>
      <w:r>
        <w:rPr>
          <w:b/>
        </w:rPr>
        <w:t xml:space="preserve">Ação corretiva: </w:t>
      </w:r>
      <w:r>
        <w:t xml:space="preserve">Ações corretivas são medidas tomadas para eliminar a (s) causa (s) raiz de </w:t>
      </w:r>
      <w:proofErr w:type="gramStart"/>
      <w:r>
        <w:t>não-conformidades</w:t>
      </w:r>
      <w:proofErr w:type="gramEnd"/>
      <w:r>
        <w:t xml:space="preserve">, acidentes ou incidentes identificados, a fim de prevenir sua repetição. Exemplos de elementos a serem considerados ao se estabelecer e manter procedimentos para ação corretiva </w:t>
      </w:r>
      <w:proofErr w:type="gramStart"/>
      <w:r>
        <w:t>incluem</w:t>
      </w:r>
      <w:proofErr w:type="gramEnd"/>
      <w:r>
        <w:t xml:space="preserve">: </w:t>
      </w:r>
    </w:p>
    <w:p w:rsidR="002A6A32" w:rsidRDefault="002A6A32" w:rsidP="002A6A32">
      <w:pPr>
        <w:pStyle w:val="PargrafodaLista"/>
        <w:widowControl w:val="0"/>
        <w:numPr>
          <w:ilvl w:val="0"/>
          <w:numId w:val="28"/>
        </w:numPr>
        <w:autoSpaceDN w:val="0"/>
        <w:spacing w:before="0" w:after="40"/>
        <w:contextualSpacing w:val="0"/>
        <w:textAlignment w:val="baseline"/>
      </w:pPr>
      <w:r>
        <w:t xml:space="preserve">Identificação e implementação de medidas corretivas e preventivas tanto a curto como </w:t>
      </w:r>
      <w:proofErr w:type="gramStart"/>
      <w:r>
        <w:t>a longo prazo</w:t>
      </w:r>
      <w:proofErr w:type="gramEnd"/>
      <w:r>
        <w:t xml:space="preserve"> (isso pode incluir também o uso de fontes de informação apropriadas, tais como recomendações de funcionários especializados em incidentes);</w:t>
      </w:r>
    </w:p>
    <w:p w:rsidR="002A6A32" w:rsidRDefault="002A6A32" w:rsidP="002A6A32">
      <w:pPr>
        <w:pStyle w:val="PargrafodaLista"/>
        <w:widowControl w:val="0"/>
        <w:numPr>
          <w:ilvl w:val="0"/>
          <w:numId w:val="28"/>
        </w:numPr>
        <w:autoSpaceDN w:val="0"/>
        <w:spacing w:before="0" w:after="40"/>
        <w:contextualSpacing w:val="0"/>
        <w:textAlignment w:val="baseline"/>
      </w:pPr>
      <w:r>
        <w:t>Avaliação de qualquer impacto nos resultados da identificação de perigos e da avaliação de riscos (e de quaisquer necessidades de atualização do (s) relatório (s) de identificação de perigos e de avaliação e controle de riscos);</w:t>
      </w:r>
    </w:p>
    <w:p w:rsidR="002A6A32" w:rsidRDefault="002A6A32" w:rsidP="002A6A32">
      <w:pPr>
        <w:pStyle w:val="PargrafodaLista"/>
        <w:widowControl w:val="0"/>
        <w:numPr>
          <w:ilvl w:val="0"/>
          <w:numId w:val="28"/>
        </w:numPr>
        <w:autoSpaceDN w:val="0"/>
        <w:spacing w:before="0" w:after="40"/>
        <w:contextualSpacing w:val="0"/>
        <w:textAlignment w:val="baseline"/>
      </w:pPr>
      <w:r>
        <w:t>Registro de qualquer alteração requerida nos procedimentos, resultante da ação corretiva ou da identificação de perigos e da avaliação e controle de riscos;</w:t>
      </w:r>
    </w:p>
    <w:p w:rsidR="002A6A32" w:rsidRDefault="002A6A32" w:rsidP="002A6A32">
      <w:pPr>
        <w:pStyle w:val="PargrafodaLista"/>
        <w:widowControl w:val="0"/>
        <w:numPr>
          <w:ilvl w:val="0"/>
          <w:numId w:val="28"/>
        </w:numPr>
        <w:autoSpaceDN w:val="0"/>
        <w:spacing w:before="0" w:after="40"/>
        <w:contextualSpacing w:val="0"/>
        <w:textAlignment w:val="baseline"/>
      </w:pPr>
      <w:r>
        <w:t>Aplicação de controles de riscos ou modificação dos controles de riscos existentes, a fim de assegurar que as ações corretivas são tomadas e que são eficientes.</w:t>
      </w:r>
    </w:p>
    <w:p w:rsidR="002A6A32" w:rsidRDefault="002A6A32" w:rsidP="002A6A32">
      <w:pPr>
        <w:spacing w:after="360"/>
        <w:ind w:left="284"/>
      </w:pPr>
      <w:r>
        <w:rPr>
          <w:b/>
        </w:rPr>
        <w:t xml:space="preserve">Ação preventiva: </w:t>
      </w:r>
      <w:r>
        <w:t xml:space="preserve">Exemplos de elementos a serem considerados ao se estabelecer e manter procedimentos para ação preventiva </w:t>
      </w:r>
      <w:proofErr w:type="gramStart"/>
      <w:r>
        <w:t>incluem</w:t>
      </w:r>
      <w:proofErr w:type="gramEnd"/>
      <w:r>
        <w:t>:</w:t>
      </w:r>
    </w:p>
    <w:p w:rsidR="002A6A32" w:rsidRDefault="002A6A32" w:rsidP="002A6A32">
      <w:pPr>
        <w:pStyle w:val="PargrafodaLista"/>
        <w:widowControl w:val="0"/>
        <w:numPr>
          <w:ilvl w:val="0"/>
          <w:numId w:val="29"/>
        </w:numPr>
        <w:autoSpaceDN w:val="0"/>
        <w:spacing w:before="0" w:after="40"/>
        <w:ind w:left="1054" w:hanging="357"/>
        <w:contextualSpacing w:val="0"/>
        <w:textAlignment w:val="baseline"/>
      </w:pPr>
      <w:r>
        <w:t>Uso de fontes de informação apropriadas (tendências dos "incidentes sem perdas", relatórios de auditorias do Sistema de Gestão da TI, registros, atualização das análises de riscos, novas informações sobre materiais perigosos, "rondas" de segurança, recomendações de funcionários especializados em SI, etc.);</w:t>
      </w:r>
    </w:p>
    <w:p w:rsidR="002A6A32" w:rsidRDefault="002A6A32" w:rsidP="002A6A32">
      <w:pPr>
        <w:pStyle w:val="PargrafodaLista"/>
        <w:widowControl w:val="0"/>
        <w:numPr>
          <w:ilvl w:val="0"/>
          <w:numId w:val="29"/>
        </w:numPr>
        <w:autoSpaceDN w:val="0"/>
        <w:spacing w:before="0" w:after="40"/>
        <w:ind w:left="1054" w:hanging="357"/>
        <w:contextualSpacing w:val="0"/>
        <w:textAlignment w:val="baseline"/>
      </w:pPr>
      <w:r>
        <w:t>Identificação de quaisquer problemas que requeiram ação preventiva;</w:t>
      </w:r>
    </w:p>
    <w:p w:rsidR="002A6A32" w:rsidRDefault="002A6A32" w:rsidP="002A6A32">
      <w:pPr>
        <w:pStyle w:val="PargrafodaLista"/>
        <w:widowControl w:val="0"/>
        <w:numPr>
          <w:ilvl w:val="0"/>
          <w:numId w:val="29"/>
        </w:numPr>
        <w:autoSpaceDN w:val="0"/>
        <w:spacing w:before="0" w:after="40"/>
        <w:ind w:left="1054" w:hanging="357"/>
        <w:contextualSpacing w:val="0"/>
        <w:textAlignment w:val="baseline"/>
      </w:pPr>
      <w:r>
        <w:t xml:space="preserve">Iniciação e </w:t>
      </w:r>
      <w:proofErr w:type="gramStart"/>
      <w:r>
        <w:t>implementação</w:t>
      </w:r>
      <w:proofErr w:type="gramEnd"/>
      <w:r>
        <w:t xml:space="preserve"> da ação preventiva e aplicação de controles para assegurar a eficiência da ação preventiva;</w:t>
      </w:r>
    </w:p>
    <w:p w:rsidR="002A6A32" w:rsidRDefault="002A6A32" w:rsidP="002A6A32">
      <w:pPr>
        <w:pStyle w:val="PargrafodaLista"/>
        <w:widowControl w:val="0"/>
        <w:numPr>
          <w:ilvl w:val="0"/>
          <w:numId w:val="29"/>
        </w:numPr>
        <w:autoSpaceDN w:val="0"/>
        <w:spacing w:before="0" w:after="40"/>
        <w:ind w:left="1054" w:hanging="357"/>
        <w:contextualSpacing w:val="0"/>
        <w:textAlignment w:val="baseline"/>
      </w:pPr>
      <w:r>
        <w:t>Registros de quaisquer alterações nos procedimentos resultantes da ação preventiva, e submissão para aprovação.</w:t>
      </w:r>
    </w:p>
    <w:p w:rsidR="002A6A32" w:rsidRDefault="002A6A32" w:rsidP="002A6A32">
      <w:pPr>
        <w:spacing w:after="360"/>
        <w:ind w:left="284"/>
        <w:rPr>
          <w:b/>
        </w:rPr>
      </w:pPr>
    </w:p>
    <w:p w:rsidR="002A6A32" w:rsidRDefault="002A6A32" w:rsidP="002A6A32">
      <w:pPr>
        <w:spacing w:after="360"/>
        <w:ind w:left="284"/>
        <w:rPr>
          <w:b/>
        </w:rPr>
      </w:pPr>
      <w:r>
        <w:rPr>
          <w:b/>
        </w:rPr>
        <w:t>Acompanhamento</w:t>
      </w:r>
    </w:p>
    <w:p w:rsidR="002A6A32" w:rsidRDefault="002A6A32" w:rsidP="002A6A32">
      <w:pPr>
        <w:spacing w:after="96"/>
        <w:ind w:left="284"/>
      </w:pPr>
      <w:r>
        <w:lastRenderedPageBreak/>
        <w:t xml:space="preserve">É recomendado que as ações corretivas e preventivas tomadas </w:t>
      </w:r>
      <w:proofErr w:type="gramStart"/>
      <w:r>
        <w:t>sejam</w:t>
      </w:r>
      <w:proofErr w:type="gramEnd"/>
      <w:r>
        <w:t xml:space="preserve"> as mais permanentes e eficientes possíveis. É recomendado que se </w:t>
      </w:r>
      <w:proofErr w:type="gramStart"/>
      <w:r>
        <w:t>façam</w:t>
      </w:r>
      <w:proofErr w:type="gramEnd"/>
      <w:r>
        <w:t xml:space="preserve"> verificações da eficácia das medidas corretivas/preventivas tomadas. É recomendado que as ações </w:t>
      </w:r>
      <w:proofErr w:type="gramStart"/>
      <w:r>
        <w:t>pendentes/atrasadas</w:t>
      </w:r>
      <w:proofErr w:type="gramEnd"/>
      <w:r>
        <w:t xml:space="preserve"> sejam relatadas à alta Administração na primeira oportunidade.</w:t>
      </w:r>
    </w:p>
    <w:p w:rsidR="002A6A32" w:rsidRDefault="002A6A32" w:rsidP="002A6A32">
      <w:pPr>
        <w:spacing w:after="96"/>
        <w:ind w:left="284"/>
        <w:rPr>
          <w:b/>
        </w:rPr>
      </w:pPr>
      <w:r>
        <w:rPr>
          <w:b/>
        </w:rPr>
        <w:t xml:space="preserve">Análise de </w:t>
      </w:r>
      <w:proofErr w:type="gramStart"/>
      <w:r>
        <w:rPr>
          <w:b/>
        </w:rPr>
        <w:t>não-conformidades</w:t>
      </w:r>
      <w:proofErr w:type="gramEnd"/>
      <w:r>
        <w:rPr>
          <w:b/>
        </w:rPr>
        <w:t>, acidentes e incidentes</w:t>
      </w:r>
    </w:p>
    <w:p w:rsidR="002A6A32" w:rsidRDefault="002A6A32" w:rsidP="002A6A32">
      <w:pPr>
        <w:spacing w:after="96"/>
        <w:ind w:left="284"/>
      </w:pPr>
      <w:r>
        <w:t xml:space="preserve">É recomendado que as causas de </w:t>
      </w:r>
      <w:proofErr w:type="gramStart"/>
      <w:r>
        <w:t>não-conformidades</w:t>
      </w:r>
      <w:proofErr w:type="gramEnd"/>
      <w:r>
        <w:t>, acidentes e incidentes sejam classificadas e analisadas regularmente. É recomendado que as taxas de frequência e de gravidade de acidentes sejam calculadas de acordo com a prática aceita para fins de comparação.</w:t>
      </w:r>
    </w:p>
    <w:p w:rsidR="002A6A32" w:rsidRDefault="002A6A32" w:rsidP="002A6A32">
      <w:pPr>
        <w:spacing w:after="96"/>
        <w:ind w:left="284"/>
      </w:pPr>
      <w:r>
        <w:t xml:space="preserve">É recomendado que </w:t>
      </w:r>
      <w:proofErr w:type="gramStart"/>
      <w:r>
        <w:t>seja</w:t>
      </w:r>
      <w:proofErr w:type="gramEnd"/>
      <w:r>
        <w:t xml:space="preserve"> realizada a classificação e a análise dos seguintes itens:</w:t>
      </w:r>
    </w:p>
    <w:p w:rsidR="002A6A32" w:rsidRDefault="002A6A32" w:rsidP="002A6A32">
      <w:pPr>
        <w:pStyle w:val="PargrafodaLista"/>
        <w:widowControl w:val="0"/>
        <w:numPr>
          <w:ilvl w:val="0"/>
          <w:numId w:val="30"/>
        </w:numPr>
        <w:autoSpaceDN w:val="0"/>
        <w:spacing w:before="0" w:after="96"/>
        <w:contextualSpacing w:val="0"/>
        <w:textAlignment w:val="baseline"/>
      </w:pPr>
      <w:r>
        <w:t>Taxas de frequência ou gravidade de doenças/lesões com perda de tempo;</w:t>
      </w:r>
    </w:p>
    <w:p w:rsidR="002A6A32" w:rsidRDefault="002A6A32" w:rsidP="002A6A32">
      <w:pPr>
        <w:pStyle w:val="PargrafodaLista"/>
        <w:widowControl w:val="0"/>
        <w:numPr>
          <w:ilvl w:val="0"/>
          <w:numId w:val="30"/>
        </w:numPr>
        <w:autoSpaceDN w:val="0"/>
        <w:spacing w:before="0" w:after="96"/>
        <w:contextualSpacing w:val="0"/>
        <w:textAlignment w:val="baseline"/>
      </w:pPr>
      <w:r>
        <w:t>Localização e tipo da lesão, parte do corpo atingida, atividade envolvida, unidade envolvida, dia, hora (todos os itens apropriados);</w:t>
      </w:r>
    </w:p>
    <w:p w:rsidR="002A6A32" w:rsidRDefault="002A6A32" w:rsidP="002A6A32">
      <w:pPr>
        <w:pStyle w:val="PargrafodaLista"/>
        <w:widowControl w:val="0"/>
        <w:numPr>
          <w:ilvl w:val="0"/>
          <w:numId w:val="30"/>
        </w:numPr>
        <w:autoSpaceDN w:val="0"/>
        <w:spacing w:before="0" w:after="96"/>
        <w:contextualSpacing w:val="0"/>
        <w:textAlignment w:val="baseline"/>
      </w:pPr>
      <w:r>
        <w:t>Tipo e gravidade dos danos à propriedade;</w:t>
      </w:r>
    </w:p>
    <w:p w:rsidR="002A6A32" w:rsidRDefault="002A6A32" w:rsidP="002A6A32">
      <w:pPr>
        <w:pStyle w:val="PargrafodaLista"/>
        <w:widowControl w:val="0"/>
        <w:numPr>
          <w:ilvl w:val="0"/>
          <w:numId w:val="30"/>
        </w:numPr>
        <w:autoSpaceDN w:val="0"/>
        <w:spacing w:before="0" w:after="96"/>
        <w:contextualSpacing w:val="0"/>
        <w:textAlignment w:val="baseline"/>
      </w:pPr>
      <w:r>
        <w:t>Causas diretas e causas-raiz.</w:t>
      </w:r>
    </w:p>
    <w:p w:rsidR="002A6A32" w:rsidRDefault="002A6A32" w:rsidP="002A6A32">
      <w:pPr>
        <w:spacing w:after="96"/>
        <w:ind w:left="284"/>
        <w:rPr>
          <w:b/>
        </w:rPr>
      </w:pPr>
    </w:p>
    <w:p w:rsidR="002A6A32" w:rsidRDefault="002A6A32" w:rsidP="002A6A32">
      <w:pPr>
        <w:spacing w:after="96"/>
        <w:ind w:left="284"/>
        <w:rPr>
          <w:b/>
        </w:rPr>
      </w:pPr>
      <w:r>
        <w:rPr>
          <w:b/>
        </w:rPr>
        <w:t>Monitoramento e comunicação de resultados</w:t>
      </w:r>
    </w:p>
    <w:p w:rsidR="002A6A32" w:rsidRDefault="002A6A32" w:rsidP="002A6A32">
      <w:pPr>
        <w:spacing w:after="96"/>
        <w:ind w:left="284"/>
      </w:pPr>
      <w:r>
        <w:t xml:space="preserve">É recomendado que a eficácia das investigações e notificações de incidentes seja avaliada. É recomendado que a avaliação </w:t>
      </w:r>
      <w:proofErr w:type="gramStart"/>
      <w:r>
        <w:t>seja</w:t>
      </w:r>
      <w:proofErr w:type="gramEnd"/>
      <w:r>
        <w:t xml:space="preserve"> objetiva e produza um resultado quantitativo, se possível.</w:t>
      </w:r>
    </w:p>
    <w:p w:rsidR="002A6A32" w:rsidRDefault="002A6A32" w:rsidP="002A6A32">
      <w:pPr>
        <w:spacing w:after="96"/>
        <w:ind w:left="284"/>
      </w:pPr>
      <w:r>
        <w:t>Após ser informada sobre a investigação, é recomendado que a estatal:</w:t>
      </w:r>
    </w:p>
    <w:p w:rsidR="002A6A32" w:rsidRDefault="002A6A32" w:rsidP="002A6A32">
      <w:pPr>
        <w:pStyle w:val="PargrafodaLista"/>
        <w:widowControl w:val="0"/>
        <w:numPr>
          <w:ilvl w:val="0"/>
          <w:numId w:val="31"/>
        </w:numPr>
        <w:autoSpaceDN w:val="0"/>
        <w:spacing w:before="0" w:after="96"/>
        <w:contextualSpacing w:val="0"/>
        <w:textAlignment w:val="baseline"/>
      </w:pPr>
      <w:r>
        <w:t>Identifique as causas-raiz das deficiências no Sistema de Gestão de TI e na administração geral da organização, onde aplicável;</w:t>
      </w:r>
    </w:p>
    <w:p w:rsidR="002A6A32" w:rsidRDefault="002A6A32" w:rsidP="002A6A32">
      <w:pPr>
        <w:pStyle w:val="PargrafodaLista"/>
        <w:widowControl w:val="0"/>
        <w:numPr>
          <w:ilvl w:val="0"/>
          <w:numId w:val="31"/>
        </w:numPr>
        <w:autoSpaceDN w:val="0"/>
        <w:spacing w:before="0" w:after="96"/>
        <w:contextualSpacing w:val="0"/>
        <w:textAlignment w:val="baseline"/>
      </w:pPr>
      <w:r>
        <w:t>Comunique as constatações e recomendações à Administração e às partes interessadas pertinentes;</w:t>
      </w:r>
    </w:p>
    <w:p w:rsidR="002A6A32" w:rsidRDefault="002A6A32" w:rsidP="002A6A32">
      <w:pPr>
        <w:pStyle w:val="PargrafodaLista"/>
        <w:widowControl w:val="0"/>
        <w:numPr>
          <w:ilvl w:val="0"/>
          <w:numId w:val="31"/>
        </w:numPr>
        <w:autoSpaceDN w:val="0"/>
        <w:spacing w:before="0" w:after="96"/>
        <w:contextualSpacing w:val="0"/>
        <w:textAlignment w:val="baseline"/>
      </w:pPr>
      <w:r>
        <w:t>Inclua as constatações e recomendações pertinentes das investigações no contínuo processo de análise crítica de incidentes;</w:t>
      </w:r>
    </w:p>
    <w:p w:rsidR="002A6A32" w:rsidRDefault="002A6A32" w:rsidP="002A6A32">
      <w:pPr>
        <w:pStyle w:val="PargrafodaLista"/>
        <w:widowControl w:val="0"/>
        <w:numPr>
          <w:ilvl w:val="0"/>
          <w:numId w:val="31"/>
        </w:numPr>
        <w:autoSpaceDN w:val="0"/>
        <w:spacing w:before="0" w:after="96"/>
        <w:contextualSpacing w:val="0"/>
        <w:textAlignment w:val="baseline"/>
      </w:pPr>
      <w:r>
        <w:t xml:space="preserve">Monitore a </w:t>
      </w:r>
      <w:proofErr w:type="gramStart"/>
      <w:r>
        <w:t>implementação</w:t>
      </w:r>
      <w:proofErr w:type="gramEnd"/>
      <w:r>
        <w:t xml:space="preserve"> oportuna dos controles corretivos e de sua subsequente eficácia ao longo do tempo;</w:t>
      </w:r>
    </w:p>
    <w:p w:rsidR="002A6A32" w:rsidRDefault="002A6A32" w:rsidP="002A6A32">
      <w:pPr>
        <w:pStyle w:val="PargrafodaLista"/>
        <w:widowControl w:val="0"/>
        <w:numPr>
          <w:ilvl w:val="0"/>
          <w:numId w:val="31"/>
        </w:numPr>
        <w:autoSpaceDN w:val="0"/>
        <w:spacing w:before="0" w:after="0"/>
        <w:contextualSpacing w:val="0"/>
        <w:textAlignment w:val="baseline"/>
      </w:pPr>
      <w:r>
        <w:t xml:space="preserve">Aplique as lições aprendidas da investigação das </w:t>
      </w:r>
      <w:proofErr w:type="gramStart"/>
      <w:r>
        <w:t>não-conformidades</w:t>
      </w:r>
      <w:proofErr w:type="gramEnd"/>
      <w:r>
        <w:t xml:space="preserve"> em toda a organização, concentrando-se nos amplos princípios envolvidos, ao invés de se restringir a ações específicas projetadas para evitar a repetição de um evento exatamente similar, na mesma área da organização.</w:t>
      </w:r>
    </w:p>
    <w:p w:rsidR="002A6A32" w:rsidRDefault="002A6A32" w:rsidP="002A6A32">
      <w:pPr>
        <w:pStyle w:val="PargrafodaLista"/>
        <w:ind w:left="1004"/>
      </w:pPr>
    </w:p>
    <w:p w:rsidR="002A6A32" w:rsidRDefault="002A6A32" w:rsidP="002A6A32">
      <w:pPr>
        <w:ind w:left="284"/>
        <w:rPr>
          <w:b/>
        </w:rPr>
      </w:pPr>
      <w:r>
        <w:rPr>
          <w:b/>
        </w:rPr>
        <w:t>Resultados típicos</w:t>
      </w:r>
    </w:p>
    <w:p w:rsidR="002A6A32" w:rsidRDefault="002A6A32" w:rsidP="002A6A32">
      <w:pPr>
        <w:ind w:left="284"/>
      </w:pPr>
      <w:r>
        <w:t xml:space="preserve">Os resultados típicos incluem os seguintes itens: </w:t>
      </w:r>
    </w:p>
    <w:p w:rsidR="002A6A32" w:rsidRDefault="002A6A32" w:rsidP="002A6A32">
      <w:pPr>
        <w:pStyle w:val="PargrafodaLista"/>
        <w:widowControl w:val="0"/>
        <w:numPr>
          <w:ilvl w:val="0"/>
          <w:numId w:val="32"/>
        </w:numPr>
        <w:autoSpaceDN w:val="0"/>
        <w:spacing w:before="0" w:after="0"/>
        <w:contextualSpacing w:val="0"/>
        <w:textAlignment w:val="baseline"/>
      </w:pPr>
      <w:r>
        <w:t xml:space="preserve">Procedimento para acidentes e </w:t>
      </w:r>
      <w:proofErr w:type="gramStart"/>
      <w:r>
        <w:t>não-conformidades</w:t>
      </w:r>
      <w:proofErr w:type="gramEnd"/>
      <w:r>
        <w:t>;</w:t>
      </w:r>
    </w:p>
    <w:p w:rsidR="002A6A32" w:rsidRDefault="002A6A32" w:rsidP="002A6A32">
      <w:pPr>
        <w:pStyle w:val="PargrafodaLista"/>
        <w:widowControl w:val="0"/>
        <w:numPr>
          <w:ilvl w:val="0"/>
          <w:numId w:val="32"/>
        </w:numPr>
        <w:autoSpaceDN w:val="0"/>
        <w:spacing w:before="0" w:after="0"/>
        <w:contextualSpacing w:val="0"/>
        <w:textAlignment w:val="baseline"/>
      </w:pPr>
      <w:r>
        <w:t xml:space="preserve">Relatórios de </w:t>
      </w:r>
      <w:proofErr w:type="gramStart"/>
      <w:r>
        <w:t>não-conformidades</w:t>
      </w:r>
      <w:proofErr w:type="gramEnd"/>
      <w:r>
        <w:t>;</w:t>
      </w:r>
    </w:p>
    <w:p w:rsidR="002A6A32" w:rsidRDefault="002A6A32" w:rsidP="002A6A32">
      <w:pPr>
        <w:pStyle w:val="PargrafodaLista"/>
        <w:widowControl w:val="0"/>
        <w:numPr>
          <w:ilvl w:val="0"/>
          <w:numId w:val="32"/>
        </w:numPr>
        <w:autoSpaceDN w:val="0"/>
        <w:spacing w:before="0" w:after="0"/>
        <w:contextualSpacing w:val="0"/>
        <w:textAlignment w:val="baseline"/>
      </w:pPr>
      <w:r>
        <w:t xml:space="preserve">Cadastro de </w:t>
      </w:r>
      <w:proofErr w:type="gramStart"/>
      <w:r>
        <w:t>não-conformidades</w:t>
      </w:r>
      <w:proofErr w:type="gramEnd"/>
      <w:r>
        <w:t>;</w:t>
      </w:r>
    </w:p>
    <w:p w:rsidR="002A6A32" w:rsidRDefault="002A6A32" w:rsidP="002A6A32">
      <w:pPr>
        <w:pStyle w:val="PargrafodaLista"/>
        <w:widowControl w:val="0"/>
        <w:numPr>
          <w:ilvl w:val="0"/>
          <w:numId w:val="32"/>
        </w:numPr>
        <w:autoSpaceDN w:val="0"/>
        <w:spacing w:before="0" w:after="0"/>
        <w:contextualSpacing w:val="0"/>
        <w:textAlignment w:val="baseline"/>
      </w:pPr>
      <w:r>
        <w:t>Relatórios de investigações;</w:t>
      </w:r>
    </w:p>
    <w:p w:rsidR="002A6A32" w:rsidRDefault="002A6A32" w:rsidP="002A6A32">
      <w:pPr>
        <w:pStyle w:val="PargrafodaLista"/>
        <w:widowControl w:val="0"/>
        <w:numPr>
          <w:ilvl w:val="0"/>
          <w:numId w:val="32"/>
        </w:numPr>
        <w:autoSpaceDN w:val="0"/>
        <w:spacing w:before="0" w:after="0"/>
        <w:contextualSpacing w:val="0"/>
        <w:textAlignment w:val="baseline"/>
      </w:pPr>
      <w:r>
        <w:t>Relatórios atualizados de identificação de perigos e de avaliação e controle de riscos;</w:t>
      </w:r>
    </w:p>
    <w:p w:rsidR="002A6A32" w:rsidRDefault="002A6A32" w:rsidP="002A6A32">
      <w:pPr>
        <w:pStyle w:val="PargrafodaLista"/>
        <w:widowControl w:val="0"/>
        <w:numPr>
          <w:ilvl w:val="0"/>
          <w:numId w:val="32"/>
        </w:numPr>
        <w:autoSpaceDN w:val="0"/>
        <w:spacing w:before="0" w:after="0"/>
        <w:contextualSpacing w:val="0"/>
        <w:textAlignment w:val="baseline"/>
      </w:pPr>
      <w:r>
        <w:t>Entradas da análise crítica pela Administração;</w:t>
      </w:r>
    </w:p>
    <w:p w:rsidR="002A6A32" w:rsidRDefault="002A6A32" w:rsidP="002A6A32">
      <w:pPr>
        <w:pStyle w:val="PargrafodaLista"/>
        <w:widowControl w:val="0"/>
        <w:numPr>
          <w:ilvl w:val="0"/>
          <w:numId w:val="32"/>
        </w:numPr>
        <w:autoSpaceDN w:val="0"/>
        <w:spacing w:before="0" w:after="0"/>
        <w:contextualSpacing w:val="0"/>
        <w:textAlignment w:val="baseline"/>
      </w:pPr>
      <w:r>
        <w:t>Evidência das avaliações da eficácia das ações corretivas e preventivas tomadas.</w:t>
      </w:r>
    </w:p>
    <w:p w:rsidR="002A6A32" w:rsidRDefault="002A6A32" w:rsidP="002A6A32">
      <w:pPr>
        <w:rPr>
          <w:rFonts w:eastAsia="SimSun"/>
        </w:rPr>
      </w:pPr>
    </w:p>
    <w:p w:rsidR="002A6A32" w:rsidRPr="002A6A32" w:rsidRDefault="002A6A32" w:rsidP="002A6A32">
      <w:pPr>
        <w:rPr>
          <w:rFonts w:eastAsia="SimSun"/>
        </w:rPr>
      </w:pPr>
    </w:p>
    <w:p w:rsidR="00C24036" w:rsidRDefault="00C24036" w:rsidP="00C24036">
      <w:pPr>
        <w:pStyle w:val="Ttulo2"/>
        <w:spacing w:after="120"/>
        <w:ind w:left="709" w:hanging="360"/>
        <w:rPr>
          <w:rFonts w:ascii="Arial" w:hAnsi="Arial"/>
          <w:szCs w:val="24"/>
        </w:rPr>
      </w:pPr>
      <w:r>
        <w:rPr>
          <w:rFonts w:ascii="Arial" w:eastAsia="SimSun" w:hAnsi="Arial" w:cs="Tahoma"/>
          <w:szCs w:val="24"/>
        </w:rPr>
        <w:t xml:space="preserve">4.1.5 </w:t>
      </w:r>
      <w:r w:rsidR="0023608A" w:rsidRPr="00047BFC">
        <w:rPr>
          <w:rFonts w:ascii="Arial" w:hAnsi="Arial"/>
          <w:szCs w:val="24"/>
        </w:rPr>
        <w:t>Relatório dos Incidentes e seu status</w:t>
      </w:r>
    </w:p>
    <w:p w:rsidR="002A6A32" w:rsidRDefault="002A6A32" w:rsidP="002A6A32">
      <w:pPr>
        <w:pStyle w:val="Standard"/>
        <w:tabs>
          <w:tab w:val="left" w:pos="381"/>
        </w:tabs>
        <w:jc w:val="center"/>
      </w:pPr>
      <w:r>
        <w:rPr>
          <w:rFonts w:ascii="Tahoma" w:hAnsi="Tahoma"/>
          <w:b/>
          <w:bCs/>
        </w:rPr>
        <w:t xml:space="preserve">Relatório dos Incidentes e seu Status da </w:t>
      </w:r>
      <w:r>
        <w:rPr>
          <w:b/>
          <w:bCs/>
          <w:color w:val="0000FF"/>
        </w:rPr>
        <w:t>&lt;Sigla da estatal&gt;</w:t>
      </w:r>
    </w:p>
    <w:p w:rsidR="002A6A32" w:rsidRDefault="002A6A32" w:rsidP="002A6A32">
      <w:pPr>
        <w:pStyle w:val="Standard"/>
        <w:tabs>
          <w:tab w:val="left" w:pos="381"/>
        </w:tabs>
        <w:jc w:val="center"/>
      </w:pPr>
    </w:p>
    <w:p w:rsidR="002A6A32" w:rsidRDefault="002A6A32" w:rsidP="002A6A32">
      <w:pPr>
        <w:pStyle w:val="Standard"/>
        <w:tabs>
          <w:tab w:val="left" w:pos="381"/>
        </w:tabs>
        <w:rPr>
          <w:rFonts w:ascii="Tahoma" w:hAnsi="Tahoma"/>
          <w:bCs/>
        </w:rPr>
      </w:pPr>
    </w:p>
    <w:p w:rsidR="002A6A32" w:rsidRDefault="002A6A32" w:rsidP="002A6A32">
      <w:pPr>
        <w:pStyle w:val="Standard"/>
        <w:tabs>
          <w:tab w:val="left" w:pos="381"/>
        </w:tabs>
        <w:rPr>
          <w:rFonts w:ascii="Tahoma" w:hAnsi="Tahoma"/>
          <w:b/>
          <w:bCs/>
        </w:rPr>
      </w:pPr>
      <w:r>
        <w:rPr>
          <w:rFonts w:ascii="Tahoma" w:hAnsi="Tahoma"/>
          <w:b/>
          <w:bCs/>
        </w:rPr>
        <w:t>Controle de Versões</w:t>
      </w:r>
    </w:p>
    <w:p w:rsidR="002A6A32" w:rsidRDefault="002A6A32" w:rsidP="002A6A32">
      <w:pPr>
        <w:pStyle w:val="Standard"/>
        <w:tabs>
          <w:tab w:val="left" w:pos="108"/>
        </w:tabs>
        <w:ind w:left="13"/>
      </w:pPr>
      <w:r>
        <w:rPr>
          <w:rFonts w:ascii="Tahoma" w:hAnsi="Tahoma"/>
          <w:bCs/>
          <w:i/>
          <w:iCs/>
          <w:color w:val="0000FF"/>
          <w:sz w:val="16"/>
          <w:szCs w:val="16"/>
        </w:rPr>
        <w:t>&lt;Inserir os dados das versões.</w:t>
      </w:r>
      <w:proofErr w:type="gramStart"/>
      <w:r>
        <w:rPr>
          <w:rFonts w:ascii="Tahoma" w:hAnsi="Tahoma"/>
          <w:bCs/>
          <w:i/>
          <w:iCs/>
          <w:color w:val="0000FF"/>
          <w:sz w:val="16"/>
          <w:szCs w:val="16"/>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2A6A32" w:rsidTr="00296C3A">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2A6A32" w:rsidTr="00296C3A">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95"/>
        </w:tabs>
        <w:jc w:val="both"/>
        <w:rPr>
          <w:rFonts w:ascii="Tahoma" w:hAnsi="Tahoma"/>
          <w:color w:val="000000"/>
        </w:rPr>
      </w:pPr>
    </w:p>
    <w:p w:rsidR="002A6A32" w:rsidRDefault="002A6A32" w:rsidP="002A6A32">
      <w:pPr>
        <w:pStyle w:val="Standard"/>
        <w:tabs>
          <w:tab w:val="left" w:pos="381"/>
        </w:tabs>
        <w:ind w:left="286"/>
        <w:jc w:val="both"/>
        <w:rPr>
          <w:rFonts w:ascii="Tahoma" w:hAnsi="Tahoma"/>
          <w:b/>
          <w:bCs/>
          <w:color w:val="000000"/>
        </w:rPr>
      </w:pPr>
    </w:p>
    <w:p w:rsidR="002A6A32" w:rsidRDefault="002A6A32" w:rsidP="002A6A32">
      <w:pPr>
        <w:pStyle w:val="Standard"/>
        <w:numPr>
          <w:ilvl w:val="0"/>
          <w:numId w:val="33"/>
        </w:numPr>
        <w:tabs>
          <w:tab w:val="left" w:pos="-699"/>
        </w:tabs>
        <w:jc w:val="both"/>
        <w:rPr>
          <w:rFonts w:ascii="Tahoma" w:hAnsi="Tahoma"/>
          <w:b/>
          <w:bCs/>
          <w:color w:val="000000"/>
        </w:rPr>
      </w:pPr>
      <w:r>
        <w:rPr>
          <w:rFonts w:ascii="Tahoma" w:hAnsi="Tahoma"/>
          <w:b/>
          <w:bCs/>
          <w:color w:val="000000"/>
        </w:rPr>
        <w:t>Incidentes</w:t>
      </w:r>
    </w:p>
    <w:p w:rsidR="002A6A32" w:rsidRDefault="002A6A32" w:rsidP="002A6A32">
      <w:pPr>
        <w:pStyle w:val="Standard"/>
        <w:tabs>
          <w:tab w:val="left" w:pos="108"/>
        </w:tabs>
        <w:ind w:left="13"/>
        <w:jc w:val="both"/>
      </w:pPr>
      <w:r>
        <w:rPr>
          <w:rFonts w:ascii="Tahoma" w:hAnsi="Tahoma"/>
          <w:bCs/>
          <w:i/>
          <w:iCs/>
          <w:color w:val="0000FF"/>
          <w:sz w:val="16"/>
          <w:szCs w:val="16"/>
        </w:rPr>
        <w:t>&lt; Listar incidentes e seus status &gt;</w:t>
      </w:r>
    </w:p>
    <w:tbl>
      <w:tblPr>
        <w:tblW w:w="9639" w:type="dxa"/>
        <w:tblInd w:w="55" w:type="dxa"/>
        <w:tblLayout w:type="fixed"/>
        <w:tblCellMar>
          <w:left w:w="10" w:type="dxa"/>
          <w:right w:w="10" w:type="dxa"/>
        </w:tblCellMar>
        <w:tblLook w:val="04A0" w:firstRow="1" w:lastRow="0" w:firstColumn="1" w:lastColumn="0" w:noHBand="0" w:noVBand="1"/>
      </w:tblPr>
      <w:tblGrid>
        <w:gridCol w:w="1843"/>
        <w:gridCol w:w="1701"/>
        <w:gridCol w:w="3544"/>
        <w:gridCol w:w="1134"/>
        <w:gridCol w:w="1417"/>
      </w:tblGrid>
      <w:tr w:rsidR="002A6A32" w:rsidTr="00296C3A">
        <w:tc>
          <w:tcPr>
            <w:tcW w:w="184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ID do Incidente</w:t>
            </w:r>
          </w:p>
        </w:tc>
        <w:tc>
          <w:tcPr>
            <w:tcW w:w="1701"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Categoria</w:t>
            </w:r>
          </w:p>
        </w:tc>
        <w:tc>
          <w:tcPr>
            <w:tcW w:w="3544"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Descrição da Incidente</w:t>
            </w:r>
          </w:p>
        </w:tc>
        <w:tc>
          <w:tcPr>
            <w:tcW w:w="1134"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1417" w:type="dxa"/>
            <w:tcBorders>
              <w:top w:val="single" w:sz="2" w:space="0" w:color="000000"/>
              <w:left w:val="single" w:sz="2" w:space="0" w:color="000000"/>
              <w:bottom w:val="single" w:sz="2" w:space="0" w:color="000000"/>
              <w:right w:val="single" w:sz="2" w:space="0" w:color="000000"/>
            </w:tcBorders>
            <w:shd w:val="clear" w:color="auto" w:fill="008000"/>
            <w:tcMar>
              <w:top w:w="0" w:type="dxa"/>
              <w:left w:w="10" w:type="dxa"/>
              <w:bottom w:w="0" w:type="dxa"/>
              <w:right w:w="10" w:type="dxa"/>
            </w:tcMa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Status</w:t>
            </w:r>
          </w:p>
        </w:tc>
      </w:tr>
      <w:tr w:rsidR="002A6A32" w:rsidTr="00296C3A">
        <w:tc>
          <w:tcPr>
            <w:tcW w:w="1843"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3544"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c>
          <w:tcPr>
            <w:tcW w:w="1417"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108"/>
        </w:tabs>
        <w:ind w:left="13"/>
        <w:jc w:val="both"/>
      </w:pPr>
    </w:p>
    <w:p w:rsidR="002A6A32" w:rsidRDefault="002A6A32" w:rsidP="002A6A32">
      <w:pPr>
        <w:pStyle w:val="Standard"/>
        <w:tabs>
          <w:tab w:val="left" w:pos="381"/>
        </w:tabs>
        <w:ind w:left="286"/>
        <w:jc w:val="both"/>
        <w:rPr>
          <w:rFonts w:ascii="Tahoma" w:hAnsi="Tahoma"/>
          <w:b/>
          <w:bCs/>
          <w:color w:val="000000"/>
        </w:rPr>
      </w:pPr>
    </w:p>
    <w:p w:rsidR="002A6A32" w:rsidRDefault="002A6A32" w:rsidP="002A6A32">
      <w:pPr>
        <w:pStyle w:val="Standard"/>
        <w:tabs>
          <w:tab w:val="left" w:pos="108"/>
        </w:tabs>
        <w:jc w:val="both"/>
      </w:pPr>
    </w:p>
    <w:p w:rsidR="002A6A32" w:rsidRDefault="002A6A32" w:rsidP="002A6A32">
      <w:pPr>
        <w:spacing w:after="360"/>
        <w:ind w:left="284"/>
        <w:jc w:val="right"/>
        <w:rPr>
          <w:rFonts w:ascii="Arial" w:hAnsi="Arial" w:cs="Arial"/>
          <w:sz w:val="20"/>
        </w:rPr>
      </w:pPr>
      <w:r>
        <w:rPr>
          <w:rFonts w:ascii="Arial" w:hAnsi="Arial" w:cs="Arial"/>
          <w:sz w:val="20"/>
        </w:rPr>
        <w:t xml:space="preserve">Aprovado em ___ de __________ </w:t>
      </w:r>
      <w:proofErr w:type="spellStart"/>
      <w:r>
        <w:rPr>
          <w:rFonts w:ascii="Arial" w:hAnsi="Arial" w:cs="Arial"/>
          <w:sz w:val="20"/>
        </w:rPr>
        <w:t>de</w:t>
      </w:r>
      <w:proofErr w:type="spellEnd"/>
      <w:r>
        <w:rPr>
          <w:rFonts w:ascii="Arial" w:hAnsi="Arial" w:cs="Arial"/>
          <w:sz w:val="20"/>
        </w:rPr>
        <w:t xml:space="preserve"> _____.</w:t>
      </w:r>
    </w:p>
    <w:p w:rsidR="002A6A32" w:rsidRDefault="002A6A32" w:rsidP="002A6A32">
      <w:pPr>
        <w:pStyle w:val="Standard"/>
        <w:ind w:left="4254"/>
        <w:jc w:val="cente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color w:val="0000FF"/>
        </w:rPr>
        <w:t>&lt;nome completo da autoridade máxima da Estatal &gt;</w:t>
      </w:r>
    </w:p>
    <w:p w:rsidR="002A6A32" w:rsidRDefault="002A6A32" w:rsidP="002A6A32">
      <w:pPr>
        <w:pStyle w:val="Standard"/>
        <w:spacing w:after="120"/>
        <w:ind w:left="3545" w:firstLine="709"/>
        <w:jc w:val="center"/>
        <w:rPr>
          <w:color w:val="0000FF"/>
        </w:rPr>
      </w:pPr>
      <w:r>
        <w:rPr>
          <w:color w:val="0000FF"/>
        </w:rPr>
        <w:t>&lt;cargo da autoridade máxima da Estatal &gt;</w:t>
      </w:r>
    </w:p>
    <w:p w:rsidR="002A6A32" w:rsidRDefault="002A6A32" w:rsidP="002A6A32">
      <w:pPr>
        <w:spacing w:after="360"/>
        <w:ind w:left="284"/>
        <w:rPr>
          <w:b/>
        </w:rPr>
      </w:pPr>
    </w:p>
    <w:p w:rsidR="002A6A32" w:rsidRDefault="002A6A32" w:rsidP="002A6A32">
      <w:pPr>
        <w:spacing w:after="360"/>
        <w:ind w:left="284"/>
        <w:rPr>
          <w:b/>
        </w:rPr>
      </w:pPr>
      <w:r>
        <w:rPr>
          <w:b/>
        </w:rPr>
        <w:t xml:space="preserve">Observações: </w:t>
      </w:r>
    </w:p>
    <w:p w:rsidR="002A6A32" w:rsidRDefault="002A6A32" w:rsidP="002A6A32">
      <w:pPr>
        <w:ind w:left="284"/>
      </w:pPr>
      <w:r>
        <w:t>Os incidentes são eventos alheios à operação normal. Quando ocorre um incidente, os processos operacionais normais da organização são interrompidos.</w:t>
      </w:r>
    </w:p>
    <w:p w:rsidR="002A6A32" w:rsidRDefault="002A6A32" w:rsidP="002A6A32">
      <w:pPr>
        <w:ind w:left="284"/>
      </w:pPr>
      <w:r>
        <w:t>Um relatório de incidentes deve conter os dados essenciais que devem constar em uma notificação para identificar a origem da ação, como por exemplo: </w:t>
      </w:r>
    </w:p>
    <w:p w:rsidR="002A6A32" w:rsidRDefault="002A6A32" w:rsidP="002A6A32">
      <w:pPr>
        <w:numPr>
          <w:ilvl w:val="0"/>
          <w:numId w:val="34"/>
        </w:numPr>
        <w:suppressAutoHyphens w:val="0"/>
        <w:autoSpaceDN w:val="0"/>
        <w:spacing w:before="100" w:after="100"/>
        <w:rPr>
          <w:rFonts w:ascii="Tahoma" w:hAnsi="Tahoma"/>
          <w:color w:val="333333"/>
          <w:szCs w:val="22"/>
          <w:lang w:eastAsia="pt-BR"/>
        </w:rPr>
      </w:pPr>
      <w:r>
        <w:rPr>
          <w:rFonts w:ascii="Tahoma" w:hAnsi="Tahoma"/>
          <w:color w:val="333333"/>
          <w:szCs w:val="22"/>
          <w:lang w:eastAsia="pt-BR"/>
        </w:rPr>
        <w:t>Logs completos;</w:t>
      </w:r>
    </w:p>
    <w:p w:rsidR="002A6A32" w:rsidRDefault="002A6A32" w:rsidP="002A6A32">
      <w:pPr>
        <w:numPr>
          <w:ilvl w:val="0"/>
          <w:numId w:val="34"/>
        </w:numPr>
        <w:suppressAutoHyphens w:val="0"/>
        <w:autoSpaceDN w:val="0"/>
        <w:spacing w:before="100" w:after="100"/>
        <w:rPr>
          <w:rFonts w:ascii="Tahoma" w:hAnsi="Tahoma"/>
          <w:color w:val="333333"/>
          <w:szCs w:val="22"/>
          <w:lang w:eastAsia="pt-BR"/>
        </w:rPr>
      </w:pPr>
      <w:proofErr w:type="gramStart"/>
      <w:r>
        <w:rPr>
          <w:rFonts w:ascii="Tahoma" w:hAnsi="Tahoma"/>
          <w:color w:val="333333"/>
          <w:szCs w:val="22"/>
          <w:lang w:eastAsia="pt-BR"/>
        </w:rPr>
        <w:t>Data, horário e time zone</w:t>
      </w:r>
      <w:proofErr w:type="gramEnd"/>
      <w:r>
        <w:rPr>
          <w:rFonts w:ascii="Tahoma" w:hAnsi="Tahoma"/>
          <w:color w:val="333333"/>
          <w:szCs w:val="22"/>
          <w:lang w:eastAsia="pt-BR"/>
        </w:rPr>
        <w:t xml:space="preserve"> (fuso horário) dos logs ou da atividade sendo notificada;</w:t>
      </w:r>
    </w:p>
    <w:p w:rsidR="002A6A32" w:rsidRDefault="002A6A32" w:rsidP="002A6A32">
      <w:pPr>
        <w:numPr>
          <w:ilvl w:val="0"/>
          <w:numId w:val="34"/>
        </w:numPr>
        <w:suppressAutoHyphens w:val="0"/>
        <w:autoSpaceDN w:val="0"/>
        <w:spacing w:before="100" w:after="100"/>
        <w:rPr>
          <w:rFonts w:ascii="Tahoma" w:hAnsi="Tahoma"/>
          <w:color w:val="333333"/>
          <w:szCs w:val="22"/>
          <w:lang w:eastAsia="pt-BR"/>
        </w:rPr>
      </w:pPr>
      <w:r>
        <w:rPr>
          <w:rFonts w:ascii="Tahoma" w:hAnsi="Tahoma"/>
          <w:color w:val="333333"/>
          <w:szCs w:val="22"/>
          <w:lang w:eastAsia="pt-BR"/>
        </w:rPr>
        <w:t>Dados completos do incidente ou qualquer outra informação relevante na identificação da atividade. </w:t>
      </w:r>
    </w:p>
    <w:p w:rsidR="002A6A32" w:rsidRDefault="002A6A32" w:rsidP="002A6A32">
      <w:pPr>
        <w:ind w:left="284"/>
        <w:rPr>
          <w:b/>
        </w:rPr>
      </w:pPr>
      <w:r>
        <w:rPr>
          <w:b/>
        </w:rPr>
        <w:t>Campos de Incidente</w:t>
      </w:r>
    </w:p>
    <w:p w:rsidR="002A6A32" w:rsidRDefault="002A6A32" w:rsidP="002A6A32">
      <w:pPr>
        <w:ind w:left="284"/>
      </w:pPr>
    </w:p>
    <w:p w:rsidR="002A6A32" w:rsidRDefault="002A6A32" w:rsidP="002A6A32">
      <w:pPr>
        <w:ind w:left="284"/>
      </w:pPr>
      <w:r>
        <w:t>Os campos a seguir são necessários para criar ou atualizar um incidente:</w:t>
      </w:r>
    </w:p>
    <w:p w:rsidR="002A6A32" w:rsidRDefault="002A6A32" w:rsidP="002A6A32">
      <w:pPr>
        <w:ind w:left="284"/>
      </w:pPr>
    </w:p>
    <w:p w:rsidR="002A6A32" w:rsidRDefault="002A6A32" w:rsidP="002A6A32">
      <w:pPr>
        <w:ind w:left="284"/>
      </w:pPr>
      <w:r>
        <w:t>Número de referência do incidente. Este é um número de referência exclusivo atribuído pelo Service Desk Manager a todos os tickets de incidente. Ele é usado pelos analistas e clientes para fazer referência a um determinado ticket de incidente.</w:t>
      </w:r>
    </w:p>
    <w:p w:rsidR="002A6A32" w:rsidRDefault="002A6A32" w:rsidP="002A6A32">
      <w:pPr>
        <w:ind w:left="284"/>
      </w:pPr>
    </w:p>
    <w:p w:rsidR="002A6A32" w:rsidRDefault="002A6A32" w:rsidP="002A6A32">
      <w:pPr>
        <w:ind w:left="284"/>
      </w:pPr>
      <w:r>
        <w:t>Solicitador. Especifica o nome da pessoa que iniciou o ticket. Essa pessoa deve ser um contato definido. É possível digitar um valor diretamente ou clicar na lupa para pesquisar um nome.</w:t>
      </w:r>
    </w:p>
    <w:p w:rsidR="002A6A32" w:rsidRDefault="002A6A32" w:rsidP="002A6A32">
      <w:pPr>
        <w:ind w:left="284"/>
      </w:pPr>
    </w:p>
    <w:p w:rsidR="002A6A32" w:rsidRDefault="002A6A32" w:rsidP="002A6A32">
      <w:pPr>
        <w:ind w:left="284"/>
      </w:pPr>
      <w:r>
        <w:t>Usuário final afetado. Especifica o nome de contato da pessoa afetada pelo registro. Se o contato for atribuído a um tipo de tratamento especial, indicadores de tratamento especial são exibidos. É possível digitar um valor diretamente ou clicar no ícone de lupa para pesquisar o nome do contato.</w:t>
      </w:r>
    </w:p>
    <w:p w:rsidR="002A6A32" w:rsidRDefault="002A6A32" w:rsidP="002A6A32">
      <w:pPr>
        <w:ind w:left="284"/>
      </w:pPr>
    </w:p>
    <w:p w:rsidR="002A6A32" w:rsidRDefault="002A6A32" w:rsidP="002A6A32">
      <w:pPr>
        <w:ind w:left="284"/>
      </w:pPr>
      <w:r>
        <w:lastRenderedPageBreak/>
        <w:t>Área de incidente. Indica a área geral de seu ambiente de TI afetada pelo incidente. Por exemplo, aplicativos, e-mail, hardware e software. Uma área de incidente fornece valores padrão que são inseridos automaticamente em todos os tickets de incidentes relacionados à área. Além das áreas de incidente predefinidas, seu administrador do sistema pode definir áreas de incidente personalizadas. É possível inserir um valor diretamente, ou pode-se expandir o nó para exibir as áreas de incidente definidas e selecionar uma.</w:t>
      </w:r>
    </w:p>
    <w:p w:rsidR="002A6A32" w:rsidRDefault="002A6A32" w:rsidP="002A6A32">
      <w:pPr>
        <w:ind w:left="284"/>
      </w:pPr>
    </w:p>
    <w:p w:rsidR="002A6A32" w:rsidRDefault="002A6A32" w:rsidP="002A6A32">
      <w:pPr>
        <w:ind w:left="284"/>
      </w:pPr>
      <w:r>
        <w:rPr>
          <w:b/>
        </w:rPr>
        <w:t>Status</w:t>
      </w:r>
      <w:r>
        <w:rPr>
          <w:b/>
        </w:rPr>
        <w:br/>
      </w:r>
    </w:p>
    <w:p w:rsidR="002A6A32" w:rsidRDefault="002A6A32" w:rsidP="002A6A32">
      <w:pPr>
        <w:ind w:left="284"/>
      </w:pPr>
      <w:r>
        <w:t>Especifica o código do status do registro. Por exemplo, é possível listar apenas tickets com o código de status Correção em andamento ou Fechamento solicitado. É possível digitar um valor diretamente ou clicar no ícone de lupa para procurar um status. O botão azul (no lado esquerdo do campo Status) permite mudar o status atual para o próximo status padrão.</w:t>
      </w:r>
    </w:p>
    <w:p w:rsidR="002A6A32" w:rsidRDefault="002A6A32" w:rsidP="002A6A32">
      <w:pPr>
        <w:ind w:left="284"/>
      </w:pPr>
    </w:p>
    <w:p w:rsidR="002A6A32" w:rsidRDefault="002A6A32" w:rsidP="002A6A32">
      <w:pPr>
        <w:shd w:val="clear" w:color="auto" w:fill="FFFFFF"/>
        <w:suppressAutoHyphens w:val="0"/>
        <w:spacing w:line="300" w:lineRule="atLeast"/>
        <w:ind w:left="720"/>
      </w:pPr>
      <w:r>
        <w:rPr>
          <w:rFonts w:ascii="Verdana" w:hAnsi="Verdana"/>
          <w:b/>
          <w:bCs/>
          <w:color w:val="333333"/>
          <w:sz w:val="18"/>
          <w:szCs w:val="18"/>
          <w:lang w:eastAsia="pt-BR"/>
        </w:rPr>
        <w:t>Nível de prioridade</w:t>
      </w:r>
      <w:r>
        <w:rPr>
          <w:rFonts w:ascii="Verdana" w:hAnsi="Verdana"/>
          <w:b/>
          <w:bCs/>
          <w:color w:val="333333"/>
          <w:sz w:val="18"/>
          <w:szCs w:val="18"/>
          <w:lang w:eastAsia="pt-BR"/>
        </w:rPr>
        <w:br/>
      </w:r>
    </w:p>
    <w:p w:rsidR="002A6A32" w:rsidRDefault="002A6A32" w:rsidP="002A6A32">
      <w:pPr>
        <w:shd w:val="clear" w:color="auto" w:fill="FFFFFF"/>
        <w:suppressAutoHyphens w:val="0"/>
        <w:spacing w:line="300" w:lineRule="atLeast"/>
        <w:ind w:left="720"/>
      </w:pPr>
      <w:r>
        <w:t xml:space="preserve">Especifica a classificação de prioridade do registro. A classificação determina a quantidade de atenção que o ticket recebe. Os níveis de prioridade predefinidos vão de </w:t>
      </w:r>
      <w:proofErr w:type="gramStart"/>
      <w:r>
        <w:t>1</w:t>
      </w:r>
      <w:proofErr w:type="gramEnd"/>
      <w:r>
        <w:t xml:space="preserve"> (mais alto) a 5 (mais baixo). O administrador do sistema ou um cálculo de prioridade ativa podem gerar os valores de prioridade adequados para várias instalações e inquilinos. Quando o cálculo de prioridade está ativado, esse campo é atualizado com base nas configurações de Impacto, Urgência, Serviço afetado e Usuário afetado. Quando o administrador desativa o cálculo de prioridade e desinstala a opção, os usuários de autoatendimento veem o campo Prioridade na página Detalhes de solicitação.</w:t>
      </w:r>
    </w:p>
    <w:p w:rsidR="002A6A32" w:rsidRDefault="002A6A32" w:rsidP="002A6A32">
      <w:pPr>
        <w:shd w:val="clear" w:color="auto" w:fill="FFFFFF"/>
        <w:suppressAutoHyphens w:val="0"/>
        <w:spacing w:line="300" w:lineRule="atLeast"/>
        <w:ind w:left="720"/>
      </w:pPr>
    </w:p>
    <w:p w:rsidR="002A6A32" w:rsidRDefault="002A6A32" w:rsidP="002A6A32">
      <w:pPr>
        <w:shd w:val="clear" w:color="auto" w:fill="FFFFFF"/>
        <w:suppressAutoHyphens w:val="0"/>
        <w:spacing w:line="300" w:lineRule="atLeast"/>
        <w:ind w:left="720"/>
      </w:pPr>
      <w:r>
        <w:rPr>
          <w:rFonts w:ascii="Verdana" w:hAnsi="Verdana"/>
          <w:b/>
          <w:bCs/>
          <w:color w:val="333333"/>
          <w:sz w:val="18"/>
          <w:szCs w:val="18"/>
          <w:lang w:eastAsia="pt-BR"/>
        </w:rPr>
        <w:t>Ativo</w:t>
      </w:r>
      <w:r>
        <w:rPr>
          <w:rFonts w:ascii="Verdana" w:hAnsi="Verdana"/>
          <w:b/>
          <w:bCs/>
          <w:color w:val="333333"/>
          <w:sz w:val="18"/>
          <w:szCs w:val="18"/>
          <w:lang w:eastAsia="pt-BR"/>
        </w:rPr>
        <w:br/>
      </w:r>
    </w:p>
    <w:p w:rsidR="002A6A32" w:rsidRDefault="002A6A32" w:rsidP="002A6A32">
      <w:pPr>
        <w:shd w:val="clear" w:color="auto" w:fill="FFFFFF"/>
        <w:suppressAutoHyphens w:val="0"/>
        <w:spacing w:line="300" w:lineRule="atLeast"/>
        <w:ind w:left="720"/>
      </w:pPr>
      <w:r>
        <w:t>Indica se o registro está Ativo ou Inativo. Esse valor se aplica apenas ao registro atual, e não ao modelo associado.</w:t>
      </w:r>
    </w:p>
    <w:p w:rsidR="002A6A32" w:rsidRDefault="002A6A32" w:rsidP="002A6A32">
      <w:pPr>
        <w:shd w:val="clear" w:color="auto" w:fill="FFFFFF"/>
        <w:suppressAutoHyphens w:val="0"/>
        <w:spacing w:after="150" w:line="300" w:lineRule="atLeast"/>
        <w:rPr>
          <w:rFonts w:ascii="Verdana" w:hAnsi="Verdana"/>
          <w:b/>
          <w:bCs/>
          <w:color w:val="333333"/>
          <w:sz w:val="18"/>
          <w:szCs w:val="18"/>
          <w:lang w:eastAsia="pt-BR"/>
        </w:rPr>
      </w:pPr>
    </w:p>
    <w:p w:rsidR="002A6A32" w:rsidRDefault="002A6A32" w:rsidP="002A6A32">
      <w:pPr>
        <w:shd w:val="clear" w:color="auto" w:fill="FFFFFF"/>
        <w:suppressAutoHyphens w:val="0"/>
        <w:spacing w:after="150" w:line="300" w:lineRule="atLeast"/>
      </w:pPr>
      <w:r>
        <w:rPr>
          <w:rFonts w:ascii="Verdana" w:hAnsi="Verdana"/>
          <w:b/>
          <w:bCs/>
          <w:color w:val="333333"/>
          <w:sz w:val="18"/>
          <w:szCs w:val="18"/>
          <w:lang w:eastAsia="pt-BR"/>
        </w:rPr>
        <w:t>Campos de Detalhes</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Reportado por</w:t>
      </w:r>
      <w:r>
        <w:rPr>
          <w:rFonts w:ascii="Verdana" w:hAnsi="Verdana"/>
          <w:b/>
          <w:bCs/>
          <w:color w:val="333333"/>
          <w:sz w:val="18"/>
          <w:szCs w:val="18"/>
          <w:lang w:eastAsia="pt-BR"/>
        </w:rPr>
        <w:br/>
      </w:r>
      <w:r>
        <w:rPr>
          <w:rFonts w:ascii="Verdana" w:hAnsi="Verdana"/>
          <w:color w:val="333333"/>
          <w:sz w:val="18"/>
          <w:szCs w:val="18"/>
          <w:lang w:eastAsia="pt-BR"/>
        </w:rPr>
        <w:t>Especifica o nome da pessoa que reporta o registro do incidente.</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Responsável</w:t>
      </w:r>
      <w:r>
        <w:rPr>
          <w:rFonts w:ascii="Verdana" w:hAnsi="Verdana"/>
          <w:b/>
          <w:bCs/>
          <w:color w:val="333333"/>
          <w:sz w:val="18"/>
          <w:szCs w:val="18"/>
          <w:lang w:eastAsia="pt-BR"/>
        </w:rPr>
        <w:br/>
      </w:r>
      <w:r>
        <w:rPr>
          <w:rFonts w:ascii="Verdana" w:hAnsi="Verdana"/>
          <w:color w:val="333333"/>
          <w:sz w:val="18"/>
          <w:szCs w:val="18"/>
          <w:lang w:eastAsia="pt-BR"/>
        </w:rPr>
        <w:t xml:space="preserve">Especifica o nome da pessoa com a atribuição de lidar com o registro. </w:t>
      </w:r>
    </w:p>
    <w:p w:rsidR="002A6A32" w:rsidRDefault="002A6A32" w:rsidP="002A6A32">
      <w:pPr>
        <w:numPr>
          <w:ilvl w:val="0"/>
          <w:numId w:val="35"/>
        </w:numPr>
        <w:shd w:val="clear" w:color="auto" w:fill="FFFFFF"/>
        <w:suppressAutoHyphens w:val="0"/>
        <w:autoSpaceDN w:val="0"/>
        <w:spacing w:before="0" w:after="0" w:line="300" w:lineRule="atLeast"/>
      </w:pPr>
      <w:r>
        <w:rPr>
          <w:rFonts w:ascii="Verdana" w:hAnsi="Verdana"/>
          <w:b/>
          <w:bCs/>
          <w:color w:val="333333"/>
          <w:sz w:val="18"/>
          <w:szCs w:val="18"/>
          <w:lang w:eastAsia="pt-BR"/>
        </w:rPr>
        <w:t>Grupo</w:t>
      </w:r>
      <w:r>
        <w:rPr>
          <w:rFonts w:ascii="Verdana" w:hAnsi="Verdana"/>
          <w:b/>
          <w:bCs/>
          <w:color w:val="333333"/>
          <w:sz w:val="18"/>
          <w:szCs w:val="18"/>
          <w:lang w:eastAsia="pt-BR"/>
        </w:rPr>
        <w:br/>
      </w:r>
      <w:r>
        <w:rPr>
          <w:rFonts w:ascii="Verdana" w:hAnsi="Verdana"/>
          <w:color w:val="333333"/>
          <w:sz w:val="18"/>
          <w:szCs w:val="18"/>
          <w:lang w:eastAsia="pt-BR"/>
        </w:rPr>
        <w:t xml:space="preserve">Especifica o grupo responsável por esse registro. Pode ser </w:t>
      </w:r>
      <w:proofErr w:type="gramStart"/>
      <w:r>
        <w:rPr>
          <w:rFonts w:ascii="Verdana" w:hAnsi="Verdana"/>
          <w:color w:val="333333"/>
          <w:sz w:val="18"/>
          <w:szCs w:val="18"/>
          <w:lang w:eastAsia="pt-BR"/>
        </w:rPr>
        <w:t>definido grupos de contatos que serão responsáveis por diferentes tipos de ocorrências, solicitações, incidentes ou problemas</w:t>
      </w:r>
      <w:proofErr w:type="gramEnd"/>
      <w:r>
        <w:rPr>
          <w:rFonts w:ascii="Verdana" w:hAnsi="Verdana"/>
          <w:color w:val="333333"/>
          <w:sz w:val="18"/>
          <w:szCs w:val="18"/>
          <w:lang w:eastAsia="pt-BR"/>
        </w:rPr>
        <w:t xml:space="preserve">. Qualquer contato que é parte do grupo pode lidar com o registro depois que ele está atribuído ao grupo. </w:t>
      </w:r>
    </w:p>
    <w:p w:rsidR="002A6A32" w:rsidRDefault="002A6A32" w:rsidP="002A6A32">
      <w:pPr>
        <w:numPr>
          <w:ilvl w:val="0"/>
          <w:numId w:val="35"/>
        </w:numPr>
        <w:shd w:val="clear" w:color="auto" w:fill="FFFFFF"/>
        <w:suppressAutoHyphens w:val="0"/>
        <w:autoSpaceDN w:val="0"/>
        <w:spacing w:before="0" w:after="0" w:line="300" w:lineRule="atLeast"/>
      </w:pPr>
      <w:r>
        <w:rPr>
          <w:rFonts w:ascii="Verdana" w:hAnsi="Verdana"/>
          <w:b/>
          <w:bCs/>
          <w:color w:val="333333"/>
          <w:sz w:val="18"/>
          <w:szCs w:val="18"/>
          <w:lang w:eastAsia="pt-BR"/>
        </w:rPr>
        <w:t>Serviço afetado</w:t>
      </w:r>
    </w:p>
    <w:p w:rsidR="002A6A32" w:rsidRDefault="002A6A32" w:rsidP="002A6A32">
      <w:pPr>
        <w:shd w:val="clear" w:color="auto" w:fill="FFFFFF"/>
        <w:suppressAutoHyphens w:val="0"/>
        <w:spacing w:line="300" w:lineRule="atLeast"/>
        <w:ind w:left="720"/>
        <w:rPr>
          <w:rFonts w:ascii="Verdana" w:hAnsi="Verdana"/>
          <w:color w:val="333333"/>
          <w:sz w:val="18"/>
          <w:szCs w:val="18"/>
          <w:lang w:eastAsia="pt-BR"/>
        </w:rPr>
      </w:pPr>
      <w:r>
        <w:rPr>
          <w:rFonts w:ascii="Verdana" w:hAnsi="Verdana"/>
          <w:color w:val="333333"/>
          <w:sz w:val="18"/>
          <w:szCs w:val="18"/>
          <w:lang w:eastAsia="pt-BR"/>
        </w:rPr>
        <w:t xml:space="preserve">Especifica o serviço primário que afeta o problema ou incidente. </w:t>
      </w:r>
    </w:p>
    <w:p w:rsidR="002A6A32" w:rsidRDefault="002A6A32" w:rsidP="002A6A32">
      <w:pPr>
        <w:shd w:val="clear" w:color="auto" w:fill="FFFFFF"/>
        <w:suppressAutoHyphens w:val="0"/>
        <w:spacing w:line="300" w:lineRule="atLeast"/>
        <w:ind w:left="720"/>
      </w:pPr>
      <w:r>
        <w:rPr>
          <w:rFonts w:ascii="Verdana" w:hAnsi="Verdana"/>
          <w:b/>
          <w:bCs/>
          <w:color w:val="333333"/>
          <w:sz w:val="18"/>
          <w:szCs w:val="18"/>
          <w:lang w:eastAsia="pt-BR"/>
        </w:rPr>
        <w:t>Urgência</w:t>
      </w:r>
      <w:r>
        <w:rPr>
          <w:rFonts w:ascii="Verdana" w:hAnsi="Verdana"/>
          <w:b/>
          <w:bCs/>
          <w:color w:val="333333"/>
          <w:sz w:val="18"/>
          <w:szCs w:val="18"/>
          <w:lang w:eastAsia="pt-BR"/>
        </w:rPr>
        <w:br/>
      </w:r>
      <w:r>
        <w:rPr>
          <w:rFonts w:ascii="Verdana" w:hAnsi="Verdana"/>
          <w:color w:val="333333"/>
          <w:sz w:val="18"/>
          <w:szCs w:val="18"/>
          <w:lang w:eastAsia="pt-BR"/>
        </w:rPr>
        <w:t xml:space="preserve">Especifica a urgência do registro. A urgência é determinada pela importância das tarefas de usuário afetadas pelo registro. Os códigos de urgência indicam a importância de um ticket com base no grau em que ele afeta as tarefas de usuário. Por exemplo, uma interrupção de rede é mais </w:t>
      </w:r>
      <w:r>
        <w:rPr>
          <w:rFonts w:ascii="Verdana" w:hAnsi="Verdana"/>
          <w:color w:val="333333"/>
          <w:sz w:val="18"/>
          <w:szCs w:val="18"/>
          <w:lang w:eastAsia="pt-BR"/>
        </w:rPr>
        <w:lastRenderedPageBreak/>
        <w:t>urgente do que uma falha de impressora. O administrador do sistema pode modificar os códigos de urgência padrão. Portanto, eles podem variar de uma instalação para outra. Os valores de urgência podem ser atualizados automaticamente com base em um cálculo de prioridade ativo.</w:t>
      </w:r>
    </w:p>
    <w:p w:rsidR="002A6A32" w:rsidRDefault="002A6A32" w:rsidP="002A6A32">
      <w:pPr>
        <w:numPr>
          <w:ilvl w:val="0"/>
          <w:numId w:val="35"/>
        </w:numPr>
        <w:shd w:val="clear" w:color="auto" w:fill="FFFFFF"/>
        <w:suppressAutoHyphens w:val="0"/>
        <w:autoSpaceDN w:val="0"/>
        <w:spacing w:before="0" w:after="0" w:line="300" w:lineRule="atLeast"/>
      </w:pPr>
      <w:r>
        <w:rPr>
          <w:rFonts w:ascii="Verdana" w:hAnsi="Verdana"/>
          <w:b/>
          <w:bCs/>
          <w:color w:val="333333"/>
          <w:sz w:val="18"/>
          <w:szCs w:val="18"/>
          <w:lang w:eastAsia="pt-BR"/>
        </w:rPr>
        <w:t>Impacto</w:t>
      </w:r>
      <w:r>
        <w:rPr>
          <w:rFonts w:ascii="Verdana" w:hAnsi="Verdana"/>
          <w:b/>
          <w:bCs/>
          <w:color w:val="333333"/>
          <w:sz w:val="18"/>
          <w:szCs w:val="18"/>
          <w:lang w:eastAsia="pt-BR"/>
        </w:rPr>
        <w:br/>
      </w:r>
      <w:r>
        <w:rPr>
          <w:rFonts w:ascii="Verdana" w:hAnsi="Verdana"/>
          <w:color w:val="333333"/>
          <w:sz w:val="18"/>
          <w:szCs w:val="18"/>
          <w:lang w:eastAsia="pt-BR"/>
        </w:rPr>
        <w:t xml:space="preserve">Especifica um código de impacto, como 1 - Toda a organização, que indica como </w:t>
      </w:r>
      <w:proofErr w:type="gramStart"/>
      <w:r>
        <w:rPr>
          <w:rFonts w:ascii="Verdana" w:hAnsi="Verdana"/>
          <w:color w:val="333333"/>
          <w:sz w:val="18"/>
          <w:szCs w:val="18"/>
          <w:lang w:eastAsia="pt-BR"/>
        </w:rPr>
        <w:t>o ticket afeta</w:t>
      </w:r>
      <w:proofErr w:type="gramEnd"/>
      <w:r>
        <w:rPr>
          <w:rFonts w:ascii="Verdana" w:hAnsi="Verdana"/>
          <w:color w:val="333333"/>
          <w:sz w:val="18"/>
          <w:szCs w:val="18"/>
          <w:lang w:eastAsia="pt-BR"/>
        </w:rPr>
        <w:t xml:space="preserve"> o trabalho sendo executado. Por exemplo, um ticket que exija uma interrupção de rede durante várias horas terá um impacto maior do que um ticket que desative uma impressora. O administrador do sistema pode modificar os códigos de impacto padrão, portanto, eles podem variar de uma instalação para outra.</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Incidente principal</w:t>
      </w:r>
      <w:r>
        <w:rPr>
          <w:rFonts w:ascii="Verdana" w:hAnsi="Verdana"/>
          <w:b/>
          <w:bCs/>
          <w:color w:val="333333"/>
          <w:sz w:val="18"/>
          <w:szCs w:val="18"/>
          <w:lang w:eastAsia="pt-BR"/>
        </w:rPr>
        <w:br/>
      </w:r>
      <w:r>
        <w:rPr>
          <w:rFonts w:ascii="Verdana" w:hAnsi="Verdana"/>
          <w:color w:val="333333"/>
          <w:sz w:val="18"/>
          <w:szCs w:val="18"/>
          <w:lang w:eastAsia="pt-BR"/>
        </w:rPr>
        <w:t>Especifica que o incidente é principal ou significativo. Em vista da sua importância, as alterações desse valor em um ticket geram uma entrada no log de atividades.</w:t>
      </w:r>
    </w:p>
    <w:p w:rsidR="002A6A32" w:rsidRDefault="002A6A32" w:rsidP="002A6A32">
      <w:pPr>
        <w:shd w:val="clear" w:color="auto" w:fill="FFFFFF"/>
        <w:suppressAutoHyphens w:val="0"/>
        <w:spacing w:line="300" w:lineRule="atLeast"/>
        <w:ind w:left="720"/>
      </w:pPr>
      <w:r>
        <w:rPr>
          <w:rFonts w:ascii="Verdana" w:hAnsi="Verdana"/>
          <w:b/>
          <w:bCs/>
          <w:color w:val="333333"/>
          <w:sz w:val="18"/>
          <w:szCs w:val="18"/>
          <w:lang w:eastAsia="pt-BR"/>
        </w:rPr>
        <w:t>Observação:</w:t>
      </w:r>
      <w:r>
        <w:rPr>
          <w:rFonts w:ascii="Verdana" w:hAnsi="Verdana"/>
          <w:color w:val="333333"/>
          <w:sz w:val="18"/>
          <w:szCs w:val="18"/>
          <w:lang w:eastAsia="pt-BR"/>
        </w:rPr>
        <w:t> quando se copia um incidente, o valor desse campo é limpo. Além disso, tickets relacionados (incidentes filhos) não incluem o valor do Incidente principal.</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Item de configuração</w:t>
      </w:r>
      <w:r>
        <w:rPr>
          <w:rFonts w:ascii="Verdana" w:hAnsi="Verdana"/>
          <w:b/>
          <w:bCs/>
          <w:color w:val="333333"/>
          <w:sz w:val="18"/>
          <w:szCs w:val="18"/>
          <w:lang w:eastAsia="pt-BR"/>
        </w:rPr>
        <w:br/>
      </w:r>
      <w:r>
        <w:rPr>
          <w:rFonts w:ascii="Verdana" w:hAnsi="Verdana"/>
          <w:color w:val="333333"/>
          <w:sz w:val="18"/>
          <w:szCs w:val="18"/>
          <w:lang w:eastAsia="pt-BR"/>
        </w:rPr>
        <w:t xml:space="preserve">Especifica o hardware, software ou serviço afetado pelo registro. O administrador do sistema cria um registro que identifica exclusivamente cada item de configuração para a sua organização e indica seu local preciso. </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Problema</w:t>
      </w:r>
      <w:r>
        <w:rPr>
          <w:rFonts w:ascii="Verdana" w:hAnsi="Verdana"/>
          <w:b/>
          <w:bCs/>
          <w:color w:val="333333"/>
          <w:sz w:val="18"/>
          <w:szCs w:val="18"/>
          <w:lang w:eastAsia="pt-BR"/>
        </w:rPr>
        <w:br/>
      </w:r>
      <w:r>
        <w:rPr>
          <w:rFonts w:ascii="Verdana" w:hAnsi="Verdana"/>
          <w:color w:val="333333"/>
          <w:sz w:val="18"/>
          <w:szCs w:val="18"/>
          <w:lang w:eastAsia="pt-BR"/>
        </w:rPr>
        <w:t>Fornece o número e o nome do problema associado a esse registro. Insira o número ou nome do problema diretamente nesse campo ou clique no ícone de pesquisa para procurar o problema.</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Sintoma</w:t>
      </w:r>
      <w:r>
        <w:rPr>
          <w:rFonts w:ascii="Verdana" w:hAnsi="Verdana"/>
          <w:b/>
          <w:bCs/>
          <w:color w:val="333333"/>
          <w:sz w:val="18"/>
          <w:szCs w:val="18"/>
          <w:lang w:eastAsia="pt-BR"/>
        </w:rPr>
        <w:br/>
      </w:r>
      <w:r>
        <w:rPr>
          <w:rFonts w:ascii="Verdana" w:hAnsi="Verdana"/>
          <w:color w:val="333333"/>
          <w:sz w:val="18"/>
          <w:szCs w:val="18"/>
          <w:lang w:eastAsia="pt-BR"/>
        </w:rPr>
        <w:t>Especifica um código que descreve o sintoma primário do incidente. Por exemplo, resposta lenta.</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Código de resolução</w:t>
      </w:r>
      <w:r>
        <w:rPr>
          <w:rFonts w:ascii="Verdana" w:hAnsi="Verdana"/>
          <w:b/>
          <w:bCs/>
          <w:color w:val="333333"/>
          <w:sz w:val="18"/>
          <w:szCs w:val="18"/>
          <w:lang w:eastAsia="pt-BR"/>
        </w:rPr>
        <w:br/>
      </w:r>
      <w:r>
        <w:rPr>
          <w:rFonts w:ascii="Verdana" w:hAnsi="Verdana"/>
          <w:color w:val="333333"/>
          <w:sz w:val="18"/>
          <w:szCs w:val="18"/>
          <w:lang w:eastAsia="pt-BR"/>
        </w:rPr>
        <w:t>Indica a ação que o analista tinha tomado para resolver um incidente ou uma solicitação. Códigos de resolução especificam a resolução geral do ticket. Por exemplo, um código de resolução Patch aplicado indica que o analista usou um patch de software para resolver um incidente.</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Método de resolução</w:t>
      </w:r>
      <w:r>
        <w:rPr>
          <w:rFonts w:ascii="Verdana" w:hAnsi="Verdana"/>
          <w:b/>
          <w:bCs/>
          <w:color w:val="333333"/>
          <w:sz w:val="18"/>
          <w:szCs w:val="18"/>
          <w:lang w:eastAsia="pt-BR"/>
        </w:rPr>
        <w:br/>
      </w:r>
      <w:r>
        <w:rPr>
          <w:rFonts w:ascii="Verdana" w:hAnsi="Verdana"/>
          <w:color w:val="333333"/>
          <w:sz w:val="18"/>
          <w:szCs w:val="18"/>
          <w:lang w:eastAsia="pt-BR"/>
        </w:rPr>
        <w:t>Indica </w:t>
      </w:r>
      <w:r>
        <w:rPr>
          <w:rFonts w:ascii="Verdana" w:hAnsi="Verdana"/>
          <w:i/>
          <w:iCs/>
          <w:color w:val="333333"/>
          <w:sz w:val="18"/>
          <w:szCs w:val="18"/>
          <w:lang w:eastAsia="pt-BR"/>
        </w:rPr>
        <w:t>como</w:t>
      </w:r>
      <w:r>
        <w:rPr>
          <w:rFonts w:ascii="Verdana" w:hAnsi="Verdana"/>
          <w:color w:val="333333"/>
          <w:sz w:val="18"/>
          <w:szCs w:val="18"/>
          <w:lang w:eastAsia="pt-BR"/>
        </w:rPr>
        <w:t xml:space="preserve"> o analista </w:t>
      </w:r>
      <w:proofErr w:type="gramStart"/>
      <w:r>
        <w:rPr>
          <w:rFonts w:ascii="Verdana" w:hAnsi="Verdana"/>
          <w:color w:val="333333"/>
          <w:sz w:val="18"/>
          <w:szCs w:val="18"/>
          <w:lang w:eastAsia="pt-BR"/>
        </w:rPr>
        <w:t>implementou</w:t>
      </w:r>
      <w:proofErr w:type="gramEnd"/>
      <w:r>
        <w:rPr>
          <w:rFonts w:ascii="Verdana" w:hAnsi="Verdana"/>
          <w:color w:val="333333"/>
          <w:sz w:val="18"/>
          <w:szCs w:val="18"/>
          <w:lang w:eastAsia="pt-BR"/>
        </w:rPr>
        <w:t xml:space="preserve"> a resolução. Por exemplo, um método de resolução por Sessão de bate-papo indica que o analista usou uma sessão de bate-papo para tratar do incidente.</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Data/hora do retorno de chamado</w:t>
      </w:r>
      <w:r>
        <w:rPr>
          <w:rFonts w:ascii="Verdana" w:hAnsi="Verdana"/>
          <w:b/>
          <w:bCs/>
          <w:color w:val="333333"/>
          <w:sz w:val="18"/>
          <w:szCs w:val="18"/>
          <w:lang w:eastAsia="pt-BR"/>
        </w:rPr>
        <w:br/>
      </w:r>
      <w:r>
        <w:rPr>
          <w:rFonts w:ascii="Verdana" w:hAnsi="Verdana"/>
          <w:color w:val="333333"/>
          <w:sz w:val="18"/>
          <w:szCs w:val="18"/>
          <w:lang w:eastAsia="pt-BR"/>
        </w:rPr>
        <w:t>Especifica a data e a hora do acompanhamento do registro.</w:t>
      </w:r>
    </w:p>
    <w:p w:rsidR="002A6A32" w:rsidRDefault="002A6A32" w:rsidP="002A6A32">
      <w:pPr>
        <w:numPr>
          <w:ilvl w:val="0"/>
          <w:numId w:val="35"/>
        </w:numPr>
        <w:shd w:val="clear" w:color="auto" w:fill="FFFFFF"/>
        <w:suppressAutoHyphens w:val="0"/>
        <w:autoSpaceDN w:val="0"/>
        <w:spacing w:before="100" w:after="0" w:line="300" w:lineRule="atLeast"/>
        <w:jc w:val="left"/>
      </w:pPr>
      <w:r>
        <w:rPr>
          <w:rFonts w:ascii="Verdana" w:hAnsi="Verdana"/>
          <w:b/>
          <w:bCs/>
          <w:color w:val="333333"/>
          <w:sz w:val="18"/>
          <w:szCs w:val="18"/>
          <w:lang w:eastAsia="pt-BR"/>
        </w:rPr>
        <w:t>Mudança</w:t>
      </w:r>
      <w:r>
        <w:rPr>
          <w:rFonts w:ascii="Verdana" w:hAnsi="Verdana"/>
          <w:color w:val="333333"/>
          <w:sz w:val="18"/>
          <w:szCs w:val="18"/>
          <w:lang w:eastAsia="pt-BR"/>
        </w:rPr>
        <w:br/>
        <w:t xml:space="preserve">Especifica o número e o nome da requisição de mudança associada ao registro. </w:t>
      </w:r>
    </w:p>
    <w:p w:rsidR="002A6A32" w:rsidRDefault="002A6A32" w:rsidP="002A6A32">
      <w:pPr>
        <w:numPr>
          <w:ilvl w:val="0"/>
          <w:numId w:val="35"/>
        </w:numPr>
        <w:shd w:val="clear" w:color="auto" w:fill="FFFFFF"/>
        <w:suppressAutoHyphens w:val="0"/>
        <w:autoSpaceDN w:val="0"/>
        <w:spacing w:before="0" w:after="0" w:line="300" w:lineRule="atLeast"/>
        <w:jc w:val="left"/>
      </w:pPr>
      <w:r>
        <w:rPr>
          <w:rFonts w:ascii="Verdana" w:hAnsi="Verdana"/>
          <w:b/>
          <w:bCs/>
          <w:color w:val="333333"/>
          <w:sz w:val="18"/>
          <w:szCs w:val="18"/>
          <w:lang w:eastAsia="pt-BR"/>
        </w:rPr>
        <w:t>Causado por requisição de mudança</w:t>
      </w:r>
      <w:r>
        <w:rPr>
          <w:rFonts w:ascii="Verdana" w:hAnsi="Verdana"/>
          <w:color w:val="333333"/>
          <w:sz w:val="18"/>
          <w:szCs w:val="18"/>
          <w:lang w:eastAsia="pt-BR"/>
        </w:rPr>
        <w:br/>
        <w:t xml:space="preserve">Especifica o número da requisição de mudança quando o ticket de Incidente é o resultado de mudanças </w:t>
      </w:r>
      <w:proofErr w:type="gramStart"/>
      <w:r>
        <w:rPr>
          <w:rFonts w:ascii="Verdana" w:hAnsi="Verdana"/>
          <w:color w:val="333333"/>
          <w:sz w:val="18"/>
          <w:szCs w:val="18"/>
          <w:lang w:eastAsia="pt-BR"/>
        </w:rPr>
        <w:t>implementadas</w:t>
      </w:r>
      <w:proofErr w:type="gramEnd"/>
      <w:r>
        <w:rPr>
          <w:rFonts w:ascii="Verdana" w:hAnsi="Verdana"/>
          <w:color w:val="333333"/>
          <w:sz w:val="18"/>
          <w:szCs w:val="18"/>
          <w:lang w:eastAsia="pt-BR"/>
        </w:rPr>
        <w:t xml:space="preserve"> a partir de uma requisição de mudança.</w:t>
      </w:r>
    </w:p>
    <w:p w:rsidR="002A6A32" w:rsidRDefault="002A6A32" w:rsidP="002A6A32">
      <w:pPr>
        <w:rPr>
          <w:rFonts w:eastAsia="SimSun"/>
        </w:rPr>
      </w:pPr>
    </w:p>
    <w:p w:rsidR="002A6A32" w:rsidRPr="002A6A32" w:rsidRDefault="002A6A32" w:rsidP="002A6A32">
      <w:pPr>
        <w:rPr>
          <w:rFonts w:eastAsia="SimSun"/>
        </w:rPr>
      </w:pPr>
    </w:p>
    <w:p w:rsidR="00C24036" w:rsidRPr="00FC1494" w:rsidRDefault="00C24036" w:rsidP="00C24036">
      <w:pPr>
        <w:pStyle w:val="Ttulo2"/>
        <w:spacing w:after="120"/>
        <w:ind w:left="709" w:hanging="360"/>
        <w:rPr>
          <w:rFonts w:ascii="Arial" w:eastAsia="SimSun" w:hAnsi="Arial" w:cs="Tahoma"/>
          <w:szCs w:val="24"/>
        </w:rPr>
      </w:pPr>
      <w:r>
        <w:rPr>
          <w:rFonts w:ascii="Arial" w:eastAsia="SimSun" w:hAnsi="Arial" w:cs="Tahoma"/>
          <w:szCs w:val="24"/>
        </w:rPr>
        <w:t xml:space="preserve">4.1.6 </w:t>
      </w:r>
      <w:r w:rsidR="0023608A">
        <w:rPr>
          <w:rFonts w:ascii="Arial" w:hAnsi="Arial"/>
          <w:szCs w:val="24"/>
        </w:rPr>
        <w:t>Base de Conhecimento</w:t>
      </w:r>
    </w:p>
    <w:p w:rsidR="002A6A32" w:rsidRDefault="002A6A32" w:rsidP="002A6A32">
      <w:pPr>
        <w:pStyle w:val="Standard"/>
        <w:tabs>
          <w:tab w:val="left" w:pos="381"/>
        </w:tabs>
      </w:pPr>
      <w:r>
        <w:rPr>
          <w:rFonts w:ascii="Tahoma" w:hAnsi="Tahoma"/>
          <w:b/>
          <w:bCs/>
        </w:rPr>
        <w:t xml:space="preserve">Base de Conhecimento da </w:t>
      </w:r>
      <w:r>
        <w:rPr>
          <w:b/>
          <w:bCs/>
          <w:color w:val="0000FF"/>
        </w:rPr>
        <w:t>&lt;Sigla da estatal&gt;</w:t>
      </w:r>
    </w:p>
    <w:p w:rsidR="002A6A32" w:rsidRDefault="002A6A32" w:rsidP="002A6A32">
      <w:pPr>
        <w:pStyle w:val="Standard"/>
        <w:tabs>
          <w:tab w:val="left" w:pos="381"/>
        </w:tabs>
        <w:rPr>
          <w:rFonts w:ascii="Tahoma" w:hAnsi="Tahoma"/>
          <w:b/>
          <w:bCs/>
        </w:rPr>
      </w:pPr>
    </w:p>
    <w:p w:rsidR="002A6A32" w:rsidRDefault="002A6A32" w:rsidP="002A6A32">
      <w:pPr>
        <w:pStyle w:val="Standard"/>
        <w:tabs>
          <w:tab w:val="left" w:pos="381"/>
        </w:tabs>
        <w:rPr>
          <w:rFonts w:ascii="Tahoma" w:hAnsi="Tahoma"/>
          <w:b/>
          <w:bCs/>
        </w:rPr>
      </w:pPr>
      <w:r>
        <w:rPr>
          <w:rFonts w:ascii="Tahoma" w:hAnsi="Tahoma"/>
          <w:b/>
          <w:bCs/>
        </w:rPr>
        <w:t>Controle de Versões</w:t>
      </w:r>
    </w:p>
    <w:p w:rsidR="002A6A32" w:rsidRDefault="002A6A32" w:rsidP="002A6A32">
      <w:pPr>
        <w:pStyle w:val="Standard"/>
        <w:tabs>
          <w:tab w:val="left" w:pos="108"/>
        </w:tabs>
        <w:ind w:left="13"/>
      </w:pPr>
      <w:r>
        <w:rPr>
          <w:rFonts w:ascii="Tahoma" w:hAnsi="Tahoma"/>
          <w:bCs/>
          <w:i/>
          <w:iCs/>
          <w:color w:val="0000FF"/>
          <w:sz w:val="16"/>
          <w:szCs w:val="16"/>
        </w:rPr>
        <w:t>&lt;Inserir os dados das versões.</w:t>
      </w:r>
      <w:proofErr w:type="gramStart"/>
      <w:r>
        <w:rPr>
          <w:rFonts w:ascii="Tahoma" w:hAnsi="Tahoma"/>
          <w:bCs/>
          <w:i/>
          <w:iCs/>
          <w:color w:val="0000FF"/>
          <w:sz w:val="16"/>
          <w:szCs w:val="16"/>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2A6A32" w:rsidTr="00296C3A">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lastRenderedPageBreak/>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2A6A32" w:rsidTr="00296C3A">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95"/>
        </w:tabs>
        <w:jc w:val="both"/>
        <w:rPr>
          <w:rFonts w:ascii="Tahoma" w:hAnsi="Tahoma"/>
          <w:color w:val="000000"/>
        </w:rPr>
      </w:pPr>
    </w:p>
    <w:p w:rsidR="002A6A32" w:rsidRDefault="002A6A32" w:rsidP="002A6A32">
      <w:pPr>
        <w:pStyle w:val="Standard"/>
        <w:tabs>
          <w:tab w:val="left" w:pos="108"/>
        </w:tabs>
        <w:ind w:left="13"/>
        <w:rPr>
          <w:rFonts w:ascii="Tahoma" w:hAnsi="Tahoma"/>
          <w:b/>
          <w:bCs/>
        </w:rPr>
      </w:pPr>
    </w:p>
    <w:p w:rsidR="002A6A32" w:rsidRDefault="002A6A32" w:rsidP="002A6A32">
      <w:pPr>
        <w:pStyle w:val="Standard"/>
        <w:numPr>
          <w:ilvl w:val="0"/>
          <w:numId w:val="36"/>
        </w:numPr>
        <w:tabs>
          <w:tab w:val="left" w:pos="-1779"/>
        </w:tabs>
        <w:jc w:val="both"/>
        <w:rPr>
          <w:rFonts w:ascii="Tahoma" w:hAnsi="Tahoma"/>
          <w:b/>
          <w:bCs/>
          <w:color w:val="000000"/>
        </w:rPr>
      </w:pPr>
      <w:r>
        <w:rPr>
          <w:rFonts w:ascii="Tahoma" w:hAnsi="Tahoma"/>
          <w:b/>
          <w:bCs/>
          <w:color w:val="000000"/>
        </w:rPr>
        <w:t>Bases de Conhecimento e Lições Aprendidas</w:t>
      </w:r>
    </w:p>
    <w:p w:rsidR="002A6A32" w:rsidRDefault="002A6A32" w:rsidP="002A6A32">
      <w:pPr>
        <w:pStyle w:val="Standard"/>
        <w:tabs>
          <w:tab w:val="left" w:pos="108"/>
        </w:tabs>
        <w:jc w:val="both"/>
      </w:pPr>
      <w:r>
        <w:rPr>
          <w:rFonts w:ascii="Tahoma" w:hAnsi="Tahoma"/>
          <w:bCs/>
          <w:i/>
          <w:iCs/>
          <w:color w:val="0000FF"/>
          <w:sz w:val="16"/>
          <w:szCs w:val="16"/>
        </w:rPr>
        <w:t>&lt;Listar problemas e incidentes e as principais lições aprendidas. &gt;</w:t>
      </w:r>
    </w:p>
    <w:tbl>
      <w:tblPr>
        <w:tblW w:w="9639" w:type="dxa"/>
        <w:tblInd w:w="55" w:type="dxa"/>
        <w:tblLayout w:type="fixed"/>
        <w:tblCellMar>
          <w:left w:w="10" w:type="dxa"/>
          <w:right w:w="10" w:type="dxa"/>
        </w:tblCellMar>
        <w:tblLook w:val="04A0" w:firstRow="1" w:lastRow="0" w:firstColumn="1" w:lastColumn="0" w:noHBand="0" w:noVBand="1"/>
      </w:tblPr>
      <w:tblGrid>
        <w:gridCol w:w="993"/>
        <w:gridCol w:w="1134"/>
        <w:gridCol w:w="3260"/>
        <w:gridCol w:w="709"/>
        <w:gridCol w:w="1701"/>
        <w:gridCol w:w="1842"/>
      </w:tblGrid>
      <w:tr w:rsidR="002A6A32" w:rsidTr="00296C3A">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Projeto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Categoria</w:t>
            </w:r>
          </w:p>
        </w:tc>
        <w:tc>
          <w:tcPr>
            <w:tcW w:w="32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Descrição da lição aprendida</w:t>
            </w:r>
          </w:p>
        </w:tc>
        <w:tc>
          <w:tcPr>
            <w:tcW w:w="70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Data</w:t>
            </w:r>
          </w:p>
        </w:tc>
        <w:tc>
          <w:tcPr>
            <w:tcW w:w="1701" w:type="dxa"/>
            <w:tcBorders>
              <w:top w:val="single" w:sz="2" w:space="0" w:color="000000"/>
              <w:left w:val="single" w:sz="2" w:space="0" w:color="000000"/>
              <w:bottom w:val="single" w:sz="2" w:space="0" w:color="000000"/>
              <w:right w:val="single" w:sz="2" w:space="0" w:color="000000"/>
            </w:tcBorders>
            <w:shd w:val="clear" w:color="auto" w:fill="008000"/>
            <w:tcMar>
              <w:top w:w="0" w:type="dxa"/>
              <w:left w:w="10" w:type="dxa"/>
              <w:bottom w:w="0" w:type="dxa"/>
              <w:right w:w="10" w:type="dxa"/>
            </w:tcMa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Consequência</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0" w:type="dxa"/>
              <w:left w:w="10" w:type="dxa"/>
              <w:bottom w:w="0" w:type="dxa"/>
              <w:right w:w="10" w:type="dxa"/>
            </w:tcMar>
          </w:tcPr>
          <w:p w:rsidR="002A6A32" w:rsidRDefault="002A6A32" w:rsidP="00296C3A">
            <w:pPr>
              <w:pStyle w:val="TableContents"/>
              <w:jc w:val="center"/>
              <w:rPr>
                <w:rFonts w:ascii="Tahoma" w:hAnsi="Tahoma"/>
                <w:bCs/>
                <w:color w:val="FFFFFF"/>
                <w:sz w:val="20"/>
                <w:szCs w:val="20"/>
              </w:rPr>
            </w:pPr>
            <w:r>
              <w:rPr>
                <w:rFonts w:ascii="Tahoma" w:hAnsi="Tahoma"/>
                <w:bCs/>
                <w:color w:val="FFFFFF"/>
                <w:sz w:val="20"/>
                <w:szCs w:val="20"/>
              </w:rPr>
              <w:t>Ação Tomada</w:t>
            </w:r>
          </w:p>
        </w:tc>
      </w:tr>
      <w:tr w:rsidR="002A6A32" w:rsidTr="00296C3A">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3260" w:type="dxa"/>
            <w:tcBorders>
              <w:left w:val="single" w:sz="2" w:space="0" w:color="000000"/>
              <w:bottom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center"/>
              <w:rPr>
                <w:rFonts w:ascii="Tahoma" w:hAnsi="Tahoma"/>
                <w:sz w:val="20"/>
                <w:szCs w:val="20"/>
              </w:rPr>
            </w:pPr>
          </w:p>
        </w:tc>
        <w:tc>
          <w:tcPr>
            <w:tcW w:w="70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A6A32" w:rsidRDefault="002A6A32" w:rsidP="00296C3A">
            <w:pPr>
              <w:pStyle w:val="TableContents"/>
              <w:jc w:val="both"/>
              <w:rPr>
                <w:rFonts w:ascii="Tahoma" w:hAnsi="Tahoma"/>
                <w:sz w:val="20"/>
                <w:szCs w:val="20"/>
              </w:rPr>
            </w:pPr>
          </w:p>
        </w:tc>
        <w:tc>
          <w:tcPr>
            <w:tcW w:w="1701"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rsidR="002A6A32" w:rsidRDefault="002A6A32" w:rsidP="00296C3A">
            <w:pPr>
              <w:pStyle w:val="TableContents"/>
              <w:jc w:val="both"/>
              <w:rPr>
                <w:rFonts w:ascii="Tahoma" w:hAnsi="Tahoma"/>
                <w:sz w:val="20"/>
                <w:szCs w:val="20"/>
              </w:rPr>
            </w:pPr>
          </w:p>
        </w:tc>
        <w:tc>
          <w:tcPr>
            <w:tcW w:w="1842"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rsidR="002A6A32" w:rsidRDefault="002A6A32" w:rsidP="00296C3A">
            <w:pPr>
              <w:pStyle w:val="TableContents"/>
              <w:jc w:val="both"/>
              <w:rPr>
                <w:rFonts w:ascii="Tahoma" w:hAnsi="Tahoma"/>
                <w:sz w:val="20"/>
                <w:szCs w:val="20"/>
              </w:rPr>
            </w:pPr>
          </w:p>
        </w:tc>
      </w:tr>
    </w:tbl>
    <w:p w:rsidR="002A6A32" w:rsidRDefault="002A6A32" w:rsidP="002A6A32">
      <w:pPr>
        <w:pStyle w:val="Standard"/>
        <w:tabs>
          <w:tab w:val="left" w:pos="108"/>
        </w:tabs>
        <w:jc w:val="both"/>
      </w:pPr>
    </w:p>
    <w:p w:rsidR="002A6A32" w:rsidRDefault="002A6A32" w:rsidP="002A6A32">
      <w:pPr>
        <w:pStyle w:val="Standard"/>
        <w:tabs>
          <w:tab w:val="left" w:pos="108"/>
        </w:tabs>
        <w:ind w:left="13"/>
      </w:pPr>
    </w:p>
    <w:p w:rsidR="002A6A32" w:rsidRDefault="002A6A32" w:rsidP="002A6A32">
      <w:pPr>
        <w:pStyle w:val="Standard"/>
        <w:tabs>
          <w:tab w:val="left" w:pos="0"/>
        </w:tabs>
        <w:jc w:val="both"/>
        <w:rPr>
          <w:rFonts w:ascii="Tahoma" w:hAnsi="Tahoma"/>
          <w:b/>
          <w:bCs/>
          <w:color w:val="000000"/>
        </w:rPr>
      </w:pPr>
    </w:p>
    <w:p w:rsidR="002A6A32" w:rsidRDefault="002A6A32" w:rsidP="002A6A32">
      <w:pPr>
        <w:jc w:val="center"/>
        <w:rPr>
          <w:rFonts w:ascii="Arial" w:hAnsi="Arial" w:cs="Arial"/>
          <w:color w:val="000000"/>
          <w:sz w:val="20"/>
          <w:lang w:val="it-IT"/>
        </w:rPr>
      </w:pPr>
    </w:p>
    <w:p w:rsidR="002A6A32" w:rsidRDefault="002A6A32" w:rsidP="002A6A32">
      <w:pPr>
        <w:spacing w:after="360"/>
        <w:ind w:left="284"/>
        <w:jc w:val="right"/>
        <w:rPr>
          <w:rFonts w:ascii="Arial" w:hAnsi="Arial" w:cs="Arial"/>
          <w:sz w:val="20"/>
        </w:rPr>
      </w:pPr>
      <w:r>
        <w:rPr>
          <w:rFonts w:ascii="Arial" w:hAnsi="Arial" w:cs="Arial"/>
          <w:sz w:val="20"/>
        </w:rPr>
        <w:t xml:space="preserve">Aprovado em ___ de __________ </w:t>
      </w:r>
      <w:proofErr w:type="spellStart"/>
      <w:r>
        <w:rPr>
          <w:rFonts w:ascii="Arial" w:hAnsi="Arial" w:cs="Arial"/>
          <w:sz w:val="20"/>
        </w:rPr>
        <w:t>de</w:t>
      </w:r>
      <w:proofErr w:type="spellEnd"/>
      <w:r>
        <w:rPr>
          <w:rFonts w:ascii="Arial" w:hAnsi="Arial" w:cs="Arial"/>
          <w:sz w:val="20"/>
        </w:rPr>
        <w:t xml:space="preserve"> _____.</w:t>
      </w:r>
    </w:p>
    <w:p w:rsidR="002A6A32" w:rsidRDefault="002A6A32" w:rsidP="002A6A32">
      <w:pPr>
        <w:pStyle w:val="Standard"/>
        <w:ind w:left="4254"/>
        <w:jc w:val="cente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color w:val="0000FF"/>
        </w:rPr>
        <w:t>&lt;nome completo da autoridade máxima da Estatal &gt;</w:t>
      </w:r>
    </w:p>
    <w:p w:rsidR="002A6A32" w:rsidRDefault="002A6A32" w:rsidP="002A6A32">
      <w:pPr>
        <w:pStyle w:val="Standard"/>
        <w:spacing w:after="120"/>
        <w:ind w:left="3545" w:firstLine="709"/>
        <w:jc w:val="center"/>
        <w:rPr>
          <w:color w:val="0000FF"/>
        </w:rPr>
      </w:pPr>
      <w:r>
        <w:rPr>
          <w:color w:val="0000FF"/>
        </w:rPr>
        <w:t>&lt;cargo da autoridade máxima da Estatal &gt;</w:t>
      </w:r>
    </w:p>
    <w:p w:rsidR="002A6A32" w:rsidRDefault="002A6A32" w:rsidP="002A6A32">
      <w:pPr>
        <w:spacing w:after="360"/>
        <w:ind w:left="284"/>
        <w:jc w:val="right"/>
        <w:rPr>
          <w:rFonts w:ascii="Arial" w:hAnsi="Arial" w:cs="Arial"/>
          <w:b/>
          <w:sz w:val="20"/>
        </w:rPr>
      </w:pPr>
    </w:p>
    <w:p w:rsidR="002A6A32" w:rsidRDefault="002A6A32" w:rsidP="002A6A32">
      <w:pPr>
        <w:spacing w:after="360"/>
        <w:ind w:left="284"/>
        <w:rPr>
          <w:b/>
        </w:rPr>
      </w:pPr>
      <w:r>
        <w:rPr>
          <w:b/>
        </w:rPr>
        <w:t>Observações:</w:t>
      </w:r>
    </w:p>
    <w:p w:rsidR="002A6A32" w:rsidRDefault="002A6A32" w:rsidP="002A6A32">
      <w:pPr>
        <w:spacing w:after="360"/>
        <w:ind w:left="284"/>
      </w:pPr>
      <w:r>
        <w:t>É imprescindível manter uma base de conhecimento dos incidentes e problemas ocorridos na estatal, descrevendo as lições aprendidas, ações tomadas e consequências.</w:t>
      </w:r>
    </w:p>
    <w:p w:rsidR="002A6A32" w:rsidRDefault="002A6A32" w:rsidP="002A6A32">
      <w:pPr>
        <w:spacing w:after="360"/>
        <w:ind w:left="284"/>
      </w:pPr>
      <w:r>
        <w:t>Base de Conhecimento define bases de dados ou conhecimento acumulados sobre um determinado assunto. É um tema mítico e que todos desejam ter, mas requer muito empenho e dedicação para conseguir manter. Mas se bem empregada e funcional, melhora e muito a qualidade de atendimento e ajuda aos técnicos na resolução de incidentes.</w:t>
      </w:r>
    </w:p>
    <w:p w:rsidR="002A6A32" w:rsidRDefault="002A6A32" w:rsidP="002A6A32">
      <w:pPr>
        <w:spacing w:after="360"/>
        <w:ind w:left="284"/>
      </w:pPr>
      <w:r>
        <w:t xml:space="preserve">As informações podem ser utilizadas na solução dos problemas apresentados pelos clientes, por meio de ferramentas e sistemas próprios para isso. É utilizada também em help </w:t>
      </w:r>
      <w:proofErr w:type="spellStart"/>
      <w:r>
        <w:t>desk</w:t>
      </w:r>
      <w:proofErr w:type="spellEnd"/>
      <w:r>
        <w:t xml:space="preserve"> /</w:t>
      </w:r>
      <w:proofErr w:type="spellStart"/>
      <w:r>
        <w:t>service</w:t>
      </w:r>
      <w:proofErr w:type="spellEnd"/>
      <w:r>
        <w:t xml:space="preserve"> </w:t>
      </w:r>
      <w:proofErr w:type="spellStart"/>
      <w:r>
        <w:t>desk</w:t>
      </w:r>
      <w:proofErr w:type="spellEnd"/>
      <w:r>
        <w:t xml:space="preserve"> e suporte técnico como, por exemplo, em uma central de atendimento telefônico. Uma Base de Conhecimento é extremamente útil para ajudar equipes em consultas de informações como</w:t>
      </w:r>
      <w:proofErr w:type="gramStart"/>
      <w:r>
        <w:t xml:space="preserve"> por exemplo</w:t>
      </w:r>
      <w:proofErr w:type="gramEnd"/>
      <w:r>
        <w:t>, resolução de um incidente, descrição de um procedimento, etc. E o mais importante é que muitas vezes a base de conhecimento pode ajudar integrantes novos que conhecem apenas um pouco sobre o sistema.</w:t>
      </w:r>
    </w:p>
    <w:p w:rsidR="002A6A32" w:rsidRDefault="002A6A32" w:rsidP="002A6A32">
      <w:pPr>
        <w:spacing w:after="360"/>
        <w:ind w:left="284"/>
      </w:pPr>
      <w:r>
        <w:t>A Base de conhecimento pode ser usada por equipes:</w:t>
      </w:r>
    </w:p>
    <w:p w:rsidR="002A6A32" w:rsidRDefault="002A6A32" w:rsidP="002A6A32">
      <w:pPr>
        <w:spacing w:after="360"/>
        <w:ind w:left="284"/>
      </w:pPr>
      <w:r>
        <w:rPr>
          <w:b/>
          <w:bCs/>
        </w:rPr>
        <w:t>– Atendimento ao Cliente</w:t>
      </w:r>
      <w:r>
        <w:t> – Base de conhecimento com scripts de perguntas e respostas esperadas com fluxos de padrão sistêmico.</w:t>
      </w:r>
    </w:p>
    <w:p w:rsidR="002A6A32" w:rsidRDefault="002A6A32" w:rsidP="002A6A32">
      <w:pPr>
        <w:spacing w:after="360"/>
        <w:ind w:left="284"/>
      </w:pPr>
      <w:r>
        <w:rPr>
          <w:b/>
          <w:bCs/>
        </w:rPr>
        <w:t>– Suporte (Help Desk)</w:t>
      </w:r>
      <w:r>
        <w:t> – Base de conhecimento com conjunto de incidentes e dicas de atendimento ao usuário como problemas de funcionamento de plug-ins de bancos, sistemas ERP, etc., redirecionando inclusive há manuais dos produtos e links de apoio. Por exemplo, qualquer tipo de configuração do ERP, direcionar ao manual do produto.</w:t>
      </w:r>
    </w:p>
    <w:p w:rsidR="002A6A32" w:rsidRDefault="002A6A32" w:rsidP="002A6A32">
      <w:pPr>
        <w:spacing w:after="360"/>
        <w:ind w:left="284"/>
      </w:pPr>
      <w:r>
        <w:rPr>
          <w:b/>
          <w:bCs/>
        </w:rPr>
        <w:t>– Suporte (Service Desk)</w:t>
      </w:r>
      <w:r>
        <w:t xml:space="preserve"> – Base de conhecimento com conjunto de incidentes, boas práticas, dicas e exemplos de ambientes e configuração, informações de ambientes e ativos de redes, para definição de </w:t>
      </w:r>
      <w:r>
        <w:lastRenderedPageBreak/>
        <w:t>como instalar produtos, resolver incidentes graves, buscar informações de determinado ativo ou configuração, entre outros.</w:t>
      </w:r>
    </w:p>
    <w:p w:rsidR="002A6A32" w:rsidRDefault="002A6A32" w:rsidP="002A6A32">
      <w:pPr>
        <w:spacing w:after="360"/>
        <w:ind w:left="284"/>
      </w:pPr>
      <w:r>
        <w:rPr>
          <w:b/>
          <w:bCs/>
        </w:rPr>
        <w:t>– Área de Produtos/Desenvolvimento</w:t>
      </w:r>
      <w:r>
        <w:t> – Base de conhecimento com informações sobre documentações, boas práticas de arquitetura de software, informações históricas de clientes estratégicos, links para manuais adicionais.</w:t>
      </w:r>
    </w:p>
    <w:p w:rsidR="002A6A32" w:rsidRDefault="002A6A32" w:rsidP="002A6A32">
      <w:pPr>
        <w:pStyle w:val="NormalWeb"/>
        <w:shd w:val="clear" w:color="auto" w:fill="FFFFFF"/>
        <w:spacing w:before="0" w:after="0"/>
        <w:ind w:firstLine="284"/>
        <w:textAlignment w:val="baseline"/>
      </w:pPr>
      <w:r>
        <w:rPr>
          <w:rFonts w:eastAsia="SimSun"/>
          <w:b/>
          <w:bCs/>
          <w:kern w:val="3"/>
          <w:lang w:eastAsia="zh-CN" w:bidi="hi-IN"/>
        </w:rPr>
        <w:t>Definir o foco da Base de Conhecimento</w:t>
      </w:r>
    </w:p>
    <w:p w:rsidR="002A6A32" w:rsidRDefault="002A6A32" w:rsidP="002A6A32">
      <w:pPr>
        <w:pStyle w:val="NormalWeb"/>
        <w:shd w:val="clear" w:color="auto" w:fill="FFFFFF"/>
        <w:spacing w:before="0" w:after="0"/>
        <w:ind w:left="284"/>
        <w:jc w:val="both"/>
        <w:textAlignment w:val="baseline"/>
      </w:pPr>
      <w:r>
        <w:rPr>
          <w:rFonts w:eastAsia="SimSun" w:cs="Tahoma"/>
          <w:kern w:val="3"/>
          <w:lang w:eastAsia="zh-CN" w:bidi="hi-IN"/>
        </w:rPr>
        <w:t>Para um bom início de Base de Conhecimento, deve-se definir qual o foco. E para definir esse foco, deve-se entender qual o objetivo que você ou sua equipe pretende atingir, pois o assunto </w:t>
      </w:r>
      <w:r>
        <w:rPr>
          <w:rFonts w:eastAsia="SimSun"/>
          <w:b/>
          <w:bCs/>
          <w:kern w:val="3"/>
          <w:lang w:eastAsia="zh-CN" w:bidi="hi-IN"/>
        </w:rPr>
        <w:t>Base de Conhecimento</w:t>
      </w:r>
      <w:r>
        <w:rPr>
          <w:rFonts w:eastAsia="SimSun" w:cs="Tahoma"/>
          <w:kern w:val="3"/>
          <w:lang w:eastAsia="zh-CN" w:bidi="hi-IN"/>
        </w:rPr>
        <w:t> é muito amplo e há diversas variações, por isso a necessidade de se definir muito bem antes de iniciar. Por exemplo, você observa:</w:t>
      </w:r>
    </w:p>
    <w:p w:rsidR="002A6A32" w:rsidRDefault="002A6A32" w:rsidP="002A6A32">
      <w:pPr>
        <w:pStyle w:val="NormalWeb"/>
        <w:numPr>
          <w:ilvl w:val="0"/>
          <w:numId w:val="37"/>
        </w:numPr>
        <w:shd w:val="clear" w:color="auto" w:fill="FFFFFF"/>
        <w:spacing w:before="0" w:after="0"/>
        <w:jc w:val="both"/>
        <w:textAlignment w:val="baseline"/>
        <w:rPr>
          <w:rFonts w:eastAsia="SimSun" w:cs="Tahoma"/>
          <w:kern w:val="3"/>
          <w:lang w:eastAsia="zh-CN" w:bidi="hi-IN"/>
        </w:rPr>
      </w:pPr>
      <w:r>
        <w:rPr>
          <w:rFonts w:eastAsia="SimSun" w:cs="Tahoma"/>
          <w:kern w:val="3"/>
          <w:lang w:eastAsia="zh-CN" w:bidi="hi-IN"/>
        </w:rPr>
        <w:t>Que na sua equipe, alguns técnicos têm dificuldades em resolver determinados incidentes devido à falta de conhecimento em alguns procedimentos que estão hoje apenas “na cabeça” dos técnicos mais antigos;</w:t>
      </w:r>
    </w:p>
    <w:p w:rsidR="002A6A32" w:rsidRDefault="002A6A32" w:rsidP="002A6A32">
      <w:pPr>
        <w:pStyle w:val="NormalWeb"/>
        <w:numPr>
          <w:ilvl w:val="0"/>
          <w:numId w:val="37"/>
        </w:numPr>
        <w:shd w:val="clear" w:color="auto" w:fill="FFFFFF"/>
        <w:spacing w:before="0" w:after="0"/>
        <w:jc w:val="both"/>
        <w:textAlignment w:val="baseline"/>
        <w:rPr>
          <w:rFonts w:eastAsia="SimSun" w:cs="Tahoma"/>
          <w:kern w:val="3"/>
          <w:lang w:eastAsia="zh-CN" w:bidi="hi-IN"/>
        </w:rPr>
      </w:pPr>
      <w:r>
        <w:rPr>
          <w:rFonts w:eastAsia="SimSun" w:cs="Tahoma"/>
          <w:kern w:val="3"/>
          <w:lang w:eastAsia="zh-CN" w:bidi="hi-IN"/>
        </w:rPr>
        <w:t>Que não se tem um padrão de boas práticas de configuração dos aplicativos da estatal, devido a apenas alguns conhecerem de tais boas práticas;</w:t>
      </w:r>
    </w:p>
    <w:p w:rsidR="002A6A32" w:rsidRDefault="002A6A32" w:rsidP="002A6A32">
      <w:pPr>
        <w:pStyle w:val="NormalWeb"/>
        <w:numPr>
          <w:ilvl w:val="0"/>
          <w:numId w:val="37"/>
        </w:numPr>
        <w:shd w:val="clear" w:color="auto" w:fill="FFFFFF"/>
        <w:spacing w:before="0" w:after="0"/>
        <w:jc w:val="both"/>
        <w:textAlignment w:val="baseline"/>
        <w:rPr>
          <w:rFonts w:eastAsia="SimSun" w:cs="Tahoma"/>
          <w:kern w:val="3"/>
          <w:lang w:eastAsia="zh-CN" w:bidi="hi-IN"/>
        </w:rPr>
      </w:pPr>
      <w:r>
        <w:rPr>
          <w:rFonts w:eastAsia="SimSun" w:cs="Tahoma"/>
          <w:kern w:val="3"/>
          <w:lang w:eastAsia="zh-CN" w:bidi="hi-IN"/>
        </w:rPr>
        <w:t>Que para procedimentos simples como uma configuração padrão do software, seu técnico tem dificuldades em executar o processo, principalmente quando é um técnico júnior.</w:t>
      </w:r>
    </w:p>
    <w:p w:rsidR="002A6A32" w:rsidRDefault="002A6A32" w:rsidP="002A6A32">
      <w:pPr>
        <w:pStyle w:val="NormalWeb"/>
        <w:numPr>
          <w:ilvl w:val="0"/>
          <w:numId w:val="37"/>
        </w:numPr>
        <w:shd w:val="clear" w:color="auto" w:fill="FFFFFF"/>
        <w:spacing w:before="0" w:after="0"/>
        <w:jc w:val="both"/>
        <w:textAlignment w:val="baseline"/>
        <w:rPr>
          <w:rFonts w:eastAsia="SimSun" w:cs="Tahoma"/>
          <w:kern w:val="3"/>
          <w:lang w:eastAsia="zh-CN" w:bidi="hi-IN"/>
        </w:rPr>
      </w:pPr>
      <w:r>
        <w:rPr>
          <w:rFonts w:eastAsia="SimSun" w:cs="Tahoma"/>
          <w:kern w:val="3"/>
          <w:lang w:eastAsia="zh-CN" w:bidi="hi-IN"/>
        </w:rPr>
        <w:t xml:space="preserve">Que não há um padrão de atendimento (primeiro combate) com um roteiro de perguntas para facilitar a identificação de um problema, como </w:t>
      </w:r>
      <w:proofErr w:type="gramStart"/>
      <w:r>
        <w:rPr>
          <w:rFonts w:eastAsia="SimSun" w:cs="Tahoma"/>
          <w:kern w:val="3"/>
          <w:lang w:eastAsia="zh-CN" w:bidi="hi-IN"/>
        </w:rPr>
        <w:t>por exemplo</w:t>
      </w:r>
      <w:proofErr w:type="gramEnd"/>
      <w:r>
        <w:rPr>
          <w:rFonts w:eastAsia="SimSun" w:cs="Tahoma"/>
          <w:kern w:val="3"/>
          <w:lang w:eastAsia="zh-CN" w:bidi="hi-IN"/>
        </w:rPr>
        <w:t xml:space="preserve"> perguntas: – Quando começou a acontecer? – Foi </w:t>
      </w:r>
      <w:proofErr w:type="gramStart"/>
      <w:r>
        <w:rPr>
          <w:rFonts w:eastAsia="SimSun" w:cs="Tahoma"/>
          <w:kern w:val="3"/>
          <w:lang w:eastAsia="zh-CN" w:bidi="hi-IN"/>
        </w:rPr>
        <w:t>realizada</w:t>
      </w:r>
      <w:proofErr w:type="gramEnd"/>
      <w:r>
        <w:rPr>
          <w:rFonts w:eastAsia="SimSun" w:cs="Tahoma"/>
          <w:kern w:val="3"/>
          <w:lang w:eastAsia="zh-CN" w:bidi="hi-IN"/>
        </w:rPr>
        <w:t xml:space="preserve"> algum </w:t>
      </w:r>
      <w:proofErr w:type="spellStart"/>
      <w:r>
        <w:rPr>
          <w:rFonts w:eastAsia="SimSun" w:cs="Tahoma"/>
          <w:kern w:val="3"/>
          <w:lang w:eastAsia="zh-CN" w:bidi="hi-IN"/>
        </w:rPr>
        <w:t>update</w:t>
      </w:r>
      <w:proofErr w:type="spellEnd"/>
      <w:r>
        <w:rPr>
          <w:rFonts w:eastAsia="SimSun" w:cs="Tahoma"/>
          <w:kern w:val="3"/>
          <w:lang w:eastAsia="zh-CN" w:bidi="hi-IN"/>
        </w:rPr>
        <w:t xml:space="preserve"> na aplicação? Entre outras perguntas.</w:t>
      </w:r>
      <w:r>
        <w:rPr>
          <w:rFonts w:eastAsia="SimSun" w:cs="Tahoma"/>
          <w:kern w:val="3"/>
          <w:lang w:eastAsia="zh-CN" w:bidi="hi-IN"/>
        </w:rPr>
        <w:br/>
        <w:t>– Que sua equipe de desenvolvimento/arquitetura não segue padrões de desenvolvimento e boas práticas;</w:t>
      </w:r>
    </w:p>
    <w:p w:rsidR="002A6A32" w:rsidRDefault="002A6A32" w:rsidP="002A6A32">
      <w:pPr>
        <w:pStyle w:val="NormalWeb"/>
        <w:numPr>
          <w:ilvl w:val="0"/>
          <w:numId w:val="37"/>
        </w:numPr>
        <w:shd w:val="clear" w:color="auto" w:fill="FFFFFF"/>
        <w:spacing w:before="0" w:after="0"/>
        <w:jc w:val="both"/>
        <w:textAlignment w:val="baseline"/>
        <w:rPr>
          <w:rFonts w:eastAsia="SimSun" w:cs="Tahoma"/>
          <w:kern w:val="3"/>
          <w:lang w:eastAsia="zh-CN" w:bidi="hi-IN"/>
        </w:rPr>
      </w:pPr>
      <w:r>
        <w:rPr>
          <w:rFonts w:eastAsia="SimSun" w:cs="Tahoma"/>
          <w:kern w:val="3"/>
          <w:lang w:eastAsia="zh-CN" w:bidi="hi-IN"/>
        </w:rPr>
        <w:t>Que há dificuldades em se achar informações sobre determinados projetos, clientes, alterações ou customizações de produtos;</w:t>
      </w:r>
    </w:p>
    <w:p w:rsidR="002A6A32" w:rsidRDefault="002A6A32" w:rsidP="002A6A32">
      <w:pPr>
        <w:pStyle w:val="NormalWeb"/>
        <w:shd w:val="clear" w:color="auto" w:fill="FFFFFF"/>
        <w:spacing w:before="0" w:after="0"/>
        <w:textAlignment w:val="baseline"/>
        <w:rPr>
          <w:rFonts w:eastAsia="SimSun" w:cs="Tahoma"/>
          <w:kern w:val="3"/>
          <w:lang w:eastAsia="zh-CN" w:bidi="hi-IN"/>
        </w:rPr>
      </w:pPr>
    </w:p>
    <w:p w:rsidR="00B15506" w:rsidRDefault="00B15506" w:rsidP="00B15506">
      <w:pPr>
        <w:pStyle w:val="Ttulo1"/>
        <w:pBdr>
          <w:bottom w:val="single" w:sz="1" w:space="2" w:color="000000"/>
        </w:pBdr>
        <w:rPr>
          <w:rFonts w:ascii="Arial" w:hAnsi="Arial"/>
          <w:szCs w:val="24"/>
          <w:u w:val="none"/>
        </w:rPr>
      </w:pPr>
      <w:bookmarkStart w:id="26" w:name="_Toc508656427"/>
      <w:bookmarkStart w:id="27" w:name="_Toc508876313"/>
      <w:r>
        <w:rPr>
          <w:rFonts w:ascii="Arial" w:hAnsi="Arial"/>
          <w:szCs w:val="24"/>
          <w:u w:val="none"/>
        </w:rPr>
        <w:t>REFERÊNCIA</w:t>
      </w:r>
      <w:r w:rsidR="00856732">
        <w:rPr>
          <w:rFonts w:ascii="Arial" w:hAnsi="Arial"/>
          <w:szCs w:val="24"/>
          <w:u w:val="none"/>
        </w:rPr>
        <w:t>S BIBLIOGRÁFICAS</w:t>
      </w:r>
      <w:bookmarkEnd w:id="26"/>
      <w:bookmarkEnd w:id="27"/>
    </w:p>
    <w:p w:rsidR="00867BBE" w:rsidRDefault="00867BBE" w:rsidP="00867BBE">
      <w:pPr>
        <w:pStyle w:val="Ttulo2"/>
        <w:spacing w:after="120"/>
        <w:ind w:left="709" w:hanging="360"/>
        <w:rPr>
          <w:rFonts w:ascii="Arial" w:eastAsia="SimSun" w:hAnsi="Arial" w:cs="Tahoma"/>
          <w:szCs w:val="24"/>
        </w:rPr>
      </w:pPr>
      <w:bookmarkStart w:id="28" w:name="_Toc508302056"/>
      <w:bookmarkStart w:id="29" w:name="_Toc508648603"/>
      <w:bookmarkStart w:id="30" w:name="_Toc508876314"/>
      <w:r>
        <w:rPr>
          <w:rFonts w:ascii="Arial" w:eastAsia="SimSun" w:hAnsi="Arial" w:cs="Tahoma"/>
          <w:szCs w:val="24"/>
        </w:rPr>
        <w:t>5.1. Documentos</w:t>
      </w:r>
      <w:bookmarkEnd w:id="28"/>
      <w:bookmarkEnd w:id="29"/>
      <w:bookmarkEnd w:id="30"/>
      <w:r>
        <w:rPr>
          <w:rFonts w:ascii="Arial" w:eastAsia="SimSun" w:hAnsi="Arial" w:cs="Tahoma"/>
          <w:szCs w:val="24"/>
        </w:rPr>
        <w:t xml:space="preserve"> </w:t>
      </w:r>
    </w:p>
    <w:p w:rsidR="00867BBE" w:rsidRDefault="00867BBE" w:rsidP="00867BBE">
      <w:pPr>
        <w:spacing w:before="240"/>
        <w:rPr>
          <w:sz w:val="24"/>
          <w:szCs w:val="24"/>
        </w:rPr>
      </w:pPr>
      <w:r>
        <w:rPr>
          <w:sz w:val="24"/>
          <w:szCs w:val="24"/>
        </w:rPr>
        <w:t xml:space="preserve"> </w:t>
      </w:r>
      <w:r>
        <w:rPr>
          <w:sz w:val="24"/>
          <w:szCs w:val="24"/>
        </w:rPr>
        <w:tab/>
      </w:r>
      <w:r>
        <w:rPr>
          <w:sz w:val="24"/>
          <w:szCs w:val="24"/>
        </w:rPr>
        <w:tab/>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Pr>
          <w:rStyle w:val="Forte"/>
          <w:rFonts w:ascii="Arial" w:hAnsi="Arial"/>
          <w:sz w:val="24"/>
          <w:szCs w:val="24"/>
        </w:rPr>
        <w:t>Guia de Comitê de TIC do SISP (versão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Pr>
          <w:rFonts w:ascii="Arial" w:hAnsi="Arial"/>
          <w:b w:val="0"/>
          <w:bCs w:val="0"/>
          <w:sz w:val="24"/>
          <w:szCs w:val="24"/>
        </w:rPr>
        <w:t xml:space="preserve">(Versão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 2012).</w:t>
      </w:r>
    </w:p>
    <w:p w:rsidR="00DC5888" w:rsidRPr="00371405" w:rsidRDefault="00970800"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sidR="00371405">
        <w:rPr>
          <w:rFonts w:ascii="Arial" w:hAnsi="Arial"/>
          <w:b w:val="0"/>
          <w:bCs w:val="0"/>
          <w:sz w:val="24"/>
          <w:szCs w:val="24"/>
        </w:rPr>
        <w:t xml:space="preserve">   </w:t>
      </w:r>
      <w:r w:rsidRPr="00371405">
        <w:rPr>
          <w:rFonts w:ascii="Arial" w:hAnsi="Arial"/>
          <w:b w:val="0"/>
          <w:bCs w:val="0"/>
          <w:sz w:val="24"/>
          <w:szCs w:val="24"/>
        </w:rPr>
        <w:t xml:space="preserve">Guia de Governança de Tecnologia da Informação e Comunicação (GovTIC) do SISP </w:t>
      </w:r>
      <w:r>
        <w:rPr>
          <w:rFonts w:ascii="Arial" w:hAnsi="Arial"/>
          <w:b w:val="0"/>
          <w:bCs w:val="0"/>
          <w:sz w:val="24"/>
          <w:szCs w:val="24"/>
        </w:rPr>
        <w:t xml:space="preserve">(Versão 2.0 </w:t>
      </w:r>
      <w:r w:rsidR="00371405">
        <w:rPr>
          <w:rFonts w:ascii="Arial" w:hAnsi="Arial"/>
          <w:b w:val="0"/>
          <w:bCs w:val="0"/>
          <w:sz w:val="24"/>
          <w:szCs w:val="24"/>
        </w:rPr>
        <w:t xml:space="preserve">- </w:t>
      </w:r>
      <w:r>
        <w:rPr>
          <w:rFonts w:ascii="Arial" w:hAnsi="Arial"/>
          <w:b w:val="0"/>
          <w:bCs w:val="0"/>
          <w:sz w:val="24"/>
          <w:szCs w:val="24"/>
        </w:rPr>
        <w:t>2017).</w:t>
      </w:r>
    </w:p>
    <w:sectPr w:rsidR="00DC5888" w:rsidRPr="00371405" w:rsidSect="00A15F91">
      <w:footerReference w:type="default" r:id="rId17"/>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803" w:rsidRDefault="006E0803">
      <w:pPr>
        <w:spacing w:before="0" w:after="0"/>
      </w:pPr>
      <w:r>
        <w:separator/>
      </w:r>
    </w:p>
  </w:endnote>
  <w:endnote w:type="continuationSeparator" w:id="0">
    <w:p w:rsidR="006E0803" w:rsidRDefault="006E080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Times New Roman"/>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A" w:rsidRPr="007714CE" w:rsidRDefault="00296C3A">
    <w:pPr>
      <w:pStyle w:val="Rodap"/>
      <w:jc w:val="right"/>
      <w:rPr>
        <w:rFonts w:cs="Arial"/>
      </w:rPr>
    </w:pPr>
    <w:r w:rsidRPr="007714CE">
      <w:rPr>
        <w:rFonts w:cs="Arial"/>
      </w:rPr>
      <w:fldChar w:fldCharType="begin"/>
    </w:r>
    <w:r w:rsidRPr="007714CE">
      <w:rPr>
        <w:rFonts w:cs="Arial"/>
      </w:rPr>
      <w:instrText>PAGE   \* MERGEFORMAT</w:instrText>
    </w:r>
    <w:r w:rsidRPr="007714CE">
      <w:rPr>
        <w:rFonts w:cs="Arial"/>
      </w:rPr>
      <w:fldChar w:fldCharType="separate"/>
    </w:r>
    <w:r w:rsidR="00F14A46">
      <w:rPr>
        <w:rFonts w:cs="Arial"/>
        <w:noProof/>
      </w:rPr>
      <w:t>23</w:t>
    </w:r>
    <w:r w:rsidRPr="007714CE">
      <w:rPr>
        <w:rFonts w:cs="Arial"/>
        <w:noProof/>
      </w:rPr>
      <w:fldChar w:fldCharType="end"/>
    </w:r>
  </w:p>
  <w:p w:rsidR="00296C3A" w:rsidRPr="001A459B" w:rsidRDefault="00296C3A"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803" w:rsidRDefault="006E0803">
      <w:pPr>
        <w:spacing w:before="0" w:after="0"/>
      </w:pPr>
      <w:r>
        <w:separator/>
      </w:r>
    </w:p>
  </w:footnote>
  <w:footnote w:type="continuationSeparator" w:id="0">
    <w:p w:rsidR="006E0803" w:rsidRDefault="006E080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A" w:rsidRDefault="00296C3A"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296C3A" w:rsidRPr="00C41A47" w:rsidRDefault="00296C3A"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27B54B8"/>
    <w:multiLevelType w:val="multilevel"/>
    <w:tmpl w:val="B7549C74"/>
    <w:lvl w:ilvl="0">
      <w:numFmt w:val="bullet"/>
      <w:lvlText w:val=""/>
      <w:lvlJc w:val="left"/>
      <w:pPr>
        <w:ind w:left="1060" w:hanging="360"/>
      </w:pPr>
      <w:rPr>
        <w:rFonts w:ascii="Symbol" w:hAnsi="Symbol"/>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13">
    <w:nsid w:val="03806709"/>
    <w:multiLevelType w:val="multilevel"/>
    <w:tmpl w:val="2236DF00"/>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4">
    <w:nsid w:val="1837325C"/>
    <w:multiLevelType w:val="multilevel"/>
    <w:tmpl w:val="76EA56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F967E0B"/>
    <w:multiLevelType w:val="multilevel"/>
    <w:tmpl w:val="77A455E0"/>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6">
    <w:nsid w:val="21695EB0"/>
    <w:multiLevelType w:val="multilevel"/>
    <w:tmpl w:val="7BC01762"/>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7">
    <w:nsid w:val="2938769D"/>
    <w:multiLevelType w:val="multilevel"/>
    <w:tmpl w:val="9384CF0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nsid w:val="2B4B0768"/>
    <w:multiLevelType w:val="multilevel"/>
    <w:tmpl w:val="9CF4C0E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9">
    <w:nsid w:val="2E7B602E"/>
    <w:multiLevelType w:val="multilevel"/>
    <w:tmpl w:val="19763A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DC26FB"/>
    <w:multiLevelType w:val="multilevel"/>
    <w:tmpl w:val="6846A99A"/>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1">
    <w:nsid w:val="3D8C6F87"/>
    <w:multiLevelType w:val="multilevel"/>
    <w:tmpl w:val="99A8330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3">
    <w:nsid w:val="4BED12F4"/>
    <w:multiLevelType w:val="multilevel"/>
    <w:tmpl w:val="926E1A66"/>
    <w:lvl w:ilvl="0">
      <w:numFmt w:val="bullet"/>
      <w:lvlText w:val=""/>
      <w:lvlJc w:val="left"/>
      <w:pPr>
        <w:ind w:left="1060" w:hanging="360"/>
      </w:pPr>
      <w:rPr>
        <w:rFonts w:ascii="Symbol" w:hAnsi="Symbol"/>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24">
    <w:nsid w:val="54EF2D16"/>
    <w:multiLevelType w:val="multilevel"/>
    <w:tmpl w:val="BBDC93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C4A4700"/>
    <w:multiLevelType w:val="multilevel"/>
    <w:tmpl w:val="17E02D90"/>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6">
    <w:nsid w:val="638C388D"/>
    <w:multiLevelType w:val="multilevel"/>
    <w:tmpl w:val="564648F2"/>
    <w:lvl w:ilvl="0">
      <w:numFmt w:val="bullet"/>
      <w:lvlText w:val="•"/>
      <w:lvlJc w:val="left"/>
      <w:pPr>
        <w:ind w:left="644" w:hanging="360"/>
      </w:pPr>
      <w:rPr>
        <w:rFonts w:ascii="Times New Roman" w:eastAsia="SimSun" w:hAnsi="Times New Roman" w:cs="Times New Roman"/>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27">
    <w:nsid w:val="678F1EB6"/>
    <w:multiLevelType w:val="multilevel"/>
    <w:tmpl w:val="D370FE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AF048CD"/>
    <w:multiLevelType w:val="multilevel"/>
    <w:tmpl w:val="36FCD59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9">
    <w:nsid w:val="74860BCB"/>
    <w:multiLevelType w:val="multilevel"/>
    <w:tmpl w:val="444205F4"/>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0">
    <w:nsid w:val="774B3EF1"/>
    <w:multiLevelType w:val="multilevel"/>
    <w:tmpl w:val="E0B2CF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A05A45"/>
    <w:multiLevelType w:val="multilevel"/>
    <w:tmpl w:val="A3685CCE"/>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2">
    <w:nsid w:val="7A902F84"/>
    <w:multiLevelType w:val="multilevel"/>
    <w:tmpl w:val="24D46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22"/>
  </w:num>
  <w:num w:numId="18">
    <w:abstractNumId w:val="27"/>
  </w:num>
  <w:num w:numId="19">
    <w:abstractNumId w:val="26"/>
  </w:num>
  <w:num w:numId="20">
    <w:abstractNumId w:val="19"/>
  </w:num>
  <w:num w:numId="21">
    <w:abstractNumId w:val="20"/>
  </w:num>
  <w:num w:numId="22">
    <w:abstractNumId w:val="14"/>
  </w:num>
  <w:num w:numId="23">
    <w:abstractNumId w:val="28"/>
  </w:num>
  <w:num w:numId="24">
    <w:abstractNumId w:val="16"/>
  </w:num>
  <w:num w:numId="25">
    <w:abstractNumId w:val="18"/>
  </w:num>
  <w:num w:numId="26">
    <w:abstractNumId w:val="32"/>
  </w:num>
  <w:num w:numId="27">
    <w:abstractNumId w:val="13"/>
  </w:num>
  <w:num w:numId="28">
    <w:abstractNumId w:val="23"/>
  </w:num>
  <w:num w:numId="29">
    <w:abstractNumId w:val="12"/>
  </w:num>
  <w:num w:numId="30">
    <w:abstractNumId w:val="29"/>
  </w:num>
  <w:num w:numId="31">
    <w:abstractNumId w:val="31"/>
  </w:num>
  <w:num w:numId="32">
    <w:abstractNumId w:val="15"/>
  </w:num>
  <w:num w:numId="33">
    <w:abstractNumId w:val="30"/>
  </w:num>
  <w:num w:numId="34">
    <w:abstractNumId w:val="17"/>
  </w:num>
  <w:num w:numId="35">
    <w:abstractNumId w:val="21"/>
  </w:num>
  <w:num w:numId="36">
    <w:abstractNumId w:val="24"/>
  </w:num>
  <w:num w:numId="37">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75"/>
    <w:rsid w:val="00036EB5"/>
    <w:rsid w:val="000475C9"/>
    <w:rsid w:val="00047BFC"/>
    <w:rsid w:val="0005094A"/>
    <w:rsid w:val="00055904"/>
    <w:rsid w:val="00061282"/>
    <w:rsid w:val="00061786"/>
    <w:rsid w:val="00063454"/>
    <w:rsid w:val="0007180C"/>
    <w:rsid w:val="000773C3"/>
    <w:rsid w:val="000B010A"/>
    <w:rsid w:val="000B51AB"/>
    <w:rsid w:val="000C5F24"/>
    <w:rsid w:val="000C6500"/>
    <w:rsid w:val="000D284F"/>
    <w:rsid w:val="000F1707"/>
    <w:rsid w:val="000F19B6"/>
    <w:rsid w:val="000F66A7"/>
    <w:rsid w:val="00104067"/>
    <w:rsid w:val="00106B59"/>
    <w:rsid w:val="0011345D"/>
    <w:rsid w:val="00121699"/>
    <w:rsid w:val="00127CE5"/>
    <w:rsid w:val="00145F8F"/>
    <w:rsid w:val="00154C33"/>
    <w:rsid w:val="001637DA"/>
    <w:rsid w:val="00167C7A"/>
    <w:rsid w:val="00172FD9"/>
    <w:rsid w:val="00174F49"/>
    <w:rsid w:val="0017607D"/>
    <w:rsid w:val="00180960"/>
    <w:rsid w:val="001872E6"/>
    <w:rsid w:val="00187E06"/>
    <w:rsid w:val="001942C7"/>
    <w:rsid w:val="001A1017"/>
    <w:rsid w:val="001A4528"/>
    <w:rsid w:val="001A459B"/>
    <w:rsid w:val="001A7EC3"/>
    <w:rsid w:val="001B093C"/>
    <w:rsid w:val="001C4B64"/>
    <w:rsid w:val="001C5314"/>
    <w:rsid w:val="001D0FFB"/>
    <w:rsid w:val="001D13D7"/>
    <w:rsid w:val="001D726D"/>
    <w:rsid w:val="001F3582"/>
    <w:rsid w:val="001F5F7A"/>
    <w:rsid w:val="002018B5"/>
    <w:rsid w:val="00213718"/>
    <w:rsid w:val="002166E2"/>
    <w:rsid w:val="00217114"/>
    <w:rsid w:val="00220B7E"/>
    <w:rsid w:val="002231B9"/>
    <w:rsid w:val="002233E1"/>
    <w:rsid w:val="0022683A"/>
    <w:rsid w:val="00226965"/>
    <w:rsid w:val="00231DBE"/>
    <w:rsid w:val="0023608A"/>
    <w:rsid w:val="0024460F"/>
    <w:rsid w:val="002514E1"/>
    <w:rsid w:val="00254A32"/>
    <w:rsid w:val="00256E6F"/>
    <w:rsid w:val="00262AA0"/>
    <w:rsid w:val="0026506B"/>
    <w:rsid w:val="00265C4E"/>
    <w:rsid w:val="00274D55"/>
    <w:rsid w:val="0029115B"/>
    <w:rsid w:val="00294778"/>
    <w:rsid w:val="00296C3A"/>
    <w:rsid w:val="00297047"/>
    <w:rsid w:val="002A63CE"/>
    <w:rsid w:val="002A6A32"/>
    <w:rsid w:val="002A76A4"/>
    <w:rsid w:val="002A7FB9"/>
    <w:rsid w:val="002B1695"/>
    <w:rsid w:val="002B5B13"/>
    <w:rsid w:val="002C249B"/>
    <w:rsid w:val="002D0181"/>
    <w:rsid w:val="002D0E0C"/>
    <w:rsid w:val="002D211C"/>
    <w:rsid w:val="002D747F"/>
    <w:rsid w:val="002E7B31"/>
    <w:rsid w:val="002F2DC3"/>
    <w:rsid w:val="00300CF4"/>
    <w:rsid w:val="00310031"/>
    <w:rsid w:val="00311A20"/>
    <w:rsid w:val="003124F8"/>
    <w:rsid w:val="00313505"/>
    <w:rsid w:val="003215F0"/>
    <w:rsid w:val="00330366"/>
    <w:rsid w:val="0033367E"/>
    <w:rsid w:val="003351E2"/>
    <w:rsid w:val="00340B7B"/>
    <w:rsid w:val="00345ADD"/>
    <w:rsid w:val="0035144E"/>
    <w:rsid w:val="0035536F"/>
    <w:rsid w:val="00362E36"/>
    <w:rsid w:val="003661E3"/>
    <w:rsid w:val="00366BED"/>
    <w:rsid w:val="00370730"/>
    <w:rsid w:val="003713A3"/>
    <w:rsid w:val="00371405"/>
    <w:rsid w:val="0037173B"/>
    <w:rsid w:val="00375FE1"/>
    <w:rsid w:val="00380A9C"/>
    <w:rsid w:val="00390C13"/>
    <w:rsid w:val="003948AD"/>
    <w:rsid w:val="00397813"/>
    <w:rsid w:val="003A1AFD"/>
    <w:rsid w:val="003B1767"/>
    <w:rsid w:val="003B5B7D"/>
    <w:rsid w:val="003B6838"/>
    <w:rsid w:val="003C040D"/>
    <w:rsid w:val="003C2AA4"/>
    <w:rsid w:val="003C464B"/>
    <w:rsid w:val="003D12BB"/>
    <w:rsid w:val="003D18A6"/>
    <w:rsid w:val="003D2E45"/>
    <w:rsid w:val="003E01C9"/>
    <w:rsid w:val="003E69CC"/>
    <w:rsid w:val="003F32BF"/>
    <w:rsid w:val="003F7CBB"/>
    <w:rsid w:val="00401C94"/>
    <w:rsid w:val="00411F4D"/>
    <w:rsid w:val="00425E6B"/>
    <w:rsid w:val="004316DC"/>
    <w:rsid w:val="004331E9"/>
    <w:rsid w:val="00443222"/>
    <w:rsid w:val="0045271F"/>
    <w:rsid w:val="00457257"/>
    <w:rsid w:val="00457DE8"/>
    <w:rsid w:val="004632D7"/>
    <w:rsid w:val="004637B2"/>
    <w:rsid w:val="00464BFD"/>
    <w:rsid w:val="00464D3F"/>
    <w:rsid w:val="0047278E"/>
    <w:rsid w:val="0047331F"/>
    <w:rsid w:val="004767E6"/>
    <w:rsid w:val="004834C9"/>
    <w:rsid w:val="00492F72"/>
    <w:rsid w:val="0049783A"/>
    <w:rsid w:val="004A7DD2"/>
    <w:rsid w:val="004B047A"/>
    <w:rsid w:val="004B48A0"/>
    <w:rsid w:val="004C0B8F"/>
    <w:rsid w:val="004C2009"/>
    <w:rsid w:val="004C42C1"/>
    <w:rsid w:val="004C71BD"/>
    <w:rsid w:val="004C7583"/>
    <w:rsid w:val="004C7984"/>
    <w:rsid w:val="004D15DD"/>
    <w:rsid w:val="004D2ECA"/>
    <w:rsid w:val="004D3A8C"/>
    <w:rsid w:val="004D47D8"/>
    <w:rsid w:val="004E35AC"/>
    <w:rsid w:val="004E4372"/>
    <w:rsid w:val="004F3B7B"/>
    <w:rsid w:val="0050270F"/>
    <w:rsid w:val="005059C9"/>
    <w:rsid w:val="00520D51"/>
    <w:rsid w:val="00526F67"/>
    <w:rsid w:val="00535106"/>
    <w:rsid w:val="0053662E"/>
    <w:rsid w:val="00537572"/>
    <w:rsid w:val="00537DB2"/>
    <w:rsid w:val="0054271F"/>
    <w:rsid w:val="00545202"/>
    <w:rsid w:val="00555861"/>
    <w:rsid w:val="00557008"/>
    <w:rsid w:val="00557316"/>
    <w:rsid w:val="00561B43"/>
    <w:rsid w:val="00572AA7"/>
    <w:rsid w:val="00573BFB"/>
    <w:rsid w:val="00581CF0"/>
    <w:rsid w:val="005842E1"/>
    <w:rsid w:val="005872D0"/>
    <w:rsid w:val="0059040E"/>
    <w:rsid w:val="00590ED7"/>
    <w:rsid w:val="005935A6"/>
    <w:rsid w:val="00594B27"/>
    <w:rsid w:val="00595A59"/>
    <w:rsid w:val="005A0F4E"/>
    <w:rsid w:val="005A4909"/>
    <w:rsid w:val="005A502F"/>
    <w:rsid w:val="005A6A69"/>
    <w:rsid w:val="005B5F2C"/>
    <w:rsid w:val="005D4208"/>
    <w:rsid w:val="005D4D93"/>
    <w:rsid w:val="005E5046"/>
    <w:rsid w:val="005F5F84"/>
    <w:rsid w:val="0060678C"/>
    <w:rsid w:val="00615CC5"/>
    <w:rsid w:val="00615F1C"/>
    <w:rsid w:val="006171B2"/>
    <w:rsid w:val="0061797E"/>
    <w:rsid w:val="00640A35"/>
    <w:rsid w:val="00642302"/>
    <w:rsid w:val="006443D1"/>
    <w:rsid w:val="006505E2"/>
    <w:rsid w:val="00654DE6"/>
    <w:rsid w:val="0066124F"/>
    <w:rsid w:val="00666144"/>
    <w:rsid w:val="00672AF2"/>
    <w:rsid w:val="00697E5E"/>
    <w:rsid w:val="006A416F"/>
    <w:rsid w:val="006A4172"/>
    <w:rsid w:val="006C0EB3"/>
    <w:rsid w:val="006D00FA"/>
    <w:rsid w:val="006D1723"/>
    <w:rsid w:val="006E0803"/>
    <w:rsid w:val="006E1A20"/>
    <w:rsid w:val="006F233B"/>
    <w:rsid w:val="007002D8"/>
    <w:rsid w:val="0070605E"/>
    <w:rsid w:val="0070625F"/>
    <w:rsid w:val="00710770"/>
    <w:rsid w:val="0071082A"/>
    <w:rsid w:val="00710B5C"/>
    <w:rsid w:val="007238AF"/>
    <w:rsid w:val="007243A5"/>
    <w:rsid w:val="00726E8A"/>
    <w:rsid w:val="00741AA8"/>
    <w:rsid w:val="0074322A"/>
    <w:rsid w:val="007526EA"/>
    <w:rsid w:val="00762359"/>
    <w:rsid w:val="0077059C"/>
    <w:rsid w:val="007714CE"/>
    <w:rsid w:val="00772F7D"/>
    <w:rsid w:val="00775D5D"/>
    <w:rsid w:val="007926D4"/>
    <w:rsid w:val="00794157"/>
    <w:rsid w:val="007C060B"/>
    <w:rsid w:val="007C1672"/>
    <w:rsid w:val="007D0379"/>
    <w:rsid w:val="007E70FE"/>
    <w:rsid w:val="007F51EF"/>
    <w:rsid w:val="00810406"/>
    <w:rsid w:val="00823657"/>
    <w:rsid w:val="00824585"/>
    <w:rsid w:val="00830985"/>
    <w:rsid w:val="00842821"/>
    <w:rsid w:val="00845770"/>
    <w:rsid w:val="00856732"/>
    <w:rsid w:val="00860DF8"/>
    <w:rsid w:val="00867BBE"/>
    <w:rsid w:val="008730EB"/>
    <w:rsid w:val="00896970"/>
    <w:rsid w:val="008A356E"/>
    <w:rsid w:val="008A549C"/>
    <w:rsid w:val="008A5A24"/>
    <w:rsid w:val="008C5232"/>
    <w:rsid w:val="008C6200"/>
    <w:rsid w:val="008E0C59"/>
    <w:rsid w:val="008E1508"/>
    <w:rsid w:val="008F2185"/>
    <w:rsid w:val="00900BC1"/>
    <w:rsid w:val="00902C7F"/>
    <w:rsid w:val="00905D03"/>
    <w:rsid w:val="0091239A"/>
    <w:rsid w:val="009163E5"/>
    <w:rsid w:val="00916CE5"/>
    <w:rsid w:val="00925F3C"/>
    <w:rsid w:val="0093685E"/>
    <w:rsid w:val="00940623"/>
    <w:rsid w:val="00956AE6"/>
    <w:rsid w:val="009624F0"/>
    <w:rsid w:val="00964E3B"/>
    <w:rsid w:val="00965142"/>
    <w:rsid w:val="00970800"/>
    <w:rsid w:val="00972570"/>
    <w:rsid w:val="0097681E"/>
    <w:rsid w:val="00983ED5"/>
    <w:rsid w:val="00991E75"/>
    <w:rsid w:val="009A75C0"/>
    <w:rsid w:val="009B2CF2"/>
    <w:rsid w:val="009C15F5"/>
    <w:rsid w:val="009D0C8D"/>
    <w:rsid w:val="009D2BAE"/>
    <w:rsid w:val="009E07DE"/>
    <w:rsid w:val="009E3614"/>
    <w:rsid w:val="009E36EE"/>
    <w:rsid w:val="009F3C3A"/>
    <w:rsid w:val="00A0029B"/>
    <w:rsid w:val="00A02B50"/>
    <w:rsid w:val="00A04EE5"/>
    <w:rsid w:val="00A06B8D"/>
    <w:rsid w:val="00A1043E"/>
    <w:rsid w:val="00A15F91"/>
    <w:rsid w:val="00A171A1"/>
    <w:rsid w:val="00A17708"/>
    <w:rsid w:val="00A2402F"/>
    <w:rsid w:val="00A255EF"/>
    <w:rsid w:val="00A279A0"/>
    <w:rsid w:val="00A3091C"/>
    <w:rsid w:val="00A35E67"/>
    <w:rsid w:val="00A371AF"/>
    <w:rsid w:val="00A40AD1"/>
    <w:rsid w:val="00A40D19"/>
    <w:rsid w:val="00A430FE"/>
    <w:rsid w:val="00A44B75"/>
    <w:rsid w:val="00A60037"/>
    <w:rsid w:val="00A64482"/>
    <w:rsid w:val="00A76AB6"/>
    <w:rsid w:val="00A82B2D"/>
    <w:rsid w:val="00A848D3"/>
    <w:rsid w:val="00A91E9E"/>
    <w:rsid w:val="00A9246C"/>
    <w:rsid w:val="00A9643C"/>
    <w:rsid w:val="00AA23D1"/>
    <w:rsid w:val="00AB08C1"/>
    <w:rsid w:val="00AC089B"/>
    <w:rsid w:val="00AC2D79"/>
    <w:rsid w:val="00AC36B2"/>
    <w:rsid w:val="00AD4827"/>
    <w:rsid w:val="00AF11C3"/>
    <w:rsid w:val="00AF6071"/>
    <w:rsid w:val="00B00653"/>
    <w:rsid w:val="00B00CC7"/>
    <w:rsid w:val="00B06738"/>
    <w:rsid w:val="00B15506"/>
    <w:rsid w:val="00B159FA"/>
    <w:rsid w:val="00B34002"/>
    <w:rsid w:val="00B37257"/>
    <w:rsid w:val="00B374F4"/>
    <w:rsid w:val="00B408DF"/>
    <w:rsid w:val="00B4332E"/>
    <w:rsid w:val="00B463C8"/>
    <w:rsid w:val="00B61629"/>
    <w:rsid w:val="00B63761"/>
    <w:rsid w:val="00B81FF0"/>
    <w:rsid w:val="00B82491"/>
    <w:rsid w:val="00B912BE"/>
    <w:rsid w:val="00B9292D"/>
    <w:rsid w:val="00BA0CCE"/>
    <w:rsid w:val="00BA222A"/>
    <w:rsid w:val="00BB1ADD"/>
    <w:rsid w:val="00BB2E8C"/>
    <w:rsid w:val="00BB6409"/>
    <w:rsid w:val="00BC1C17"/>
    <w:rsid w:val="00BC2692"/>
    <w:rsid w:val="00BC2E49"/>
    <w:rsid w:val="00BC41DB"/>
    <w:rsid w:val="00BD1472"/>
    <w:rsid w:val="00BE006B"/>
    <w:rsid w:val="00BF4905"/>
    <w:rsid w:val="00BF5A32"/>
    <w:rsid w:val="00C00E26"/>
    <w:rsid w:val="00C05D1A"/>
    <w:rsid w:val="00C075D9"/>
    <w:rsid w:val="00C15168"/>
    <w:rsid w:val="00C21849"/>
    <w:rsid w:val="00C23D4A"/>
    <w:rsid w:val="00C24036"/>
    <w:rsid w:val="00C3349A"/>
    <w:rsid w:val="00C41A47"/>
    <w:rsid w:val="00C46433"/>
    <w:rsid w:val="00C4750F"/>
    <w:rsid w:val="00C47E8C"/>
    <w:rsid w:val="00C62C35"/>
    <w:rsid w:val="00C6534F"/>
    <w:rsid w:val="00C73956"/>
    <w:rsid w:val="00C805D7"/>
    <w:rsid w:val="00C90BBE"/>
    <w:rsid w:val="00C9474F"/>
    <w:rsid w:val="00C96211"/>
    <w:rsid w:val="00CA1E05"/>
    <w:rsid w:val="00CA57BF"/>
    <w:rsid w:val="00CB1936"/>
    <w:rsid w:val="00CC217A"/>
    <w:rsid w:val="00CD3079"/>
    <w:rsid w:val="00CD6183"/>
    <w:rsid w:val="00D02DBA"/>
    <w:rsid w:val="00D23648"/>
    <w:rsid w:val="00D31314"/>
    <w:rsid w:val="00D4014D"/>
    <w:rsid w:val="00D4107F"/>
    <w:rsid w:val="00D51CB1"/>
    <w:rsid w:val="00D63084"/>
    <w:rsid w:val="00D65A61"/>
    <w:rsid w:val="00D67EED"/>
    <w:rsid w:val="00D67FB1"/>
    <w:rsid w:val="00D808DC"/>
    <w:rsid w:val="00D85885"/>
    <w:rsid w:val="00D879AA"/>
    <w:rsid w:val="00D91A16"/>
    <w:rsid w:val="00D96DD0"/>
    <w:rsid w:val="00D97B00"/>
    <w:rsid w:val="00DC5888"/>
    <w:rsid w:val="00DD3F47"/>
    <w:rsid w:val="00DE5AC3"/>
    <w:rsid w:val="00DE7351"/>
    <w:rsid w:val="00E063D1"/>
    <w:rsid w:val="00E10442"/>
    <w:rsid w:val="00E13A68"/>
    <w:rsid w:val="00E17502"/>
    <w:rsid w:val="00E3700B"/>
    <w:rsid w:val="00E41F3B"/>
    <w:rsid w:val="00E42029"/>
    <w:rsid w:val="00E47D7E"/>
    <w:rsid w:val="00E609F1"/>
    <w:rsid w:val="00E61AB6"/>
    <w:rsid w:val="00E73F6E"/>
    <w:rsid w:val="00E74995"/>
    <w:rsid w:val="00E80EED"/>
    <w:rsid w:val="00EA0050"/>
    <w:rsid w:val="00EA0794"/>
    <w:rsid w:val="00EA3AF9"/>
    <w:rsid w:val="00EB5150"/>
    <w:rsid w:val="00EB5609"/>
    <w:rsid w:val="00ED35E4"/>
    <w:rsid w:val="00ED412A"/>
    <w:rsid w:val="00ED4B27"/>
    <w:rsid w:val="00EE0603"/>
    <w:rsid w:val="00EF6591"/>
    <w:rsid w:val="00F02BEB"/>
    <w:rsid w:val="00F14239"/>
    <w:rsid w:val="00F142FA"/>
    <w:rsid w:val="00F14A46"/>
    <w:rsid w:val="00F21DA3"/>
    <w:rsid w:val="00F31F54"/>
    <w:rsid w:val="00F36CC3"/>
    <w:rsid w:val="00F50447"/>
    <w:rsid w:val="00F518D6"/>
    <w:rsid w:val="00F6092A"/>
    <w:rsid w:val="00F63321"/>
    <w:rsid w:val="00F827A2"/>
    <w:rsid w:val="00F85CE6"/>
    <w:rsid w:val="00F9297F"/>
    <w:rsid w:val="00FA04C0"/>
    <w:rsid w:val="00FA313D"/>
    <w:rsid w:val="00FA447E"/>
    <w:rsid w:val="00FB7AA3"/>
    <w:rsid w:val="00FC1494"/>
    <w:rsid w:val="00FC37E3"/>
    <w:rsid w:val="00FC51C3"/>
    <w:rsid w:val="00FC5845"/>
    <w:rsid w:val="00FD331C"/>
    <w:rsid w:val="00FE5056"/>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23608A"/>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23608A"/>
    <w:pPr>
      <w:suppressLineNumbers/>
    </w:pPr>
    <w:rPr>
      <w:rFonts w:ascii="Calibri" w:hAnsi="Calibri"/>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23608A"/>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23608A"/>
    <w:pPr>
      <w:suppressLineNumbers/>
    </w:pPr>
    <w:rPr>
      <w:rFonts w:ascii="Calibri" w:hAnsi="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099133405">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 w:id="1852065077">
      <w:bodyDiv w:val="1"/>
      <w:marLeft w:val="0"/>
      <w:marRight w:val="0"/>
      <w:marTop w:val="0"/>
      <w:marBottom w:val="0"/>
      <w:divBdr>
        <w:top w:val="none" w:sz="0" w:space="0" w:color="auto"/>
        <w:left w:val="none" w:sz="0" w:space="0" w:color="auto"/>
        <w:bottom w:val="none" w:sz="0" w:space="0" w:color="auto"/>
        <w:right w:val="none" w:sz="0" w:space="0" w:color="auto"/>
      </w:divBdr>
    </w:div>
    <w:div w:id="201903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s://endeavor.org.br/planejamento-estrategico-como-fazer-e-por-onde-comecar/"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7563A-4A97-4A7D-ADAF-AC220591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23</Pages>
  <Words>6132</Words>
  <Characters>33114</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39168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34</cp:revision>
  <cp:lastPrinted>2018-03-06T17:58:00Z</cp:lastPrinted>
  <dcterms:created xsi:type="dcterms:W3CDTF">2018-03-15T02:10:00Z</dcterms:created>
  <dcterms:modified xsi:type="dcterms:W3CDTF">2018-06-20T20:35:00Z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