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8E0C59">
        <w:rPr>
          <w:rFonts w:ascii="Arial" w:eastAsia="TimesNewRomanPSMT" w:hAnsi="Arial" w:cs="TimesNewRomanPSMT"/>
          <w:b/>
          <w:bCs/>
          <w:color w:val="000000"/>
          <w:sz w:val="24"/>
          <w:szCs w:val="24"/>
        </w:rPr>
        <w:t>CATÁLOGO DE SISTEMAS INFORMATIZADOS (CATÁLOGO DE SERVIÇOS DE TIC)</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F92ED9">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F92ED9">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F92ED9">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F92ED9">
            <w:pPr>
              <w:autoSpaceDE w:val="0"/>
              <w:adjustRightInd w:val="0"/>
              <w:rPr>
                <w:rFonts w:ascii="Arial" w:hAnsi="Arial" w:cs="Arial"/>
                <w:b/>
                <w:bCs/>
                <w:sz w:val="18"/>
                <w:szCs w:val="18"/>
              </w:rPr>
            </w:pPr>
          </w:p>
        </w:tc>
        <w:tc>
          <w:tcPr>
            <w:tcW w:w="4842" w:type="dxa"/>
          </w:tcPr>
          <w:p w:rsidR="00A44B75" w:rsidRPr="00C14E55" w:rsidRDefault="00A44B75" w:rsidP="00F92ED9">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F92ED9">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F92ED9">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F92ED9">
            <w:pPr>
              <w:autoSpaceDE w:val="0"/>
              <w:adjustRightInd w:val="0"/>
              <w:rPr>
                <w:rFonts w:ascii="Arial" w:hAnsi="Arial" w:cs="Arial"/>
                <w:sz w:val="18"/>
                <w:szCs w:val="18"/>
              </w:rPr>
            </w:pPr>
          </w:p>
        </w:tc>
        <w:tc>
          <w:tcPr>
            <w:tcW w:w="4842" w:type="dxa"/>
          </w:tcPr>
          <w:p w:rsidR="00A44B75" w:rsidRPr="00C14E55" w:rsidRDefault="00A44B75" w:rsidP="00F92ED9">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F92ED9">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F92ED9">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F92ED9">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F92ED9">
            <w:pPr>
              <w:autoSpaceDE w:val="0"/>
              <w:adjustRightInd w:val="0"/>
              <w:rPr>
                <w:rFonts w:ascii="Arial" w:hAnsi="Arial" w:cs="Arial"/>
                <w:b/>
                <w:bCs/>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F92ED9">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F92ED9">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F92ED9">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F92ED9">
            <w:pPr>
              <w:autoSpaceDE w:val="0"/>
              <w:adjustRightInd w:val="0"/>
              <w:rPr>
                <w:bCs/>
                <w:sz w:val="18"/>
                <w:szCs w:val="18"/>
                <w:highlight w:val="yellow"/>
              </w:rPr>
            </w:pPr>
          </w:p>
          <w:p w:rsidR="00A44B75" w:rsidRPr="00E730CD" w:rsidRDefault="00A44B75" w:rsidP="00F92ED9">
            <w:pPr>
              <w:autoSpaceDE w:val="0"/>
              <w:adjustRightInd w:val="0"/>
              <w:rPr>
                <w:rFonts w:ascii="Arial" w:hAnsi="Arial" w:cs="Arial"/>
                <w:b/>
                <w:sz w:val="18"/>
                <w:szCs w:val="18"/>
                <w:highlight w:val="yellow"/>
              </w:rPr>
            </w:pPr>
          </w:p>
        </w:tc>
        <w:tc>
          <w:tcPr>
            <w:tcW w:w="4842" w:type="dxa"/>
          </w:tcPr>
          <w:p w:rsidR="00A44B75" w:rsidRPr="00C14E55" w:rsidRDefault="00A44B75" w:rsidP="00F92ED9">
            <w:pPr>
              <w:autoSpaceDE w:val="0"/>
              <w:adjustRightInd w:val="0"/>
              <w:jc w:val="right"/>
              <w:rPr>
                <w:rFonts w:ascii="Arial" w:hAnsi="Arial" w:cs="Arial"/>
                <w:b/>
                <w:bCs/>
                <w:sz w:val="18"/>
                <w:szCs w:val="18"/>
              </w:rPr>
            </w:pPr>
          </w:p>
          <w:p w:rsidR="00A44B75" w:rsidRPr="00C14E55" w:rsidRDefault="00A44B75" w:rsidP="00F92ED9">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F92ED9">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F92ED9">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F92ED9">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 xml:space="preserve">Natal Henrique Troz </w:t>
            </w:r>
            <w:r w:rsidR="001E11F0">
              <w:rPr>
                <w:rFonts w:ascii="Arial" w:hAnsi="Arial" w:cs="Arial"/>
                <w:b/>
                <w:sz w:val="18"/>
                <w:szCs w:val="18"/>
              </w:rPr>
              <w:t xml:space="preserve">Guglilhermi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190298">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Default="00F34E0C" w:rsidP="00A76AB6">
            <w:pPr>
              <w:tabs>
                <w:tab w:val="left" w:pos="1766"/>
              </w:tabs>
              <w:rPr>
                <w:rFonts w:ascii="Arial" w:hAnsi="Arial" w:cs="Arial"/>
                <w:sz w:val="18"/>
                <w:szCs w:val="18"/>
              </w:rPr>
            </w:pPr>
          </w:p>
          <w:p w:rsidR="00F34E0C" w:rsidRPr="00C14E55" w:rsidRDefault="00E71EA3"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50365"/>
                  <wp:effectExtent l="0" t="0" r="8255" b="698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1.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650365"/>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bookmarkStart w:id="0" w:name="_GoBack"/>
            <w:bookmarkEnd w:id="0"/>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8E0C59" w:rsidP="00A430FE">
      <w:pPr>
        <w:widowControl w:val="0"/>
        <w:spacing w:line="360" w:lineRule="auto"/>
        <w:jc w:val="left"/>
        <w:rPr>
          <w:rFonts w:ascii="Arial" w:hAnsi="Arial" w:cs="Arial"/>
          <w:b/>
          <w:bCs/>
          <w:sz w:val="24"/>
          <w:szCs w:val="24"/>
        </w:rPr>
      </w:pPr>
      <w:r>
        <w:rPr>
          <w:rFonts w:ascii="Arial" w:hAnsi="Arial" w:cs="Arial"/>
          <w:b/>
          <w:bCs/>
          <w:sz w:val="24"/>
          <w:szCs w:val="24"/>
        </w:rPr>
        <w:t>14</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1E11F0"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54271F">
        <w:rPr>
          <w:rFonts w:ascii="Arial" w:hAnsi="Arial" w:cs="Arial"/>
          <w:b/>
          <w:bCs/>
          <w:sz w:val="24"/>
          <w:szCs w:val="24"/>
        </w:rPr>
        <w:t xml:space="preserve"> Edna Dias Canedo e Pedro Thiago Rocha de Alcântara.</w:t>
      </w:r>
    </w:p>
    <w:p w:rsidR="002A7FB9" w:rsidRDefault="001E11F0"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1E11F0">
        <w:rPr>
          <w:rFonts w:ascii="Arial" w:hAnsi="Arial" w:cs="Arial"/>
          <w:b/>
          <w:bCs/>
          <w:sz w:val="24"/>
          <w:szCs w:val="24"/>
        </w:rPr>
        <w:t>Natal Henrique Troz Guglilhermi</w:t>
      </w:r>
      <w:r>
        <w:rPr>
          <w:rFonts w:ascii="Arial" w:hAnsi="Arial" w:cs="Arial"/>
          <w:b/>
          <w:bCs/>
          <w:sz w:val="24"/>
          <w:szCs w:val="24"/>
        </w:rPr>
        <w:t xml:space="preserve"> e Otávio Porto Barbosa</w:t>
      </w:r>
      <w:r w:rsidR="00F34E0C">
        <w:rPr>
          <w:rFonts w:ascii="Arial" w:hAnsi="Arial" w:cs="Arial"/>
          <w:b/>
          <w:bCs/>
          <w:sz w:val="24"/>
          <w:szCs w:val="24"/>
        </w:rPr>
        <w:t>.</w:t>
      </w:r>
      <w:r w:rsidR="0054271F">
        <w:rPr>
          <w:rFonts w:ascii="Arial" w:hAnsi="Arial" w:cs="Arial"/>
          <w:b/>
          <w:bCs/>
          <w:sz w:val="24"/>
          <w:szCs w:val="24"/>
        </w:rPr>
        <w:t xml:space="preserve"> </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1C5314" w:rsidRDefault="00FC1494">
          <w:pPr>
            <w:pStyle w:val="Sumrio1"/>
            <w:tabs>
              <w:tab w:val="right" w:leader="dot" w:pos="9739"/>
            </w:tabs>
            <w:rPr>
              <w:rFonts w:asciiTheme="minorHAnsi" w:eastAsiaTheme="minorEastAsia" w:hAnsiTheme="minorHAnsi" w:cstheme="minorBidi"/>
              <w:b w:val="0"/>
              <w:bCs w:val="0"/>
              <w:i w:val="0"/>
              <w:iCs w:val="0"/>
              <w:noProof/>
              <w:szCs w:val="22"/>
              <w:lang w:eastAsia="pt-BR"/>
            </w:rPr>
          </w:pPr>
          <w:r w:rsidRPr="007714CE">
            <w:rPr>
              <w:rFonts w:ascii="Arial" w:hAnsi="Arial" w:cs="Arial"/>
            </w:rPr>
            <w:fldChar w:fldCharType="begin"/>
          </w:r>
          <w:r w:rsidRPr="007714CE">
            <w:rPr>
              <w:rFonts w:ascii="Arial" w:hAnsi="Arial" w:cs="Arial"/>
            </w:rPr>
            <w:instrText xml:space="preserve"> TOC \o "1-3" \h \z \u </w:instrText>
          </w:r>
          <w:r w:rsidRPr="007714CE">
            <w:rPr>
              <w:rFonts w:ascii="Arial" w:hAnsi="Arial" w:cs="Arial"/>
            </w:rPr>
            <w:fldChar w:fldCharType="separate"/>
          </w:r>
          <w:hyperlink w:anchor="_Toc508831295" w:history="1">
            <w:r w:rsidR="001C5314" w:rsidRPr="003F459A">
              <w:rPr>
                <w:rStyle w:val="Hyperlink"/>
                <w:rFonts w:ascii="Arial" w:hAnsi="Arial"/>
                <w:noProof/>
              </w:rPr>
              <w:t>INTRODUÇÃO</w:t>
            </w:r>
            <w:r w:rsidR="001C5314">
              <w:rPr>
                <w:noProof/>
                <w:webHidden/>
              </w:rPr>
              <w:tab/>
            </w:r>
            <w:r w:rsidR="001C5314">
              <w:rPr>
                <w:noProof/>
                <w:webHidden/>
              </w:rPr>
              <w:fldChar w:fldCharType="begin"/>
            </w:r>
            <w:r w:rsidR="001C5314">
              <w:rPr>
                <w:noProof/>
                <w:webHidden/>
              </w:rPr>
              <w:instrText xml:space="preserve"> PAGEREF _Toc508831295 \h </w:instrText>
            </w:r>
            <w:r w:rsidR="001C5314">
              <w:rPr>
                <w:noProof/>
                <w:webHidden/>
              </w:rPr>
            </w:r>
            <w:r w:rsidR="001C5314">
              <w:rPr>
                <w:noProof/>
                <w:webHidden/>
              </w:rPr>
              <w:fldChar w:fldCharType="separate"/>
            </w:r>
            <w:r w:rsidR="001C5314">
              <w:rPr>
                <w:noProof/>
                <w:webHidden/>
              </w:rPr>
              <w:t>5</w:t>
            </w:r>
            <w:r w:rsidR="001C5314">
              <w:rPr>
                <w:noProof/>
                <w:webHidden/>
              </w:rPr>
              <w:fldChar w:fldCharType="end"/>
            </w:r>
          </w:hyperlink>
        </w:p>
        <w:p w:rsidR="001C5314" w:rsidRDefault="0013351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31296" w:history="1">
            <w:r w:rsidR="001C5314" w:rsidRPr="003F459A">
              <w:rPr>
                <w:rStyle w:val="Hyperlink"/>
                <w:rFonts w:ascii="Arial" w:hAnsi="Arial"/>
                <w:noProof/>
              </w:rPr>
              <w:t>VISÃO GERAL</w:t>
            </w:r>
            <w:r w:rsidR="001C5314">
              <w:rPr>
                <w:noProof/>
                <w:webHidden/>
              </w:rPr>
              <w:tab/>
            </w:r>
            <w:r w:rsidR="001C5314">
              <w:rPr>
                <w:noProof/>
                <w:webHidden/>
              </w:rPr>
              <w:fldChar w:fldCharType="begin"/>
            </w:r>
            <w:r w:rsidR="001C5314">
              <w:rPr>
                <w:noProof/>
                <w:webHidden/>
              </w:rPr>
              <w:instrText xml:space="preserve"> PAGEREF _Toc508831296 \h </w:instrText>
            </w:r>
            <w:r w:rsidR="001C5314">
              <w:rPr>
                <w:noProof/>
                <w:webHidden/>
              </w:rPr>
            </w:r>
            <w:r w:rsidR="001C5314">
              <w:rPr>
                <w:noProof/>
                <w:webHidden/>
              </w:rPr>
              <w:fldChar w:fldCharType="separate"/>
            </w:r>
            <w:r w:rsidR="001C5314">
              <w:rPr>
                <w:noProof/>
                <w:webHidden/>
              </w:rPr>
              <w:t>5</w:t>
            </w:r>
            <w:r w:rsidR="001C5314">
              <w:rPr>
                <w:noProof/>
                <w:webHidden/>
              </w:rPr>
              <w:fldChar w:fldCharType="end"/>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297" w:history="1">
            <w:r w:rsidR="001C5314" w:rsidRPr="003F459A">
              <w:rPr>
                <w:rStyle w:val="Hyperlink"/>
                <w:rFonts w:ascii="Arial" w:eastAsia="SimSun" w:hAnsi="Arial" w:cs="Tahoma"/>
                <w:noProof/>
              </w:rPr>
              <w:t>2.1. Objetivo</w:t>
            </w:r>
            <w:r w:rsidR="001C5314">
              <w:rPr>
                <w:noProof/>
                <w:webHidden/>
              </w:rPr>
              <w:tab/>
            </w:r>
            <w:r w:rsidR="001C5314">
              <w:rPr>
                <w:noProof/>
                <w:webHidden/>
              </w:rPr>
              <w:fldChar w:fldCharType="begin"/>
            </w:r>
            <w:r w:rsidR="001C5314">
              <w:rPr>
                <w:noProof/>
                <w:webHidden/>
              </w:rPr>
              <w:instrText xml:space="preserve"> PAGEREF _Toc508831297 \h </w:instrText>
            </w:r>
            <w:r w:rsidR="001C5314">
              <w:rPr>
                <w:noProof/>
                <w:webHidden/>
              </w:rPr>
            </w:r>
            <w:r w:rsidR="001C5314">
              <w:rPr>
                <w:noProof/>
                <w:webHidden/>
              </w:rPr>
              <w:fldChar w:fldCharType="separate"/>
            </w:r>
            <w:r w:rsidR="001C5314">
              <w:rPr>
                <w:noProof/>
                <w:webHidden/>
              </w:rPr>
              <w:t>5</w:t>
            </w:r>
            <w:r w:rsidR="001C5314">
              <w:rPr>
                <w:noProof/>
                <w:webHidden/>
              </w:rPr>
              <w:fldChar w:fldCharType="end"/>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298" w:history="1">
            <w:r w:rsidR="001C5314" w:rsidRPr="003F459A">
              <w:rPr>
                <w:rStyle w:val="Hyperlink"/>
                <w:rFonts w:ascii="Arial" w:eastAsia="SimSun" w:hAnsi="Arial" w:cs="Tahoma"/>
                <w:noProof/>
              </w:rPr>
              <w:t>2.2. Justificativa</w:t>
            </w:r>
            <w:r w:rsidR="001C5314">
              <w:rPr>
                <w:noProof/>
                <w:webHidden/>
              </w:rPr>
              <w:tab/>
            </w:r>
            <w:r w:rsidR="001C5314">
              <w:rPr>
                <w:noProof/>
                <w:webHidden/>
              </w:rPr>
              <w:fldChar w:fldCharType="begin"/>
            </w:r>
            <w:r w:rsidR="001C5314">
              <w:rPr>
                <w:noProof/>
                <w:webHidden/>
              </w:rPr>
              <w:instrText xml:space="preserve"> PAGEREF _Toc508831298 \h </w:instrText>
            </w:r>
            <w:r w:rsidR="001C5314">
              <w:rPr>
                <w:noProof/>
                <w:webHidden/>
              </w:rPr>
            </w:r>
            <w:r w:rsidR="001C5314">
              <w:rPr>
                <w:noProof/>
                <w:webHidden/>
              </w:rPr>
              <w:fldChar w:fldCharType="separate"/>
            </w:r>
            <w:r w:rsidR="001C5314">
              <w:rPr>
                <w:noProof/>
                <w:webHidden/>
              </w:rPr>
              <w:t>5</w:t>
            </w:r>
            <w:r w:rsidR="001C5314">
              <w:rPr>
                <w:noProof/>
                <w:webHidden/>
              </w:rPr>
              <w:fldChar w:fldCharType="end"/>
            </w:r>
          </w:hyperlink>
        </w:p>
        <w:p w:rsidR="001C5314" w:rsidRDefault="0013351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31299" w:history="1">
            <w:r w:rsidR="001C5314" w:rsidRPr="003F459A">
              <w:rPr>
                <w:rStyle w:val="Hyperlink"/>
                <w:rFonts w:ascii="Arial" w:hAnsi="Arial"/>
                <w:noProof/>
              </w:rPr>
              <w:t>CATÁLOGO DE SISTEMAS INFORMATIZADOS (CATÁLOGO DE SERVIÇOS DE TIC)</w:t>
            </w:r>
            <w:r w:rsidR="001C5314">
              <w:rPr>
                <w:noProof/>
                <w:webHidden/>
              </w:rPr>
              <w:tab/>
            </w:r>
            <w:r w:rsidR="001C5314">
              <w:rPr>
                <w:noProof/>
                <w:webHidden/>
              </w:rPr>
              <w:fldChar w:fldCharType="begin"/>
            </w:r>
            <w:r w:rsidR="001C5314">
              <w:rPr>
                <w:noProof/>
                <w:webHidden/>
              </w:rPr>
              <w:instrText xml:space="preserve"> PAGEREF _Toc508831299 \h </w:instrText>
            </w:r>
            <w:r w:rsidR="001C5314">
              <w:rPr>
                <w:noProof/>
                <w:webHidden/>
              </w:rPr>
            </w:r>
            <w:r w:rsidR="001C5314">
              <w:rPr>
                <w:noProof/>
                <w:webHidden/>
              </w:rPr>
              <w:fldChar w:fldCharType="separate"/>
            </w:r>
            <w:r w:rsidR="001C5314">
              <w:rPr>
                <w:noProof/>
                <w:webHidden/>
              </w:rPr>
              <w:t>6</w:t>
            </w:r>
            <w:r w:rsidR="001C5314">
              <w:rPr>
                <w:noProof/>
                <w:webHidden/>
              </w:rPr>
              <w:fldChar w:fldCharType="end"/>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300" w:history="1">
            <w:r w:rsidR="001C5314" w:rsidRPr="003F459A">
              <w:rPr>
                <w:rStyle w:val="Hyperlink"/>
                <w:rFonts w:ascii="Arial" w:eastAsia="SimSun" w:hAnsi="Arial" w:cs="Tahoma"/>
                <w:noProof/>
              </w:rPr>
              <w:t>3.1. Definição</w:t>
            </w:r>
            <w:r w:rsidR="001C5314">
              <w:rPr>
                <w:noProof/>
                <w:webHidden/>
              </w:rPr>
              <w:tab/>
            </w:r>
            <w:r w:rsidR="001C5314">
              <w:rPr>
                <w:noProof/>
                <w:webHidden/>
              </w:rPr>
              <w:fldChar w:fldCharType="begin"/>
            </w:r>
            <w:r w:rsidR="001C5314">
              <w:rPr>
                <w:noProof/>
                <w:webHidden/>
              </w:rPr>
              <w:instrText xml:space="preserve"> PAGEREF _Toc508831300 \h </w:instrText>
            </w:r>
            <w:r w:rsidR="001C5314">
              <w:rPr>
                <w:noProof/>
                <w:webHidden/>
              </w:rPr>
            </w:r>
            <w:r w:rsidR="001C5314">
              <w:rPr>
                <w:noProof/>
                <w:webHidden/>
              </w:rPr>
              <w:fldChar w:fldCharType="separate"/>
            </w:r>
            <w:r w:rsidR="001C5314">
              <w:rPr>
                <w:noProof/>
                <w:webHidden/>
              </w:rPr>
              <w:t>6</w:t>
            </w:r>
            <w:r w:rsidR="001C5314">
              <w:rPr>
                <w:noProof/>
                <w:webHidden/>
              </w:rPr>
              <w:fldChar w:fldCharType="end"/>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301" w:history="1">
            <w:r w:rsidR="001C5314" w:rsidRPr="003F459A">
              <w:rPr>
                <w:rStyle w:val="Hyperlink"/>
                <w:rFonts w:ascii="Arial" w:eastAsia="SimSun" w:hAnsi="Arial" w:cs="Tahoma"/>
                <w:noProof/>
              </w:rPr>
              <w:t>3.2. Passo a passo</w:t>
            </w:r>
            <w:r w:rsidR="001C5314">
              <w:rPr>
                <w:noProof/>
                <w:webHidden/>
              </w:rPr>
              <w:tab/>
            </w:r>
            <w:r w:rsidR="001C5314">
              <w:rPr>
                <w:noProof/>
                <w:webHidden/>
              </w:rPr>
              <w:fldChar w:fldCharType="begin"/>
            </w:r>
            <w:r w:rsidR="001C5314">
              <w:rPr>
                <w:noProof/>
                <w:webHidden/>
              </w:rPr>
              <w:instrText xml:space="preserve"> PAGEREF _Toc508831301 \h </w:instrText>
            </w:r>
            <w:r w:rsidR="001C5314">
              <w:rPr>
                <w:noProof/>
                <w:webHidden/>
              </w:rPr>
            </w:r>
            <w:r w:rsidR="001C5314">
              <w:rPr>
                <w:noProof/>
                <w:webHidden/>
              </w:rPr>
              <w:fldChar w:fldCharType="separate"/>
            </w:r>
            <w:r w:rsidR="001C5314">
              <w:rPr>
                <w:noProof/>
                <w:webHidden/>
              </w:rPr>
              <w:t>6</w:t>
            </w:r>
            <w:r w:rsidR="001C5314">
              <w:rPr>
                <w:noProof/>
                <w:webHidden/>
              </w:rPr>
              <w:fldChar w:fldCharType="end"/>
            </w:r>
          </w:hyperlink>
        </w:p>
        <w:p w:rsidR="001C5314" w:rsidRDefault="0013351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31302" w:history="1">
            <w:r w:rsidR="001C5314" w:rsidRPr="003F459A">
              <w:rPr>
                <w:rStyle w:val="Hyperlink"/>
                <w:rFonts w:ascii="Arial" w:hAnsi="Arial"/>
                <w:noProof/>
              </w:rPr>
              <w:t>ARTEFATOS</w:t>
            </w:r>
            <w:r w:rsidR="001C5314">
              <w:rPr>
                <w:noProof/>
                <w:webHidden/>
              </w:rPr>
              <w:tab/>
            </w:r>
            <w:r w:rsidR="001C5314">
              <w:rPr>
                <w:noProof/>
                <w:webHidden/>
              </w:rPr>
              <w:fldChar w:fldCharType="begin"/>
            </w:r>
            <w:r w:rsidR="001C5314">
              <w:rPr>
                <w:noProof/>
                <w:webHidden/>
              </w:rPr>
              <w:instrText xml:space="preserve"> PAGEREF _Toc508831302 \h </w:instrText>
            </w:r>
            <w:r w:rsidR="001C5314">
              <w:rPr>
                <w:noProof/>
                <w:webHidden/>
              </w:rPr>
            </w:r>
            <w:r w:rsidR="001C5314">
              <w:rPr>
                <w:noProof/>
                <w:webHidden/>
              </w:rPr>
              <w:fldChar w:fldCharType="separate"/>
            </w:r>
            <w:r w:rsidR="001C5314">
              <w:rPr>
                <w:noProof/>
                <w:webHidden/>
              </w:rPr>
              <w:t>7</w:t>
            </w:r>
            <w:r w:rsidR="001C5314">
              <w:rPr>
                <w:noProof/>
                <w:webHidden/>
              </w:rPr>
              <w:fldChar w:fldCharType="end"/>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303" w:history="1">
            <w:r w:rsidR="001C5314" w:rsidRPr="003F459A">
              <w:rPr>
                <w:rStyle w:val="Hyperlink"/>
                <w:rFonts w:ascii="Arial" w:eastAsia="SimSun" w:hAnsi="Arial" w:cs="Tahoma"/>
                <w:noProof/>
              </w:rPr>
              <w:t>4.1. Documentos</w:t>
            </w:r>
            <w:r w:rsidR="001C5314">
              <w:rPr>
                <w:noProof/>
                <w:webHidden/>
              </w:rPr>
              <w:tab/>
            </w:r>
            <w:r w:rsidR="001C5314">
              <w:rPr>
                <w:noProof/>
                <w:webHidden/>
              </w:rPr>
              <w:fldChar w:fldCharType="begin"/>
            </w:r>
            <w:r w:rsidR="001C5314">
              <w:rPr>
                <w:noProof/>
                <w:webHidden/>
              </w:rPr>
              <w:instrText xml:space="preserve"> PAGEREF _Toc508831303 \h </w:instrText>
            </w:r>
            <w:r w:rsidR="001C5314">
              <w:rPr>
                <w:noProof/>
                <w:webHidden/>
              </w:rPr>
            </w:r>
            <w:r w:rsidR="001C5314">
              <w:rPr>
                <w:noProof/>
                <w:webHidden/>
              </w:rPr>
              <w:fldChar w:fldCharType="separate"/>
            </w:r>
            <w:r w:rsidR="001C5314">
              <w:rPr>
                <w:noProof/>
                <w:webHidden/>
              </w:rPr>
              <w:t>7</w:t>
            </w:r>
            <w:r w:rsidR="001C5314">
              <w:rPr>
                <w:noProof/>
                <w:webHidden/>
              </w:rPr>
              <w:fldChar w:fldCharType="end"/>
            </w:r>
          </w:hyperlink>
        </w:p>
        <w:p w:rsidR="005402A1" w:rsidRDefault="00133514" w:rsidP="005402A1">
          <w:pPr>
            <w:pStyle w:val="Sumrio2"/>
            <w:tabs>
              <w:tab w:val="right" w:leader="dot" w:pos="9739"/>
            </w:tabs>
            <w:rPr>
              <w:rFonts w:asciiTheme="minorHAnsi" w:eastAsiaTheme="minorEastAsia" w:hAnsiTheme="minorHAnsi" w:cstheme="minorBidi"/>
              <w:b w:val="0"/>
              <w:bCs w:val="0"/>
              <w:noProof/>
              <w:szCs w:val="22"/>
              <w:lang w:eastAsia="pt-BR"/>
            </w:rPr>
          </w:pPr>
          <w:hyperlink w:anchor="_Toc508831303" w:history="1">
            <w:r w:rsidR="005402A1" w:rsidRPr="003F459A">
              <w:rPr>
                <w:rStyle w:val="Hyperlink"/>
                <w:rFonts w:ascii="Arial" w:eastAsia="SimSun" w:hAnsi="Arial" w:cs="Tahoma"/>
                <w:noProof/>
              </w:rPr>
              <w:t>4.1.</w:t>
            </w:r>
            <w:r w:rsidR="005402A1">
              <w:rPr>
                <w:rStyle w:val="Hyperlink"/>
                <w:rFonts w:ascii="Arial" w:eastAsia="SimSun" w:hAnsi="Arial" w:cs="Tahoma"/>
                <w:noProof/>
              </w:rPr>
              <w:t>1</w:t>
            </w:r>
            <w:r w:rsidR="005402A1" w:rsidRPr="003F459A">
              <w:rPr>
                <w:rStyle w:val="Hyperlink"/>
                <w:rFonts w:ascii="Arial" w:eastAsia="SimSun" w:hAnsi="Arial" w:cs="Tahoma"/>
                <w:noProof/>
              </w:rPr>
              <w:t xml:space="preserve"> </w:t>
            </w:r>
            <w:r w:rsidR="005402A1" w:rsidRPr="0037173B">
              <w:rPr>
                <w:rFonts w:ascii="Arial" w:hAnsi="Arial"/>
                <w:sz w:val="24"/>
                <w:szCs w:val="24"/>
              </w:rPr>
              <w:t>Métricas e Indicadores para Desempenho dos Serviços e Acordos de Nível de Serviço</w:t>
            </w:r>
            <w:r w:rsidR="005402A1">
              <w:rPr>
                <w:noProof/>
                <w:webHidden/>
              </w:rPr>
              <w:tab/>
            </w:r>
            <w:r w:rsidR="005402A1">
              <w:rPr>
                <w:noProof/>
                <w:webHidden/>
              </w:rPr>
              <w:fldChar w:fldCharType="begin"/>
            </w:r>
            <w:r w:rsidR="005402A1">
              <w:rPr>
                <w:noProof/>
                <w:webHidden/>
              </w:rPr>
              <w:instrText xml:space="preserve"> PAGEREF _Toc508831303 \h </w:instrText>
            </w:r>
            <w:r w:rsidR="005402A1">
              <w:rPr>
                <w:noProof/>
                <w:webHidden/>
              </w:rPr>
            </w:r>
            <w:r w:rsidR="005402A1">
              <w:rPr>
                <w:noProof/>
                <w:webHidden/>
              </w:rPr>
              <w:fldChar w:fldCharType="separate"/>
            </w:r>
            <w:r w:rsidR="005402A1">
              <w:rPr>
                <w:noProof/>
                <w:webHidden/>
              </w:rPr>
              <w:t>7</w:t>
            </w:r>
            <w:r w:rsidR="005402A1">
              <w:rPr>
                <w:noProof/>
                <w:webHidden/>
              </w:rPr>
              <w:fldChar w:fldCharType="end"/>
            </w:r>
          </w:hyperlink>
        </w:p>
        <w:p w:rsidR="005402A1" w:rsidRDefault="00133514" w:rsidP="005402A1">
          <w:pPr>
            <w:pStyle w:val="Sumrio2"/>
            <w:tabs>
              <w:tab w:val="right" w:leader="dot" w:pos="9739"/>
            </w:tabs>
            <w:rPr>
              <w:rFonts w:asciiTheme="minorHAnsi" w:eastAsiaTheme="minorEastAsia" w:hAnsiTheme="minorHAnsi" w:cstheme="minorBidi"/>
              <w:b w:val="0"/>
              <w:bCs w:val="0"/>
              <w:noProof/>
              <w:szCs w:val="22"/>
              <w:lang w:eastAsia="pt-BR"/>
            </w:rPr>
          </w:pPr>
          <w:hyperlink w:anchor="_Toc508831303" w:history="1">
            <w:r w:rsidR="005402A1" w:rsidRPr="003F459A">
              <w:rPr>
                <w:rStyle w:val="Hyperlink"/>
                <w:rFonts w:ascii="Arial" w:eastAsia="SimSun" w:hAnsi="Arial" w:cs="Tahoma"/>
                <w:noProof/>
              </w:rPr>
              <w:t>4.1.</w:t>
            </w:r>
            <w:r w:rsidR="005402A1">
              <w:rPr>
                <w:rStyle w:val="Hyperlink"/>
                <w:rFonts w:ascii="Arial" w:eastAsia="SimSun" w:hAnsi="Arial" w:cs="Tahoma"/>
                <w:noProof/>
              </w:rPr>
              <w:t>2</w:t>
            </w:r>
            <w:r w:rsidR="005402A1" w:rsidRPr="003F459A">
              <w:rPr>
                <w:rStyle w:val="Hyperlink"/>
                <w:rFonts w:ascii="Arial" w:eastAsia="SimSun" w:hAnsi="Arial" w:cs="Tahoma"/>
                <w:noProof/>
              </w:rPr>
              <w:t xml:space="preserve"> </w:t>
            </w:r>
            <w:r w:rsidR="005402A1">
              <w:rPr>
                <w:rFonts w:ascii="Arial" w:hAnsi="Arial"/>
                <w:sz w:val="24"/>
                <w:szCs w:val="24"/>
              </w:rPr>
              <w:t>Acordo de Nível de Serviço</w:t>
            </w:r>
            <w:r w:rsidR="005402A1">
              <w:rPr>
                <w:noProof/>
                <w:webHidden/>
              </w:rPr>
              <w:tab/>
              <w:t>11</w:t>
            </w:r>
          </w:hyperlink>
        </w:p>
        <w:p w:rsidR="001C5314" w:rsidRDefault="00133514">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31304" w:history="1">
            <w:r w:rsidR="001C5314" w:rsidRPr="003F459A">
              <w:rPr>
                <w:rStyle w:val="Hyperlink"/>
                <w:rFonts w:ascii="Arial" w:hAnsi="Arial"/>
                <w:noProof/>
              </w:rPr>
              <w:t>REFERÊNCIAS BIBLIOGRÁFICAS</w:t>
            </w:r>
            <w:r w:rsidR="001C5314">
              <w:rPr>
                <w:noProof/>
                <w:webHidden/>
              </w:rPr>
              <w:tab/>
            </w:r>
            <w:r w:rsidR="005402A1">
              <w:rPr>
                <w:noProof/>
                <w:webHidden/>
              </w:rPr>
              <w:t>12</w:t>
            </w:r>
          </w:hyperlink>
        </w:p>
        <w:p w:rsidR="001C5314" w:rsidRDefault="00133514">
          <w:pPr>
            <w:pStyle w:val="Sumrio2"/>
            <w:tabs>
              <w:tab w:val="right" w:leader="dot" w:pos="9739"/>
            </w:tabs>
            <w:rPr>
              <w:rFonts w:asciiTheme="minorHAnsi" w:eastAsiaTheme="minorEastAsia" w:hAnsiTheme="minorHAnsi" w:cstheme="minorBidi"/>
              <w:b w:val="0"/>
              <w:bCs w:val="0"/>
              <w:noProof/>
              <w:szCs w:val="22"/>
              <w:lang w:eastAsia="pt-BR"/>
            </w:rPr>
          </w:pPr>
          <w:hyperlink w:anchor="_Toc508831305" w:history="1">
            <w:r w:rsidR="001C5314" w:rsidRPr="003F459A">
              <w:rPr>
                <w:rStyle w:val="Hyperlink"/>
                <w:rFonts w:ascii="Arial" w:eastAsia="SimSun" w:hAnsi="Arial" w:cs="Tahoma"/>
                <w:noProof/>
              </w:rPr>
              <w:t>5.1. Documentos</w:t>
            </w:r>
            <w:r w:rsidR="001C5314">
              <w:rPr>
                <w:noProof/>
                <w:webHidden/>
              </w:rPr>
              <w:tab/>
            </w:r>
            <w:r w:rsidR="005402A1">
              <w:rPr>
                <w:noProof/>
                <w:webHidden/>
              </w:rPr>
              <w:t>12</w:t>
            </w:r>
          </w:hyperlink>
        </w:p>
        <w:p w:rsidR="00FC1494" w:rsidRPr="007714CE" w:rsidRDefault="00FC149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7714CE">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31295"/>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883A1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883A1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31296"/>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31297"/>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w:t>
      </w:r>
      <w:r w:rsidR="00883A15">
        <w:rPr>
          <w:rFonts w:ascii="Arial" w:hAnsi="Arial"/>
          <w:b w:val="0"/>
          <w:bCs w:val="0"/>
          <w:sz w:val="24"/>
          <w:szCs w:val="24"/>
        </w:rPr>
        <w:t xml:space="preserve">as </w:t>
      </w:r>
      <w:r w:rsidR="00956AE6" w:rsidRPr="00464BFD">
        <w:rPr>
          <w:rFonts w:ascii="Arial" w:hAnsi="Arial"/>
          <w:b w:val="0"/>
          <w:bCs w:val="0"/>
          <w:sz w:val="24"/>
          <w:szCs w:val="24"/>
        </w:rPr>
        <w:t xml:space="preserve">práticas </w:t>
      </w:r>
      <w:r w:rsidR="00174F49" w:rsidRPr="00464BFD">
        <w:rPr>
          <w:rFonts w:ascii="Arial" w:hAnsi="Arial"/>
          <w:b w:val="0"/>
          <w:bCs w:val="0"/>
          <w:sz w:val="24"/>
          <w:szCs w:val="24"/>
        </w:rPr>
        <w:t xml:space="preserve">listadas </w:t>
      </w:r>
      <w:r w:rsidR="00883A15">
        <w:rPr>
          <w:rFonts w:ascii="Arial" w:hAnsi="Arial"/>
          <w:b w:val="0"/>
          <w:bCs w:val="0"/>
          <w:sz w:val="24"/>
          <w:szCs w:val="24"/>
        </w:rPr>
        <w:t xml:space="preserve">na </w:t>
      </w:r>
      <w:r w:rsidR="00174F49" w:rsidRPr="00464BFD">
        <w:rPr>
          <w:rFonts w:ascii="Arial" w:hAnsi="Arial"/>
          <w:b w:val="0"/>
          <w:bCs w:val="0"/>
          <w:sz w:val="24"/>
          <w:szCs w:val="24"/>
        </w:rPr>
        <w:t xml:space="preserve">literatura e conhecimento prático, para </w:t>
      </w:r>
      <w:r w:rsidR="00883A15">
        <w:rPr>
          <w:rFonts w:ascii="Arial" w:hAnsi="Arial"/>
          <w:b w:val="0"/>
          <w:bCs w:val="0"/>
          <w:sz w:val="24"/>
          <w:szCs w:val="24"/>
        </w:rPr>
        <w:t>o</w:t>
      </w:r>
      <w:r w:rsidR="00174F49" w:rsidRPr="00464BFD">
        <w:rPr>
          <w:rFonts w:ascii="Arial" w:hAnsi="Arial"/>
          <w:b w:val="0"/>
          <w:bCs w:val="0"/>
          <w:sz w:val="24"/>
          <w:szCs w:val="24"/>
        </w:rPr>
        <w:t xml:space="preserve"> </w:t>
      </w:r>
      <w:r w:rsidR="008E0C59">
        <w:rPr>
          <w:rFonts w:ascii="Arial" w:hAnsi="Arial"/>
          <w:b w:val="0"/>
          <w:bCs w:val="0"/>
          <w:sz w:val="24"/>
          <w:szCs w:val="24"/>
        </w:rPr>
        <w:t>Catálogo de Sistemas Informatizados (Catálogo de Serviços de TIC)</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31298"/>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8E0C59" w:rsidP="00F14239">
      <w:pPr>
        <w:pStyle w:val="Ttulo1"/>
        <w:pBdr>
          <w:bottom w:val="single" w:sz="1" w:space="2" w:color="000000"/>
        </w:pBdr>
        <w:rPr>
          <w:rFonts w:ascii="Arial" w:hAnsi="Arial"/>
          <w:szCs w:val="24"/>
          <w:u w:val="none"/>
        </w:rPr>
      </w:pPr>
      <w:bookmarkStart w:id="15" w:name="_Toc508831299"/>
      <w:bookmarkStart w:id="16" w:name="_Toc462247079"/>
      <w:r>
        <w:rPr>
          <w:rFonts w:ascii="Arial" w:hAnsi="Arial"/>
          <w:szCs w:val="24"/>
          <w:u w:val="none"/>
        </w:rPr>
        <w:t>CATÁLOGO DE SISTEMAS INFORMATIZADOS (CATÁLOGO DE SERVIÇOS DE TIC)</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31300"/>
      <w:r>
        <w:rPr>
          <w:rFonts w:ascii="Arial" w:eastAsia="SimSun" w:hAnsi="Arial" w:cs="Tahoma"/>
          <w:szCs w:val="24"/>
        </w:rPr>
        <w:t>3.1. Definição</w:t>
      </w:r>
      <w:bookmarkEnd w:id="17"/>
      <w:bookmarkEnd w:id="18"/>
    </w:p>
    <w:p w:rsidR="0074322A" w:rsidRPr="004C2009" w:rsidRDefault="002018B5" w:rsidP="00464BFD">
      <w:pPr>
        <w:spacing w:before="170" w:after="0"/>
        <w:ind w:left="709" w:firstLine="720"/>
        <w:rPr>
          <w:rFonts w:ascii="Arial" w:hAnsi="Arial"/>
          <w:b/>
          <w:szCs w:val="24"/>
        </w:rPr>
      </w:pPr>
      <w:r>
        <w:rPr>
          <w:rFonts w:ascii="Arial" w:hAnsi="Arial"/>
          <w:sz w:val="24"/>
          <w:szCs w:val="24"/>
        </w:rPr>
        <w:t>O Catálogo de Serviços Informatizado</w:t>
      </w:r>
      <w:r w:rsidR="00CB26D0">
        <w:rPr>
          <w:rFonts w:ascii="Arial" w:hAnsi="Arial"/>
          <w:sz w:val="24"/>
          <w:szCs w:val="24"/>
        </w:rPr>
        <w:t>s</w:t>
      </w:r>
      <w:r w:rsidR="00BA222A">
        <w:rPr>
          <w:rFonts w:ascii="Arial" w:hAnsi="Arial"/>
          <w:sz w:val="24"/>
          <w:szCs w:val="24"/>
        </w:rPr>
        <w:t xml:space="preserve"> </w:t>
      </w:r>
      <w:r w:rsidR="00BA222A" w:rsidRPr="00BA222A">
        <w:rPr>
          <w:rFonts w:ascii="Arial" w:hAnsi="Arial"/>
          <w:sz w:val="24"/>
          <w:szCs w:val="24"/>
        </w:rPr>
        <w:t xml:space="preserve">é responsável por </w:t>
      </w:r>
      <w:r>
        <w:rPr>
          <w:rFonts w:ascii="Arial" w:hAnsi="Arial"/>
          <w:sz w:val="24"/>
          <w:szCs w:val="24"/>
        </w:rPr>
        <w:t>e</w:t>
      </w:r>
      <w:r w:rsidRPr="002018B5">
        <w:rPr>
          <w:rFonts w:ascii="Arial" w:hAnsi="Arial"/>
          <w:sz w:val="24"/>
          <w:szCs w:val="24"/>
        </w:rPr>
        <w:t>stabelecer e manter a descrição dos sistemas informatizados da Estatal e os seus respectivos responsáveis na TIC e nas áreas de negócio.</w:t>
      </w:r>
      <w:r>
        <w:rPr>
          <w:rFonts w:ascii="Arial" w:hAnsi="Arial"/>
          <w:sz w:val="24"/>
          <w:szCs w:val="24"/>
        </w:rPr>
        <w:t xml:space="preserve"> Como também, e</w:t>
      </w:r>
      <w:r w:rsidRPr="002018B5">
        <w:rPr>
          <w:rFonts w:ascii="Arial" w:hAnsi="Arial"/>
          <w:sz w:val="24"/>
          <w:szCs w:val="24"/>
        </w:rPr>
        <w:t>stabelecer e manter as propriedades/requisitos do conjunto de serviços de TIC da Estatal.</w:t>
      </w:r>
    </w:p>
    <w:p w:rsidR="00F14239" w:rsidRDefault="00B37257" w:rsidP="00BA222A">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e</w:t>
      </w:r>
      <w:r w:rsidR="005A4909" w:rsidRPr="005A4909">
        <w:rPr>
          <w:rFonts w:ascii="Arial" w:hAnsi="Arial"/>
          <w:sz w:val="24"/>
          <w:szCs w:val="24"/>
        </w:rPr>
        <w:t xml:space="preserve">sta prática </w:t>
      </w:r>
      <w:r w:rsidR="00BA222A">
        <w:rPr>
          <w:rFonts w:ascii="Arial" w:hAnsi="Arial"/>
          <w:sz w:val="24"/>
          <w:szCs w:val="24"/>
        </w:rPr>
        <w:t xml:space="preserve">deve </w:t>
      </w:r>
      <w:r w:rsidR="004C522E">
        <w:rPr>
          <w:rFonts w:ascii="Arial" w:hAnsi="Arial"/>
          <w:sz w:val="24"/>
          <w:szCs w:val="24"/>
        </w:rPr>
        <w:t>avaliar</w:t>
      </w:r>
      <w:r w:rsidR="002018B5">
        <w:rPr>
          <w:rFonts w:ascii="Arial" w:hAnsi="Arial"/>
          <w:sz w:val="24"/>
          <w:szCs w:val="24"/>
        </w:rPr>
        <w:t xml:space="preserve"> os serviços de TIC, definir o catálogo de serviços e divulga-lo.</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31301"/>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 xml:space="preserve">Para </w:t>
      </w:r>
      <w:r w:rsidR="00274D55" w:rsidRPr="00274D55">
        <w:rPr>
          <w:rFonts w:ascii="Arial" w:hAnsi="Arial" w:cs="Arial"/>
        </w:rPr>
        <w:t xml:space="preserve">implantação </w:t>
      </w:r>
      <w:r w:rsidR="00CB26D0">
        <w:rPr>
          <w:rFonts w:ascii="Arial" w:hAnsi="Arial" w:cs="Arial"/>
        </w:rPr>
        <w:t xml:space="preserve">do </w:t>
      </w:r>
      <w:r w:rsidR="0017607D">
        <w:rPr>
          <w:rFonts w:ascii="Arial" w:hAnsi="Arial"/>
        </w:rPr>
        <w:t xml:space="preserve">processo de </w:t>
      </w:r>
      <w:r w:rsidR="008E0C59" w:rsidRPr="008E0C59">
        <w:rPr>
          <w:rFonts w:ascii="Arial" w:hAnsi="Arial"/>
        </w:rPr>
        <w:t>Catálogo de Sistemas Informatizados (Catálogo de Serviços de TIC)</w:t>
      </w:r>
      <w:r w:rsidR="00397813">
        <w:rPr>
          <w:rFonts w:ascii="Arial" w:hAnsi="Arial"/>
        </w:rPr>
        <w:t xml:space="preserve"> </w:t>
      </w:r>
      <w:r w:rsidR="00274D55" w:rsidRPr="00274D55">
        <w:rPr>
          <w:rFonts w:ascii="Arial" w:hAnsi="Arial" w:cs="Arial"/>
        </w:rPr>
        <w:t>é preciso executar as seguintes atividades:</w:t>
      </w:r>
    </w:p>
    <w:p w:rsidR="00590ED7" w:rsidRDefault="00590ED7" w:rsidP="00180960">
      <w:pPr>
        <w:ind w:left="709" w:hanging="284"/>
        <w:rPr>
          <w:rFonts w:ascii="Arial" w:eastAsia="SimSun" w:hAnsi="Arial" w:cs="Tahoma"/>
          <w:sz w:val="24"/>
          <w:szCs w:val="24"/>
        </w:rPr>
      </w:pPr>
    </w:p>
    <w:p w:rsidR="00AD4827" w:rsidRDefault="00AD4827" w:rsidP="00AD4827">
      <w:pPr>
        <w:ind w:left="709" w:hanging="284"/>
        <w:rPr>
          <w:rFonts w:ascii="Arial" w:eastAsia="SimSun" w:hAnsi="Arial" w:cs="Tahoma"/>
          <w:sz w:val="24"/>
          <w:szCs w:val="24"/>
        </w:rPr>
      </w:pPr>
      <w:r>
        <w:rPr>
          <w:rFonts w:ascii="Arial" w:eastAsia="SimSun" w:hAnsi="Arial" w:cs="Tahoma"/>
          <w:sz w:val="24"/>
          <w:szCs w:val="24"/>
        </w:rPr>
        <w:t>1</w:t>
      </w:r>
      <w:r w:rsidRPr="00FC1494">
        <w:rPr>
          <w:rFonts w:ascii="Arial" w:eastAsia="SimSun" w:hAnsi="Arial" w:cs="Tahoma"/>
          <w:sz w:val="24"/>
          <w:szCs w:val="24"/>
        </w:rPr>
        <w:t xml:space="preserve"> </w:t>
      </w:r>
      <w:r>
        <w:rPr>
          <w:rFonts w:ascii="Arial" w:eastAsia="SimSun" w:hAnsi="Arial" w:cs="Tahoma"/>
          <w:sz w:val="24"/>
          <w:szCs w:val="24"/>
        </w:rPr>
        <w:t>- Estabelecer e implantar uma Central de Serviços de TIC</w:t>
      </w:r>
      <w:r w:rsidR="00CB26D0">
        <w:rPr>
          <w:rFonts w:ascii="Arial" w:eastAsia="SimSun" w:hAnsi="Arial" w:cs="Tahoma"/>
          <w:sz w:val="24"/>
          <w:szCs w:val="24"/>
        </w:rPr>
        <w:t xml:space="preserve"> na Estatal</w:t>
      </w:r>
      <w:r>
        <w:rPr>
          <w:rFonts w:ascii="Arial" w:eastAsia="SimSun" w:hAnsi="Arial" w:cs="Tahoma"/>
          <w:sz w:val="24"/>
          <w:szCs w:val="24"/>
        </w:rPr>
        <w:t>.</w:t>
      </w:r>
    </w:p>
    <w:p w:rsidR="00AD4827" w:rsidRDefault="00AD4827" w:rsidP="00180960">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2</w:t>
      </w:r>
      <w:r w:rsidRPr="00FC1494">
        <w:rPr>
          <w:rFonts w:ascii="Arial" w:eastAsia="SimSun" w:hAnsi="Arial" w:cs="Tahoma"/>
          <w:sz w:val="24"/>
          <w:szCs w:val="24"/>
        </w:rPr>
        <w:t xml:space="preserve"> </w:t>
      </w:r>
      <w:r w:rsidR="00CB26D0">
        <w:rPr>
          <w:rFonts w:ascii="Arial" w:eastAsia="SimSun" w:hAnsi="Arial" w:cs="Tahoma"/>
          <w:sz w:val="24"/>
          <w:szCs w:val="24"/>
        </w:rPr>
        <w:t>–</w:t>
      </w:r>
      <w:r>
        <w:rPr>
          <w:rFonts w:ascii="Arial" w:eastAsia="SimSun" w:hAnsi="Arial" w:cs="Tahoma"/>
          <w:sz w:val="24"/>
          <w:szCs w:val="24"/>
        </w:rPr>
        <w:t xml:space="preserve"> Estabelecer</w:t>
      </w:r>
      <w:r w:rsidR="00CB26D0">
        <w:rPr>
          <w:rFonts w:ascii="Arial" w:eastAsia="SimSun" w:hAnsi="Arial" w:cs="Tahoma"/>
          <w:sz w:val="24"/>
          <w:szCs w:val="24"/>
        </w:rPr>
        <w:t xml:space="preserve"> as</w:t>
      </w:r>
      <w:r>
        <w:rPr>
          <w:rFonts w:ascii="Arial" w:eastAsia="SimSun" w:hAnsi="Arial" w:cs="Tahoma"/>
          <w:sz w:val="24"/>
          <w:szCs w:val="24"/>
        </w:rPr>
        <w:t xml:space="preserve"> métricas e indicadores para avalição de desempenho dos serviços</w:t>
      </w:r>
      <w:r w:rsidR="00CB26D0">
        <w:rPr>
          <w:rFonts w:ascii="Arial" w:eastAsia="SimSun" w:hAnsi="Arial" w:cs="Tahoma"/>
          <w:sz w:val="24"/>
          <w:szCs w:val="24"/>
        </w:rPr>
        <w:t xml:space="preserve"> prestados pela Estatal</w:t>
      </w:r>
      <w:r>
        <w:rPr>
          <w:rFonts w:ascii="Arial" w:eastAsia="SimSun" w:hAnsi="Arial" w:cs="Tahoma"/>
          <w:sz w:val="24"/>
          <w:szCs w:val="24"/>
        </w:rPr>
        <w:t>.</w:t>
      </w:r>
    </w:p>
    <w:p w:rsidR="007C060B" w:rsidRDefault="007C060B" w:rsidP="007C060B">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3 - Estabelecer acordos de níveis de serviços baseados nas métricas e indicadores adotados</w:t>
      </w:r>
      <w:r w:rsidR="00CB26D0">
        <w:rPr>
          <w:rFonts w:ascii="Arial" w:eastAsia="SimSun" w:hAnsi="Arial" w:cs="Tahoma"/>
          <w:sz w:val="24"/>
          <w:szCs w:val="24"/>
        </w:rPr>
        <w:t xml:space="preserve"> pela Estatal</w:t>
      </w:r>
      <w:r>
        <w:rPr>
          <w:rFonts w:ascii="Arial" w:eastAsia="SimSun" w:hAnsi="Arial" w:cs="Tahoma"/>
          <w:sz w:val="24"/>
          <w:szCs w:val="24"/>
        </w:rPr>
        <w:t>.</w:t>
      </w:r>
    </w:p>
    <w:p w:rsidR="007C060B" w:rsidRDefault="007C060B" w:rsidP="00180960">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4</w:t>
      </w:r>
      <w:r w:rsidRPr="00FC1494">
        <w:rPr>
          <w:rFonts w:ascii="Arial" w:eastAsia="SimSun" w:hAnsi="Arial" w:cs="Tahoma"/>
          <w:sz w:val="24"/>
          <w:szCs w:val="24"/>
        </w:rPr>
        <w:t xml:space="preserve"> </w:t>
      </w:r>
      <w:r>
        <w:rPr>
          <w:rFonts w:ascii="Arial" w:eastAsia="SimSun" w:hAnsi="Arial" w:cs="Tahoma"/>
          <w:sz w:val="24"/>
          <w:szCs w:val="24"/>
        </w:rPr>
        <w:t xml:space="preserve">- Estabelecer e manter </w:t>
      </w:r>
      <w:r w:rsidR="00CB26D0">
        <w:rPr>
          <w:rFonts w:ascii="Arial" w:eastAsia="SimSun" w:hAnsi="Arial" w:cs="Tahoma"/>
          <w:sz w:val="24"/>
          <w:szCs w:val="24"/>
        </w:rPr>
        <w:t xml:space="preserve">as </w:t>
      </w:r>
      <w:r>
        <w:rPr>
          <w:rFonts w:ascii="Arial" w:eastAsia="SimSun" w:hAnsi="Arial" w:cs="Tahoma"/>
          <w:sz w:val="24"/>
          <w:szCs w:val="24"/>
        </w:rPr>
        <w:t>descrições dos serviços de TIC prestados à Estatal.</w:t>
      </w:r>
    </w:p>
    <w:p w:rsidR="007C060B" w:rsidRDefault="007C060B" w:rsidP="007C060B">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5</w:t>
      </w:r>
      <w:r w:rsidRPr="00FC1494">
        <w:rPr>
          <w:rFonts w:ascii="Arial" w:eastAsia="SimSun" w:hAnsi="Arial" w:cs="Tahoma"/>
          <w:sz w:val="24"/>
          <w:szCs w:val="24"/>
        </w:rPr>
        <w:t xml:space="preserve"> </w:t>
      </w:r>
      <w:r>
        <w:rPr>
          <w:rFonts w:ascii="Arial" w:eastAsia="SimSun" w:hAnsi="Arial" w:cs="Tahoma"/>
          <w:sz w:val="24"/>
          <w:szCs w:val="24"/>
        </w:rPr>
        <w:t>- Estabelecer e manter o conjunto de serviços de TIC prioritário para a Estatal e definir seus níveis de serviço aceitáveis.</w:t>
      </w:r>
    </w:p>
    <w:p w:rsidR="007C060B" w:rsidRDefault="007C060B" w:rsidP="007C060B">
      <w:pPr>
        <w:rPr>
          <w:rFonts w:ascii="Arial" w:eastAsia="SimSun" w:hAnsi="Arial" w:cs="Tahoma"/>
          <w:sz w:val="24"/>
          <w:szCs w:val="24"/>
        </w:rPr>
      </w:pPr>
    </w:p>
    <w:p w:rsidR="00D4107F" w:rsidRDefault="007C060B" w:rsidP="007C060B">
      <w:pPr>
        <w:ind w:left="709" w:hanging="284"/>
        <w:rPr>
          <w:rFonts w:ascii="Arial" w:eastAsia="SimSun" w:hAnsi="Arial" w:cs="Tahoma"/>
          <w:sz w:val="24"/>
          <w:szCs w:val="24"/>
        </w:rPr>
      </w:pPr>
      <w:r>
        <w:rPr>
          <w:rFonts w:ascii="Arial" w:eastAsia="SimSun" w:hAnsi="Arial" w:cs="Tahoma"/>
          <w:sz w:val="24"/>
          <w:szCs w:val="24"/>
        </w:rPr>
        <w:t>6</w:t>
      </w:r>
      <w:r w:rsidR="0017607D">
        <w:rPr>
          <w:rFonts w:ascii="Arial" w:eastAsia="SimSun" w:hAnsi="Arial" w:cs="Tahoma"/>
          <w:sz w:val="24"/>
          <w:szCs w:val="24"/>
        </w:rPr>
        <w:t xml:space="preserve"> </w:t>
      </w:r>
      <w:r w:rsidR="00397813">
        <w:rPr>
          <w:rFonts w:ascii="Arial" w:eastAsia="SimSun" w:hAnsi="Arial" w:cs="Tahoma"/>
          <w:sz w:val="24"/>
          <w:szCs w:val="24"/>
        </w:rPr>
        <w:t>-</w:t>
      </w:r>
      <w:r w:rsidR="0017607D" w:rsidRPr="00FC1494">
        <w:rPr>
          <w:rFonts w:ascii="Arial" w:eastAsia="SimSun" w:hAnsi="Arial" w:cs="Tahoma"/>
          <w:sz w:val="24"/>
          <w:szCs w:val="24"/>
        </w:rPr>
        <w:t xml:space="preserve"> </w:t>
      </w:r>
      <w:r>
        <w:rPr>
          <w:rFonts w:ascii="Arial" w:eastAsia="SimSun" w:hAnsi="Arial" w:cs="Tahoma"/>
          <w:sz w:val="24"/>
          <w:szCs w:val="24"/>
        </w:rPr>
        <w:t>Preparar e firmar</w:t>
      </w:r>
      <w:r w:rsidR="002018B5">
        <w:rPr>
          <w:rFonts w:ascii="Arial" w:eastAsia="SimSun" w:hAnsi="Arial" w:cs="Tahoma"/>
          <w:sz w:val="24"/>
          <w:szCs w:val="24"/>
        </w:rPr>
        <w:t xml:space="preserve"> os acordos de nível de serviços.</w:t>
      </w:r>
    </w:p>
    <w:p w:rsidR="00D4107F" w:rsidRDefault="00D4107F" w:rsidP="00180960">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 xml:space="preserve">7 - Efetuar o monitoramento e reportar os níveis de serviço dos serviços prestados </w:t>
      </w:r>
      <w:r w:rsidR="00CB26D0">
        <w:rPr>
          <w:rFonts w:ascii="Arial" w:eastAsia="SimSun" w:hAnsi="Arial" w:cs="Tahoma"/>
          <w:sz w:val="24"/>
          <w:szCs w:val="24"/>
        </w:rPr>
        <w:t>à</w:t>
      </w:r>
      <w:r>
        <w:rPr>
          <w:rFonts w:ascii="Arial" w:eastAsia="SimSun" w:hAnsi="Arial" w:cs="Tahoma"/>
          <w:sz w:val="24"/>
          <w:szCs w:val="24"/>
        </w:rPr>
        <w:t xml:space="preserve"> Estatal.</w:t>
      </w:r>
    </w:p>
    <w:p w:rsidR="007C060B" w:rsidRDefault="007C060B" w:rsidP="007C060B">
      <w:pPr>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8 - Avaliar os serviços e os acordos de níveis de serviço usando as métricas e indicadores de desempenho estabelecidas</w:t>
      </w:r>
      <w:r w:rsidR="00CB26D0">
        <w:rPr>
          <w:rFonts w:ascii="Arial" w:eastAsia="SimSun" w:hAnsi="Arial" w:cs="Tahoma"/>
          <w:sz w:val="24"/>
          <w:szCs w:val="24"/>
        </w:rPr>
        <w:t xml:space="preserve"> pela Estatal</w:t>
      </w:r>
      <w:r>
        <w:rPr>
          <w:rFonts w:ascii="Arial" w:eastAsia="SimSun" w:hAnsi="Arial" w:cs="Tahoma"/>
          <w:sz w:val="24"/>
          <w:szCs w:val="24"/>
        </w:rPr>
        <w:t>.</w:t>
      </w:r>
    </w:p>
    <w:p w:rsidR="007C060B" w:rsidRDefault="007C060B" w:rsidP="007C060B">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t>9</w:t>
      </w:r>
      <w:r w:rsidRPr="00FC1494">
        <w:rPr>
          <w:rFonts w:ascii="Arial" w:eastAsia="SimSun" w:hAnsi="Arial" w:cs="Tahoma"/>
          <w:sz w:val="24"/>
          <w:szCs w:val="24"/>
        </w:rPr>
        <w:t xml:space="preserve"> -</w:t>
      </w:r>
      <w:r>
        <w:rPr>
          <w:rFonts w:ascii="Arial" w:eastAsia="SimSun" w:hAnsi="Arial" w:cs="Tahoma"/>
          <w:sz w:val="24"/>
          <w:szCs w:val="24"/>
        </w:rPr>
        <w:t xml:space="preserve"> Analisar </w:t>
      </w:r>
      <w:r w:rsidR="00CB26D0">
        <w:rPr>
          <w:rFonts w:ascii="Arial" w:eastAsia="SimSun" w:hAnsi="Arial" w:cs="Tahoma"/>
          <w:sz w:val="24"/>
          <w:szCs w:val="24"/>
        </w:rPr>
        <w:t xml:space="preserve">os </w:t>
      </w:r>
      <w:r>
        <w:rPr>
          <w:rFonts w:ascii="Arial" w:eastAsia="SimSun" w:hAnsi="Arial" w:cs="Tahoma"/>
          <w:sz w:val="24"/>
          <w:szCs w:val="24"/>
        </w:rPr>
        <w:t>contratos de serviços existentes</w:t>
      </w:r>
      <w:r w:rsidR="00CB26D0">
        <w:rPr>
          <w:rFonts w:ascii="Arial" w:eastAsia="SimSun" w:hAnsi="Arial" w:cs="Tahoma"/>
          <w:sz w:val="24"/>
          <w:szCs w:val="24"/>
        </w:rPr>
        <w:t xml:space="preserve"> na Estatal</w:t>
      </w:r>
      <w:r>
        <w:rPr>
          <w:rFonts w:ascii="Arial" w:eastAsia="SimSun" w:hAnsi="Arial" w:cs="Tahoma"/>
          <w:sz w:val="24"/>
          <w:szCs w:val="24"/>
        </w:rPr>
        <w:t xml:space="preserve"> para preparar os novos contratos.</w:t>
      </w:r>
    </w:p>
    <w:p w:rsidR="007C060B" w:rsidRPr="00FC1494" w:rsidRDefault="007C060B" w:rsidP="007C060B">
      <w:pPr>
        <w:ind w:left="709" w:hanging="284"/>
        <w:rPr>
          <w:rFonts w:ascii="Arial" w:eastAsia="SimSun" w:hAnsi="Arial" w:cs="Tahoma"/>
          <w:sz w:val="24"/>
          <w:szCs w:val="24"/>
        </w:rPr>
      </w:pPr>
    </w:p>
    <w:p w:rsidR="007C060B" w:rsidRDefault="007C060B" w:rsidP="007C060B">
      <w:pPr>
        <w:ind w:left="709" w:hanging="284"/>
        <w:rPr>
          <w:rFonts w:ascii="Arial" w:eastAsia="SimSun" w:hAnsi="Arial" w:cs="Tahoma"/>
          <w:sz w:val="24"/>
          <w:szCs w:val="24"/>
        </w:rPr>
      </w:pPr>
      <w:r>
        <w:rPr>
          <w:rFonts w:ascii="Arial" w:eastAsia="SimSun" w:hAnsi="Arial" w:cs="Tahoma"/>
          <w:sz w:val="24"/>
          <w:szCs w:val="24"/>
        </w:rPr>
        <w:lastRenderedPageBreak/>
        <w:t>10</w:t>
      </w:r>
      <w:r w:rsidRPr="00FC1494">
        <w:rPr>
          <w:rFonts w:ascii="Arial" w:eastAsia="SimSun" w:hAnsi="Arial" w:cs="Tahoma"/>
          <w:sz w:val="24"/>
          <w:szCs w:val="24"/>
        </w:rPr>
        <w:t xml:space="preserve"> </w:t>
      </w:r>
      <w:r>
        <w:rPr>
          <w:rFonts w:ascii="Arial" w:eastAsia="SimSun" w:hAnsi="Arial" w:cs="Tahoma"/>
          <w:sz w:val="24"/>
          <w:szCs w:val="24"/>
        </w:rPr>
        <w:t xml:space="preserve">- Preparar </w:t>
      </w:r>
      <w:r w:rsidR="00CB26D0">
        <w:rPr>
          <w:rFonts w:ascii="Arial" w:eastAsia="SimSun" w:hAnsi="Arial" w:cs="Tahoma"/>
          <w:sz w:val="24"/>
          <w:szCs w:val="24"/>
        </w:rPr>
        <w:t xml:space="preserve">os </w:t>
      </w:r>
      <w:r>
        <w:rPr>
          <w:rFonts w:ascii="Arial" w:eastAsia="SimSun" w:hAnsi="Arial" w:cs="Tahoma"/>
          <w:sz w:val="24"/>
          <w:szCs w:val="24"/>
        </w:rPr>
        <w:t>novos contratos de acordo de níveis de serviços</w:t>
      </w:r>
      <w:r w:rsidR="00CB26D0">
        <w:rPr>
          <w:rFonts w:ascii="Arial" w:eastAsia="SimSun" w:hAnsi="Arial" w:cs="Tahoma"/>
          <w:sz w:val="24"/>
          <w:szCs w:val="24"/>
        </w:rPr>
        <w:t xml:space="preserve"> da Estatal</w:t>
      </w:r>
      <w:r>
        <w:rPr>
          <w:rFonts w:ascii="Arial" w:eastAsia="SimSun" w:hAnsi="Arial" w:cs="Tahoma"/>
          <w:sz w:val="24"/>
          <w:szCs w:val="24"/>
        </w:rPr>
        <w:t>.</w:t>
      </w:r>
    </w:p>
    <w:p w:rsidR="007C060B" w:rsidRDefault="007C060B" w:rsidP="00180960">
      <w:pPr>
        <w:ind w:left="709" w:hanging="284"/>
        <w:rPr>
          <w:rFonts w:ascii="Arial" w:eastAsia="SimSun" w:hAnsi="Arial" w:cs="Tahoma"/>
          <w:sz w:val="24"/>
          <w:szCs w:val="24"/>
        </w:rPr>
      </w:pPr>
    </w:p>
    <w:p w:rsidR="00824585" w:rsidRDefault="007C060B" w:rsidP="00180960">
      <w:pPr>
        <w:ind w:left="709" w:hanging="284"/>
        <w:rPr>
          <w:rFonts w:ascii="Arial" w:eastAsia="SimSun" w:hAnsi="Arial" w:cs="Tahoma"/>
          <w:sz w:val="24"/>
          <w:szCs w:val="24"/>
        </w:rPr>
      </w:pPr>
      <w:r>
        <w:rPr>
          <w:rFonts w:ascii="Arial" w:eastAsia="SimSun" w:hAnsi="Arial" w:cs="Tahoma"/>
          <w:sz w:val="24"/>
          <w:szCs w:val="24"/>
        </w:rPr>
        <w:t>11</w:t>
      </w:r>
      <w:r w:rsidR="00824585" w:rsidRPr="00FC1494">
        <w:rPr>
          <w:rFonts w:ascii="Arial" w:eastAsia="SimSun" w:hAnsi="Arial" w:cs="Tahoma"/>
          <w:sz w:val="24"/>
          <w:szCs w:val="24"/>
        </w:rPr>
        <w:t xml:space="preserve"> </w:t>
      </w:r>
      <w:r w:rsidR="00824585">
        <w:rPr>
          <w:rFonts w:ascii="Arial" w:eastAsia="SimSun" w:hAnsi="Arial" w:cs="Tahoma"/>
          <w:sz w:val="24"/>
          <w:szCs w:val="24"/>
        </w:rPr>
        <w:t>-</w:t>
      </w:r>
      <w:r w:rsidR="00824585" w:rsidRPr="00FC1494">
        <w:rPr>
          <w:rFonts w:ascii="Arial" w:eastAsia="SimSun" w:hAnsi="Arial" w:cs="Tahoma"/>
          <w:sz w:val="24"/>
          <w:szCs w:val="24"/>
        </w:rPr>
        <w:t xml:space="preserve"> </w:t>
      </w:r>
      <w:r w:rsidR="00BC2692">
        <w:rPr>
          <w:rFonts w:ascii="Arial" w:eastAsia="SimSun" w:hAnsi="Arial" w:cs="Tahoma"/>
          <w:sz w:val="24"/>
          <w:szCs w:val="24"/>
        </w:rPr>
        <w:t xml:space="preserve">Revisar e atualizar </w:t>
      </w:r>
      <w:r w:rsidR="00CB26D0">
        <w:rPr>
          <w:rFonts w:ascii="Arial" w:eastAsia="SimSun" w:hAnsi="Arial" w:cs="Tahoma"/>
          <w:sz w:val="24"/>
          <w:szCs w:val="24"/>
        </w:rPr>
        <w:t xml:space="preserve">os </w:t>
      </w:r>
      <w:r w:rsidR="00BC2692">
        <w:rPr>
          <w:rFonts w:ascii="Arial" w:eastAsia="SimSun" w:hAnsi="Arial" w:cs="Tahoma"/>
          <w:sz w:val="24"/>
          <w:szCs w:val="24"/>
        </w:rPr>
        <w:t xml:space="preserve">contratos </w:t>
      </w:r>
      <w:r>
        <w:rPr>
          <w:rFonts w:ascii="Arial" w:eastAsia="SimSun" w:hAnsi="Arial" w:cs="Tahoma"/>
          <w:sz w:val="24"/>
          <w:szCs w:val="24"/>
        </w:rPr>
        <w:t>d</w:t>
      </w:r>
      <w:r w:rsidR="00BC2692">
        <w:rPr>
          <w:rFonts w:ascii="Arial" w:eastAsia="SimSun" w:hAnsi="Arial" w:cs="Tahoma"/>
          <w:sz w:val="24"/>
          <w:szCs w:val="24"/>
        </w:rPr>
        <w:t>e acordos de níveis de serviços tendo em vista as necessidades da Estatal</w:t>
      </w:r>
      <w:r w:rsidR="00896970">
        <w:rPr>
          <w:rFonts w:ascii="Arial" w:eastAsia="SimSun" w:hAnsi="Arial" w:cs="Tahoma"/>
          <w:sz w:val="24"/>
          <w:szCs w:val="24"/>
        </w:rPr>
        <w:t>.</w:t>
      </w:r>
    </w:p>
    <w:p w:rsidR="00896970" w:rsidRPr="00824585" w:rsidRDefault="00896970" w:rsidP="004D4504">
      <w:pPr>
        <w:rPr>
          <w:rFonts w:ascii="Arial" w:eastAsia="SimSun" w:hAnsi="Arial" w:cs="Tahoma"/>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31302"/>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31303"/>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8E0C59">
        <w:rPr>
          <w:rFonts w:ascii="Arial" w:hAnsi="Arial" w:cs="Arial"/>
          <w:sz w:val="24"/>
          <w:szCs w:val="24"/>
          <w:lang w:eastAsia="pt-BR"/>
        </w:rPr>
        <w:t>o</w:t>
      </w:r>
      <w:r w:rsidR="00D4107F" w:rsidRPr="00D4107F">
        <w:rPr>
          <w:rFonts w:ascii="Arial" w:hAnsi="Arial" w:cs="Arial"/>
          <w:sz w:val="24"/>
          <w:szCs w:val="24"/>
          <w:lang w:eastAsia="pt-BR"/>
        </w:rPr>
        <w:t xml:space="preserve"> </w:t>
      </w:r>
      <w:r w:rsidR="008E0C59" w:rsidRPr="008E0C59">
        <w:rPr>
          <w:rFonts w:ascii="Arial" w:hAnsi="Arial"/>
          <w:sz w:val="24"/>
          <w:szCs w:val="24"/>
        </w:rPr>
        <w:t>Catálogo de Sistemas Informatizados (Catálogo de Serviços de TIC)</w:t>
      </w:r>
      <w:r w:rsidR="00AC36B2">
        <w:rPr>
          <w:rFonts w:ascii="Arial" w:hAnsi="Arial"/>
          <w:sz w:val="24"/>
          <w:szCs w:val="24"/>
        </w:rPr>
        <w:t xml:space="preserve">, </w:t>
      </w:r>
      <w:r w:rsidRPr="00FF624B">
        <w:rPr>
          <w:rFonts w:ascii="Arial" w:hAnsi="Arial" w:cs="Arial"/>
          <w:sz w:val="24"/>
          <w:szCs w:val="24"/>
          <w:lang w:eastAsia="pt-BR"/>
        </w:rPr>
        <w:t xml:space="preserve">estão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 xml:space="preserve"> 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613"/>
        <w:gridCol w:w="7422"/>
      </w:tblGrid>
      <w:tr w:rsidR="00213718" w:rsidRPr="00306D36" w:rsidTr="00FC1494">
        <w:tc>
          <w:tcPr>
            <w:tcW w:w="9035" w:type="dxa"/>
            <w:gridSpan w:val="2"/>
            <w:vAlign w:val="center"/>
          </w:tcPr>
          <w:p w:rsidR="00213718" w:rsidRPr="00306D36" w:rsidRDefault="0037173B" w:rsidP="0037173B">
            <w:pPr>
              <w:jc w:val="center"/>
              <w:rPr>
                <w:rFonts w:ascii="Arial" w:eastAsia="Times New Roman" w:hAnsi="Arial"/>
                <w:sz w:val="24"/>
                <w:szCs w:val="24"/>
              </w:rPr>
            </w:pPr>
            <w:r>
              <w:rPr>
                <w:rFonts w:ascii="Arial" w:eastAsia="Times New Roman" w:hAnsi="Arial"/>
                <w:sz w:val="24"/>
                <w:szCs w:val="24"/>
              </w:rPr>
              <w:t>Definir Métricas e Indicadores</w:t>
            </w:r>
          </w:p>
        </w:tc>
      </w:tr>
      <w:tr w:rsidR="00213718" w:rsidRPr="00306D36" w:rsidTr="008A356E">
        <w:tc>
          <w:tcPr>
            <w:tcW w:w="1613"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14:anchorId="48CF2176" wp14:editId="4D438AA7">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37173B" w:rsidP="00367138">
            <w:pPr>
              <w:jc w:val="center"/>
              <w:rPr>
                <w:rFonts w:ascii="Arial" w:eastAsia="Times New Roman" w:hAnsi="Arial"/>
                <w:sz w:val="24"/>
                <w:szCs w:val="24"/>
              </w:rPr>
            </w:pPr>
            <w:r w:rsidRPr="0037173B">
              <w:rPr>
                <w:rFonts w:ascii="Arial" w:eastAsia="Times New Roman" w:hAnsi="Arial"/>
                <w:sz w:val="16"/>
                <w:szCs w:val="24"/>
              </w:rPr>
              <w:t>Métricas e Indicadores para Desempenho dos Serviços e Acordos de Nível de Serviço</w:t>
            </w: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37173B" w:rsidP="00367138">
            <w:pPr>
              <w:rPr>
                <w:rFonts w:ascii="Arial" w:eastAsia="Times New Roman" w:hAnsi="Arial"/>
                <w:sz w:val="24"/>
                <w:szCs w:val="24"/>
              </w:rPr>
            </w:pPr>
            <w:r w:rsidRPr="0037173B">
              <w:rPr>
                <w:rFonts w:ascii="Arial" w:eastAsia="Times New Roman" w:hAnsi="Arial"/>
                <w:sz w:val="24"/>
                <w:szCs w:val="24"/>
              </w:rPr>
              <w:t>Métricas e Indicadores para Desempenho dos Serviços e Acordos de Nível de Serviço</w:t>
            </w:r>
          </w:p>
        </w:tc>
      </w:tr>
      <w:tr w:rsidR="00213718" w:rsidRPr="00306D36" w:rsidTr="008A356E">
        <w:tc>
          <w:tcPr>
            <w:tcW w:w="1613" w:type="dxa"/>
            <w:vMerge/>
            <w:vAlign w:val="center"/>
          </w:tcPr>
          <w:p w:rsidR="00213718" w:rsidRPr="00306D36" w:rsidRDefault="00213718" w:rsidP="00367138">
            <w:pPr>
              <w:rPr>
                <w:rFonts w:ascii="Arial" w:eastAsia="Times New Roman" w:hAnsi="Arial"/>
                <w:sz w:val="24"/>
                <w:szCs w:val="24"/>
              </w:rPr>
            </w:pP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AC2D79" w:rsidP="0037173B">
            <w:pPr>
              <w:rPr>
                <w:rFonts w:ascii="Arial" w:eastAsia="Times New Roman" w:hAnsi="Arial"/>
                <w:sz w:val="24"/>
                <w:szCs w:val="24"/>
              </w:rPr>
            </w:pPr>
            <w:r>
              <w:rPr>
                <w:rFonts w:ascii="Arial" w:eastAsia="Times New Roman" w:hAnsi="Arial"/>
                <w:sz w:val="24"/>
                <w:szCs w:val="24"/>
              </w:rPr>
              <w:t>D</w:t>
            </w:r>
            <w:r w:rsidR="00EE0603">
              <w:rPr>
                <w:rFonts w:ascii="Arial" w:eastAsia="Times New Roman" w:hAnsi="Arial"/>
                <w:sz w:val="24"/>
                <w:szCs w:val="24"/>
              </w:rPr>
              <w:t xml:space="preserve">ocumentar </w:t>
            </w:r>
            <w:r w:rsidR="0037173B">
              <w:rPr>
                <w:rFonts w:ascii="Arial" w:eastAsia="Times New Roman" w:hAnsi="Arial"/>
                <w:sz w:val="24"/>
                <w:szCs w:val="24"/>
              </w:rPr>
              <w:t xml:space="preserve">as </w:t>
            </w:r>
            <w:r w:rsidR="0037173B" w:rsidRPr="0037173B">
              <w:rPr>
                <w:rFonts w:ascii="Arial" w:eastAsia="Times New Roman" w:hAnsi="Arial"/>
                <w:sz w:val="24"/>
                <w:szCs w:val="24"/>
              </w:rPr>
              <w:t>Métricas e Indicadores</w:t>
            </w:r>
            <w:r w:rsidR="0037173B">
              <w:rPr>
                <w:rFonts w:ascii="Arial" w:eastAsia="Times New Roman" w:hAnsi="Arial"/>
                <w:sz w:val="24"/>
                <w:szCs w:val="24"/>
              </w:rPr>
              <w:t xml:space="preserve"> estabelecidos</w:t>
            </w:r>
            <w:r w:rsidR="0037173B" w:rsidRPr="0037173B">
              <w:rPr>
                <w:rFonts w:ascii="Arial" w:eastAsia="Times New Roman" w:hAnsi="Arial"/>
                <w:sz w:val="24"/>
                <w:szCs w:val="24"/>
              </w:rPr>
              <w:t xml:space="preserve"> para</w:t>
            </w:r>
            <w:r w:rsidR="0037173B">
              <w:rPr>
                <w:rFonts w:ascii="Arial" w:eastAsia="Times New Roman" w:hAnsi="Arial"/>
                <w:sz w:val="24"/>
                <w:szCs w:val="24"/>
              </w:rPr>
              <w:t xml:space="preserve"> avaliar o</w:t>
            </w:r>
            <w:r w:rsidR="0037173B" w:rsidRPr="0037173B">
              <w:rPr>
                <w:rFonts w:ascii="Arial" w:eastAsia="Times New Roman" w:hAnsi="Arial"/>
                <w:sz w:val="24"/>
                <w:szCs w:val="24"/>
              </w:rPr>
              <w:t xml:space="preserve"> Desempenho dos Serviços e</w:t>
            </w:r>
            <w:r w:rsidR="0037173B">
              <w:rPr>
                <w:rFonts w:ascii="Arial" w:eastAsia="Times New Roman" w:hAnsi="Arial"/>
                <w:sz w:val="24"/>
                <w:szCs w:val="24"/>
              </w:rPr>
              <w:t xml:space="preserve"> firmar</w:t>
            </w:r>
            <w:r w:rsidR="0037173B" w:rsidRPr="0037173B">
              <w:rPr>
                <w:rFonts w:ascii="Arial" w:eastAsia="Times New Roman" w:hAnsi="Arial"/>
                <w:sz w:val="24"/>
                <w:szCs w:val="24"/>
              </w:rPr>
              <w:t xml:space="preserve"> Acordos de Nível de Serviço</w:t>
            </w:r>
            <w:r w:rsidR="0037173B">
              <w:rPr>
                <w:rFonts w:ascii="Arial" w:eastAsia="Times New Roman" w:hAnsi="Arial"/>
                <w:sz w:val="24"/>
                <w:szCs w:val="24"/>
              </w:rPr>
              <w:t xml:space="preserve">. </w:t>
            </w:r>
          </w:p>
        </w:tc>
      </w:tr>
      <w:tr w:rsidR="00213718" w:rsidTr="00FC1494">
        <w:tc>
          <w:tcPr>
            <w:tcW w:w="9035" w:type="dxa"/>
            <w:gridSpan w:val="2"/>
            <w:vAlign w:val="center"/>
          </w:tcPr>
          <w:p w:rsidR="00213718" w:rsidRDefault="0037173B" w:rsidP="0037173B">
            <w:pPr>
              <w:jc w:val="center"/>
              <w:rPr>
                <w:rFonts w:ascii="Arial" w:hAnsi="Arial"/>
                <w:sz w:val="24"/>
                <w:szCs w:val="24"/>
              </w:rPr>
            </w:pPr>
            <w:r>
              <w:rPr>
                <w:rFonts w:ascii="Arial" w:hAnsi="Arial"/>
                <w:sz w:val="24"/>
                <w:szCs w:val="24"/>
              </w:rPr>
              <w:t>Firmar Acordo de Nível de Serviço</w:t>
            </w:r>
          </w:p>
        </w:tc>
      </w:tr>
      <w:tr w:rsidR="00213718" w:rsidRPr="00306D36" w:rsidTr="008A356E">
        <w:tc>
          <w:tcPr>
            <w:tcW w:w="1613" w:type="dxa"/>
            <w:vMerge w:val="restart"/>
            <w:vAlign w:val="center"/>
          </w:tcPr>
          <w:p w:rsidR="00213718" w:rsidRDefault="00213718" w:rsidP="00367138">
            <w:pPr>
              <w:jc w:val="center"/>
              <w:rPr>
                <w:rFonts w:ascii="Arial" w:eastAsia="Times New Roman" w:hAnsi="Arial"/>
                <w:sz w:val="24"/>
                <w:szCs w:val="24"/>
              </w:rPr>
            </w:pPr>
            <w:r>
              <w:rPr>
                <w:noProof/>
                <w:lang w:eastAsia="pt-BR"/>
              </w:rPr>
              <w:drawing>
                <wp:inline distT="0" distB="0" distL="0" distR="0" wp14:anchorId="78D7141C" wp14:editId="6E2B6849">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37173B" w:rsidP="00EE0603">
            <w:pPr>
              <w:jc w:val="center"/>
              <w:rPr>
                <w:rFonts w:ascii="Arial" w:eastAsia="Times New Roman" w:hAnsi="Arial"/>
                <w:sz w:val="24"/>
                <w:szCs w:val="24"/>
              </w:rPr>
            </w:pPr>
            <w:r>
              <w:rPr>
                <w:rFonts w:ascii="Arial" w:eastAsia="Times New Roman" w:hAnsi="Arial"/>
                <w:sz w:val="16"/>
                <w:szCs w:val="24"/>
              </w:rPr>
              <w:t>Acordo de Nível de Serviço</w:t>
            </w: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Nome:</w:t>
            </w:r>
          </w:p>
          <w:p w:rsidR="00213718" w:rsidRPr="00306D36" w:rsidRDefault="0037173B" w:rsidP="00367138">
            <w:pPr>
              <w:rPr>
                <w:rFonts w:ascii="Arial" w:eastAsia="Times New Roman" w:hAnsi="Arial"/>
                <w:sz w:val="24"/>
                <w:szCs w:val="24"/>
              </w:rPr>
            </w:pPr>
            <w:r>
              <w:rPr>
                <w:rFonts w:ascii="Arial" w:hAnsi="Arial"/>
                <w:sz w:val="24"/>
                <w:szCs w:val="24"/>
              </w:rPr>
              <w:t>Acordo de Nível de Serviço</w:t>
            </w:r>
          </w:p>
        </w:tc>
      </w:tr>
      <w:tr w:rsidR="00213718" w:rsidRPr="00306D36" w:rsidTr="008A356E">
        <w:tc>
          <w:tcPr>
            <w:tcW w:w="1613" w:type="dxa"/>
            <w:vMerge/>
            <w:vAlign w:val="center"/>
          </w:tcPr>
          <w:p w:rsidR="00213718" w:rsidRPr="00306D36" w:rsidRDefault="00213718" w:rsidP="00367138">
            <w:pPr>
              <w:rPr>
                <w:rFonts w:ascii="Arial" w:eastAsia="Times New Roman" w:hAnsi="Arial"/>
                <w:sz w:val="24"/>
                <w:szCs w:val="24"/>
              </w:rPr>
            </w:pPr>
          </w:p>
        </w:tc>
        <w:tc>
          <w:tcPr>
            <w:tcW w:w="7422" w:type="dxa"/>
            <w:vAlign w:val="center"/>
          </w:tcPr>
          <w:p w:rsidR="00213718" w:rsidRDefault="00213718" w:rsidP="00367138">
            <w:pPr>
              <w:rPr>
                <w:rFonts w:ascii="Arial" w:eastAsia="Times New Roman" w:hAnsi="Arial"/>
                <w:sz w:val="24"/>
                <w:szCs w:val="24"/>
              </w:rPr>
            </w:pPr>
            <w:r>
              <w:rPr>
                <w:rFonts w:ascii="Arial" w:eastAsia="Times New Roman" w:hAnsi="Arial"/>
                <w:sz w:val="24"/>
                <w:szCs w:val="24"/>
              </w:rPr>
              <w:t>Objetivo:</w:t>
            </w:r>
          </w:p>
          <w:p w:rsidR="00213718" w:rsidRPr="00306D36" w:rsidRDefault="0037173B" w:rsidP="00367138">
            <w:pPr>
              <w:rPr>
                <w:rFonts w:ascii="Arial" w:eastAsia="Times New Roman" w:hAnsi="Arial"/>
                <w:sz w:val="24"/>
                <w:szCs w:val="24"/>
              </w:rPr>
            </w:pPr>
            <w:r>
              <w:rPr>
                <w:rFonts w:ascii="Arial" w:eastAsia="Times New Roman" w:hAnsi="Arial"/>
                <w:sz w:val="24"/>
                <w:szCs w:val="24"/>
              </w:rPr>
              <w:t xml:space="preserve">Documentar </w:t>
            </w:r>
            <w:r w:rsidR="005B39E7">
              <w:rPr>
                <w:rFonts w:ascii="Arial" w:eastAsia="Times New Roman" w:hAnsi="Arial"/>
                <w:sz w:val="24"/>
                <w:szCs w:val="24"/>
              </w:rPr>
              <w:t xml:space="preserve">o </w:t>
            </w:r>
            <w:r>
              <w:rPr>
                <w:rFonts w:ascii="Arial" w:hAnsi="Arial"/>
                <w:sz w:val="24"/>
                <w:szCs w:val="24"/>
              </w:rPr>
              <w:t>Acordo de Nível de Serviço estabelecido.</w:t>
            </w:r>
          </w:p>
        </w:tc>
      </w:tr>
    </w:tbl>
    <w:p w:rsidR="00EA0050" w:rsidRDefault="00EA0050" w:rsidP="00EA0050"/>
    <w:p w:rsidR="00EA79F7" w:rsidRDefault="00EA79F7" w:rsidP="00EA79F7">
      <w:pPr>
        <w:pStyle w:val="Ttulo2"/>
        <w:spacing w:after="120"/>
        <w:ind w:left="709" w:hanging="360"/>
        <w:rPr>
          <w:rFonts w:ascii="Arial" w:eastAsia="SimSun" w:hAnsi="Arial" w:cs="Tahoma"/>
          <w:szCs w:val="24"/>
        </w:rPr>
      </w:pPr>
      <w:r>
        <w:rPr>
          <w:rFonts w:ascii="Arial" w:eastAsia="SimSun" w:hAnsi="Arial" w:cs="Tahoma"/>
          <w:szCs w:val="24"/>
        </w:rPr>
        <w:t>4.1.1</w:t>
      </w:r>
      <w:r w:rsidRPr="00EA79F7">
        <w:rPr>
          <w:rFonts w:ascii="Arial" w:hAnsi="Arial"/>
          <w:szCs w:val="24"/>
        </w:rPr>
        <w:t xml:space="preserve"> </w:t>
      </w:r>
      <w:r w:rsidRPr="0037173B">
        <w:rPr>
          <w:rFonts w:ascii="Arial" w:hAnsi="Arial"/>
          <w:szCs w:val="24"/>
        </w:rPr>
        <w:t>Métricas e Indicadores para Desempenho dos Serviços e Acordos de Nível de Serviço</w:t>
      </w:r>
      <w:r>
        <w:rPr>
          <w:rFonts w:ascii="Arial" w:eastAsia="SimSun" w:hAnsi="Arial" w:cs="Tahoma"/>
          <w:szCs w:val="24"/>
        </w:rPr>
        <w:t xml:space="preserve"> </w:t>
      </w:r>
    </w:p>
    <w:p w:rsidR="00EA79F7" w:rsidRDefault="00EA79F7" w:rsidP="00EA79F7">
      <w:pPr>
        <w:rPr>
          <w:rFonts w:eastAsia="SimSun"/>
        </w:rPr>
      </w:pPr>
    </w:p>
    <w:p w:rsidR="00C84105" w:rsidRPr="00393F2B" w:rsidRDefault="00C84105" w:rsidP="00C84105">
      <w:pPr>
        <w:pStyle w:val="Standard"/>
        <w:tabs>
          <w:tab w:val="left" w:pos="381"/>
        </w:tabs>
        <w:rPr>
          <w:rFonts w:ascii="Arial" w:hAnsi="Arial" w:cs="Arial"/>
        </w:rPr>
      </w:pPr>
      <w:r w:rsidRPr="00393F2B">
        <w:rPr>
          <w:rFonts w:ascii="Arial" w:hAnsi="Arial" w:cs="Arial"/>
          <w:b/>
          <w:bCs/>
        </w:rPr>
        <w:t xml:space="preserve">Métricas e Indicadores para Desempenho dos Serviços e Acordos de Níveis de Serviço da </w:t>
      </w:r>
      <w:r w:rsidRPr="00393F2B">
        <w:rPr>
          <w:rFonts w:ascii="Arial" w:hAnsi="Arial" w:cs="Arial"/>
          <w:b/>
          <w:bCs/>
          <w:color w:val="0000FF"/>
        </w:rPr>
        <w:t>&lt;Sigla da estatal&gt;</w:t>
      </w:r>
    </w:p>
    <w:p w:rsidR="00C84105" w:rsidRPr="00393F2B" w:rsidRDefault="00C84105" w:rsidP="00C84105">
      <w:pPr>
        <w:pStyle w:val="Standard"/>
        <w:tabs>
          <w:tab w:val="left" w:pos="381"/>
        </w:tabs>
        <w:rPr>
          <w:rFonts w:ascii="Arial" w:hAnsi="Arial" w:cs="Arial"/>
          <w:b/>
          <w:bCs/>
        </w:rPr>
      </w:pPr>
    </w:p>
    <w:p w:rsidR="00C84105" w:rsidRPr="00393F2B" w:rsidRDefault="00C84105" w:rsidP="00C84105">
      <w:pPr>
        <w:pStyle w:val="Standard"/>
        <w:tabs>
          <w:tab w:val="left" w:pos="108"/>
        </w:tabs>
        <w:ind w:left="13"/>
        <w:rPr>
          <w:rFonts w:ascii="Arial" w:hAnsi="Arial" w:cs="Arial"/>
          <w:b/>
          <w:bCs/>
        </w:rPr>
      </w:pPr>
    </w:p>
    <w:p w:rsidR="00C84105" w:rsidRPr="00393F2B" w:rsidRDefault="00C84105" w:rsidP="00C84105">
      <w:pPr>
        <w:pStyle w:val="Standard"/>
        <w:tabs>
          <w:tab w:val="left" w:pos="108"/>
        </w:tabs>
        <w:ind w:left="13"/>
        <w:rPr>
          <w:rFonts w:ascii="Arial" w:hAnsi="Arial" w:cs="Arial"/>
          <w:b/>
          <w:bCs/>
        </w:rPr>
      </w:pPr>
    </w:p>
    <w:p w:rsidR="00C84105" w:rsidRPr="00393F2B" w:rsidRDefault="00C84105" w:rsidP="00C84105">
      <w:pPr>
        <w:pStyle w:val="Standard"/>
        <w:numPr>
          <w:ilvl w:val="0"/>
          <w:numId w:val="18"/>
        </w:numPr>
        <w:tabs>
          <w:tab w:val="left" w:pos="-1059"/>
        </w:tabs>
        <w:ind w:left="284" w:hanging="284"/>
        <w:jc w:val="both"/>
        <w:rPr>
          <w:rFonts w:ascii="Arial" w:hAnsi="Arial" w:cs="Arial"/>
          <w:b/>
          <w:bCs/>
          <w:color w:val="000000"/>
        </w:rPr>
      </w:pPr>
      <w:r w:rsidRPr="00393F2B">
        <w:rPr>
          <w:rFonts w:ascii="Arial" w:hAnsi="Arial" w:cs="Arial"/>
          <w:b/>
          <w:bCs/>
          <w:color w:val="000000"/>
        </w:rPr>
        <w:t>Introdução</w:t>
      </w:r>
    </w:p>
    <w:p w:rsidR="00C84105" w:rsidRPr="00393F2B" w:rsidRDefault="00C84105" w:rsidP="00C84105">
      <w:pPr>
        <w:pStyle w:val="Standard"/>
        <w:tabs>
          <w:tab w:val="left" w:pos="108"/>
        </w:tabs>
        <w:ind w:left="13"/>
        <w:jc w:val="both"/>
        <w:rPr>
          <w:rFonts w:ascii="Arial" w:hAnsi="Arial" w:cs="Arial"/>
          <w:bCs/>
          <w:i/>
          <w:iCs/>
          <w:color w:val="0000FF"/>
        </w:rPr>
      </w:pPr>
    </w:p>
    <w:p w:rsidR="00C84105" w:rsidRPr="00393F2B" w:rsidRDefault="00C84105" w:rsidP="00C84105">
      <w:pPr>
        <w:pStyle w:val="Standard"/>
        <w:tabs>
          <w:tab w:val="left" w:pos="108"/>
        </w:tabs>
        <w:ind w:left="13"/>
        <w:jc w:val="both"/>
        <w:rPr>
          <w:rFonts w:ascii="Arial" w:hAnsi="Arial" w:cs="Arial"/>
        </w:rPr>
      </w:pPr>
      <w:r w:rsidRPr="00393F2B">
        <w:rPr>
          <w:rFonts w:ascii="Arial" w:hAnsi="Arial" w:cs="Arial"/>
          <w:bCs/>
          <w:i/>
          <w:iCs/>
          <w:color w:val="0000FF"/>
        </w:rPr>
        <w:t>&lt;Introduzir o documento de Métricas e Indicadores para Desempenho dos Serviços e Acordos de Nível de Serviço.</w:t>
      </w:r>
      <w:proofErr w:type="gramStart"/>
      <w:r w:rsidRPr="00393F2B">
        <w:rPr>
          <w:rFonts w:ascii="Arial" w:hAnsi="Arial" w:cs="Arial"/>
          <w:bCs/>
          <w:i/>
          <w:iCs/>
          <w:color w:val="0000FF"/>
        </w:rPr>
        <w:t>&gt;</w:t>
      </w:r>
      <w:proofErr w:type="gramEnd"/>
    </w:p>
    <w:p w:rsidR="00C84105" w:rsidRPr="00393F2B" w:rsidRDefault="00C84105" w:rsidP="00C84105">
      <w:pPr>
        <w:pStyle w:val="Standard"/>
        <w:tabs>
          <w:tab w:val="left" w:pos="108"/>
        </w:tabs>
        <w:ind w:left="13"/>
        <w:jc w:val="both"/>
        <w:rPr>
          <w:rFonts w:ascii="Arial" w:hAnsi="Arial" w:cs="Arial"/>
        </w:rPr>
      </w:pPr>
    </w:p>
    <w:p w:rsidR="00C84105" w:rsidRPr="00393F2B" w:rsidRDefault="00C84105" w:rsidP="00C84105">
      <w:pPr>
        <w:pStyle w:val="Standard"/>
        <w:numPr>
          <w:ilvl w:val="0"/>
          <w:numId w:val="18"/>
        </w:numPr>
        <w:tabs>
          <w:tab w:val="left" w:pos="381"/>
        </w:tabs>
        <w:ind w:left="286" w:hanging="273"/>
        <w:jc w:val="both"/>
        <w:rPr>
          <w:rFonts w:ascii="Arial" w:hAnsi="Arial" w:cs="Arial"/>
          <w:b/>
          <w:bCs/>
          <w:color w:val="000000"/>
        </w:rPr>
      </w:pPr>
      <w:r w:rsidRPr="00393F2B">
        <w:rPr>
          <w:rFonts w:ascii="Arial" w:hAnsi="Arial" w:cs="Arial"/>
          <w:b/>
          <w:bCs/>
          <w:color w:val="000000"/>
        </w:rPr>
        <w:t>Conceitos e Definições</w:t>
      </w:r>
    </w:p>
    <w:p w:rsidR="00C84105" w:rsidRPr="00393F2B" w:rsidRDefault="00C84105" w:rsidP="00C84105">
      <w:pPr>
        <w:pStyle w:val="Standard"/>
        <w:tabs>
          <w:tab w:val="left" w:pos="108"/>
        </w:tabs>
        <w:jc w:val="both"/>
        <w:rPr>
          <w:rFonts w:ascii="Arial" w:hAnsi="Arial" w:cs="Arial"/>
          <w:bCs/>
          <w:i/>
          <w:iCs/>
          <w:color w:val="0000FF"/>
        </w:rPr>
      </w:pP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&lt;Listar e definir os conceitos importantes.</w:t>
      </w:r>
      <w:proofErr w:type="gramStart"/>
      <w:r w:rsidRPr="00393F2B">
        <w:rPr>
          <w:rFonts w:ascii="Arial" w:hAnsi="Arial" w:cs="Arial"/>
          <w:bCs/>
          <w:i/>
          <w:iCs/>
          <w:color w:val="0000FF"/>
        </w:rPr>
        <w:t>&gt;</w:t>
      </w:r>
      <w:proofErr w:type="gramEnd"/>
    </w:p>
    <w:p w:rsidR="00C84105" w:rsidRPr="00393F2B" w:rsidRDefault="00C84105" w:rsidP="00C84105">
      <w:pPr>
        <w:pStyle w:val="Standard"/>
        <w:tabs>
          <w:tab w:val="left" w:pos="108"/>
        </w:tabs>
        <w:ind w:left="360"/>
        <w:jc w:val="both"/>
        <w:rPr>
          <w:rFonts w:ascii="Arial" w:hAnsi="Arial" w:cs="Arial"/>
        </w:rPr>
      </w:pPr>
    </w:p>
    <w:p w:rsidR="00C84105" w:rsidRPr="00393F2B" w:rsidRDefault="00C84105" w:rsidP="00C84105">
      <w:pPr>
        <w:pStyle w:val="Standard"/>
        <w:numPr>
          <w:ilvl w:val="0"/>
          <w:numId w:val="18"/>
        </w:numPr>
        <w:tabs>
          <w:tab w:val="left" w:pos="381"/>
        </w:tabs>
        <w:ind w:left="286" w:hanging="273"/>
        <w:jc w:val="both"/>
        <w:rPr>
          <w:rFonts w:ascii="Arial" w:hAnsi="Arial" w:cs="Arial"/>
          <w:b/>
          <w:bCs/>
          <w:color w:val="000000"/>
        </w:rPr>
      </w:pPr>
      <w:r w:rsidRPr="00393F2B">
        <w:rPr>
          <w:rFonts w:ascii="Arial" w:hAnsi="Arial" w:cs="Arial"/>
          <w:b/>
          <w:bCs/>
          <w:color w:val="000000"/>
        </w:rPr>
        <w:t>Marcos</w:t>
      </w:r>
    </w:p>
    <w:p w:rsidR="00C84105" w:rsidRPr="00393F2B" w:rsidRDefault="00C84105" w:rsidP="00C84105">
      <w:pPr>
        <w:pStyle w:val="Standard"/>
        <w:tabs>
          <w:tab w:val="left" w:pos="108"/>
        </w:tabs>
        <w:jc w:val="both"/>
        <w:rPr>
          <w:rFonts w:ascii="Arial" w:hAnsi="Arial" w:cs="Arial"/>
          <w:bCs/>
          <w:i/>
          <w:iCs/>
          <w:color w:val="0000FF"/>
        </w:rPr>
      </w:pP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&lt;Definir marcos temporais de medição.</w:t>
      </w:r>
      <w:proofErr w:type="gramStart"/>
      <w:r w:rsidRPr="00393F2B">
        <w:rPr>
          <w:rFonts w:ascii="Arial" w:hAnsi="Arial" w:cs="Arial"/>
          <w:bCs/>
          <w:i/>
          <w:iCs/>
          <w:color w:val="0000FF"/>
        </w:rPr>
        <w:t>&gt;</w:t>
      </w:r>
      <w:proofErr w:type="gramEnd"/>
    </w:p>
    <w:p w:rsidR="00C84105" w:rsidRPr="00393F2B" w:rsidRDefault="00C84105" w:rsidP="00C84105">
      <w:pPr>
        <w:pStyle w:val="Standard"/>
        <w:tabs>
          <w:tab w:val="left" w:pos="381"/>
        </w:tabs>
        <w:jc w:val="both"/>
        <w:rPr>
          <w:rFonts w:ascii="Arial" w:hAnsi="Arial" w:cs="Arial"/>
          <w:b/>
          <w:bCs/>
          <w:color w:val="000000"/>
        </w:rPr>
      </w:pPr>
    </w:p>
    <w:p w:rsidR="00C84105" w:rsidRPr="00393F2B" w:rsidRDefault="00C84105" w:rsidP="00C84105">
      <w:pPr>
        <w:pStyle w:val="Standard"/>
        <w:numPr>
          <w:ilvl w:val="0"/>
          <w:numId w:val="18"/>
        </w:numPr>
        <w:tabs>
          <w:tab w:val="left" w:pos="381"/>
        </w:tabs>
        <w:ind w:left="286" w:hanging="273"/>
        <w:jc w:val="both"/>
        <w:rPr>
          <w:rFonts w:ascii="Arial" w:hAnsi="Arial" w:cs="Arial"/>
          <w:b/>
          <w:bCs/>
          <w:color w:val="000000"/>
        </w:rPr>
      </w:pPr>
      <w:r w:rsidRPr="00393F2B">
        <w:rPr>
          <w:rFonts w:ascii="Arial" w:hAnsi="Arial" w:cs="Arial"/>
          <w:b/>
          <w:bCs/>
          <w:color w:val="000000"/>
        </w:rPr>
        <w:t xml:space="preserve">Ferramentas, Técnicas e </w:t>
      </w:r>
      <w:proofErr w:type="gramStart"/>
      <w:r w:rsidRPr="00393F2B">
        <w:rPr>
          <w:rFonts w:ascii="Arial" w:hAnsi="Arial" w:cs="Arial"/>
          <w:b/>
          <w:bCs/>
          <w:color w:val="000000"/>
        </w:rPr>
        <w:t>Metodologias</w:t>
      </w:r>
      <w:proofErr w:type="gramEnd"/>
    </w:p>
    <w:p w:rsidR="00C84105" w:rsidRPr="00393F2B" w:rsidRDefault="00C84105" w:rsidP="00C84105">
      <w:pPr>
        <w:pStyle w:val="Standard"/>
        <w:tabs>
          <w:tab w:val="left" w:pos="108"/>
        </w:tabs>
        <w:jc w:val="both"/>
        <w:rPr>
          <w:rFonts w:ascii="Arial" w:hAnsi="Arial" w:cs="Arial"/>
          <w:bCs/>
          <w:i/>
          <w:iCs/>
          <w:color w:val="0000FF"/>
        </w:rPr>
      </w:pP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&lt;Listar ferramentas usadas no processo de medição.</w:t>
      </w:r>
      <w:proofErr w:type="gramStart"/>
      <w:r w:rsidRPr="00393F2B">
        <w:rPr>
          <w:rFonts w:ascii="Arial" w:hAnsi="Arial" w:cs="Arial"/>
          <w:bCs/>
          <w:i/>
          <w:iCs/>
          <w:color w:val="0000FF"/>
        </w:rPr>
        <w:t>&gt;</w:t>
      </w:r>
      <w:proofErr w:type="gramEnd"/>
    </w:p>
    <w:p w:rsidR="00C84105" w:rsidRPr="00393F2B" w:rsidRDefault="00C84105" w:rsidP="00C84105">
      <w:pPr>
        <w:pStyle w:val="Standard"/>
        <w:tabs>
          <w:tab w:val="left" w:pos="381"/>
        </w:tabs>
        <w:ind w:left="286"/>
        <w:jc w:val="both"/>
        <w:rPr>
          <w:rFonts w:ascii="Arial" w:hAnsi="Arial" w:cs="Arial"/>
          <w:b/>
          <w:bCs/>
          <w:color w:val="000000"/>
        </w:rPr>
      </w:pPr>
    </w:p>
    <w:p w:rsidR="00C84105" w:rsidRPr="00393F2B" w:rsidRDefault="00C84105" w:rsidP="00C84105">
      <w:pPr>
        <w:pStyle w:val="Standard"/>
        <w:numPr>
          <w:ilvl w:val="0"/>
          <w:numId w:val="18"/>
        </w:numPr>
        <w:tabs>
          <w:tab w:val="left" w:pos="381"/>
        </w:tabs>
        <w:ind w:left="286" w:hanging="273"/>
        <w:jc w:val="both"/>
        <w:rPr>
          <w:rFonts w:ascii="Arial" w:hAnsi="Arial" w:cs="Arial"/>
          <w:b/>
          <w:bCs/>
          <w:color w:val="000000"/>
        </w:rPr>
      </w:pPr>
      <w:r w:rsidRPr="00393F2B">
        <w:rPr>
          <w:rFonts w:ascii="Arial" w:hAnsi="Arial" w:cs="Arial"/>
          <w:b/>
          <w:bCs/>
          <w:color w:val="000000"/>
        </w:rPr>
        <w:t>Métricas e Indicadores de Controle de Serviços</w:t>
      </w:r>
    </w:p>
    <w:p w:rsidR="00C84105" w:rsidRPr="00393F2B" w:rsidRDefault="00C84105" w:rsidP="00C84105">
      <w:pPr>
        <w:pStyle w:val="Standard"/>
        <w:tabs>
          <w:tab w:val="left" w:pos="108"/>
        </w:tabs>
        <w:jc w:val="both"/>
        <w:rPr>
          <w:rFonts w:ascii="Arial" w:hAnsi="Arial" w:cs="Arial"/>
          <w:bCs/>
          <w:i/>
          <w:iCs/>
          <w:color w:val="0000FF"/>
        </w:rPr>
      </w:pP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&lt;Listar e definir as métricas e indicadores de controle de serviços e acordos de níveis de serviço&gt;</w:t>
      </w:r>
    </w:p>
    <w:p w:rsidR="00C84105" w:rsidRPr="00393F2B" w:rsidRDefault="00C84105" w:rsidP="00C84105">
      <w:pPr>
        <w:pStyle w:val="Standard"/>
        <w:tabs>
          <w:tab w:val="left" w:pos="284"/>
        </w:tabs>
        <w:jc w:val="both"/>
        <w:rPr>
          <w:rFonts w:ascii="Arial" w:hAnsi="Arial" w:cs="Arial"/>
          <w:b/>
          <w:bCs/>
          <w:color w:val="000000"/>
        </w:rPr>
      </w:pPr>
    </w:p>
    <w:p w:rsidR="00C84105" w:rsidRPr="00393F2B" w:rsidRDefault="00C84105" w:rsidP="00C84105">
      <w:pPr>
        <w:jc w:val="center"/>
        <w:rPr>
          <w:rFonts w:ascii="Arial" w:hAnsi="Arial" w:cs="Arial"/>
          <w:color w:val="000000"/>
          <w:sz w:val="24"/>
          <w:szCs w:val="24"/>
          <w:lang w:val="it-IT"/>
        </w:rPr>
      </w:pPr>
    </w:p>
    <w:p w:rsidR="00C84105" w:rsidRPr="00393F2B" w:rsidRDefault="00C84105" w:rsidP="00C84105">
      <w:pPr>
        <w:spacing w:after="360"/>
        <w:ind w:left="284"/>
        <w:jc w:val="right"/>
        <w:rPr>
          <w:rFonts w:ascii="Arial" w:hAnsi="Arial" w:cs="Arial"/>
          <w:sz w:val="24"/>
          <w:szCs w:val="24"/>
        </w:rPr>
      </w:pPr>
      <w:r w:rsidRPr="00393F2B">
        <w:rPr>
          <w:rFonts w:ascii="Arial" w:hAnsi="Arial" w:cs="Arial"/>
          <w:sz w:val="24"/>
          <w:szCs w:val="24"/>
        </w:rPr>
        <w:t xml:space="preserve">Aprovado em ___ de __________ </w:t>
      </w:r>
      <w:proofErr w:type="spellStart"/>
      <w:r w:rsidRPr="00393F2B">
        <w:rPr>
          <w:rFonts w:ascii="Arial" w:hAnsi="Arial" w:cs="Arial"/>
          <w:sz w:val="24"/>
          <w:szCs w:val="24"/>
        </w:rPr>
        <w:t>de</w:t>
      </w:r>
      <w:proofErr w:type="spellEnd"/>
      <w:r w:rsidRPr="00393F2B">
        <w:rPr>
          <w:rFonts w:ascii="Arial" w:hAnsi="Arial" w:cs="Arial"/>
          <w:sz w:val="24"/>
          <w:szCs w:val="24"/>
        </w:rPr>
        <w:t xml:space="preserve"> _____.</w:t>
      </w:r>
    </w:p>
    <w:p w:rsidR="00C84105" w:rsidRPr="00393F2B" w:rsidRDefault="00C84105" w:rsidP="00C84105">
      <w:pPr>
        <w:pStyle w:val="Standard"/>
        <w:ind w:left="4254"/>
        <w:jc w:val="center"/>
        <w:rPr>
          <w:rFonts w:ascii="Arial" w:hAnsi="Arial" w:cs="Arial"/>
        </w:rPr>
      </w:pPr>
      <w:r w:rsidRPr="00393F2B">
        <w:rPr>
          <w:rFonts w:ascii="Arial" w:hAnsi="Arial" w:cs="Arial"/>
        </w:rPr>
        <w:softHyphen/>
      </w:r>
      <w:r w:rsidRPr="00393F2B">
        <w:rPr>
          <w:rFonts w:ascii="Arial" w:hAnsi="Arial" w:cs="Arial"/>
        </w:rPr>
        <w:softHyphen/>
      </w:r>
      <w:r w:rsidRPr="00393F2B">
        <w:rPr>
          <w:rFonts w:ascii="Arial" w:hAnsi="Arial" w:cs="Arial"/>
        </w:rPr>
        <w:softHyphen/>
      </w:r>
      <w:r w:rsidRPr="00393F2B">
        <w:rPr>
          <w:rFonts w:ascii="Arial" w:hAnsi="Arial" w:cs="Arial"/>
        </w:rPr>
        <w:softHyphen/>
      </w:r>
      <w:r w:rsidRPr="00393F2B">
        <w:rPr>
          <w:rFonts w:ascii="Arial" w:hAnsi="Arial" w:cs="Arial"/>
          <w:color w:val="0000FF"/>
        </w:rPr>
        <w:t>&lt;nome completo da autoridade máxima da Estatal &gt;</w:t>
      </w:r>
    </w:p>
    <w:p w:rsidR="00C84105" w:rsidRPr="00393F2B" w:rsidRDefault="00C84105" w:rsidP="00393F2B">
      <w:pPr>
        <w:pStyle w:val="Standard"/>
        <w:spacing w:after="120"/>
        <w:ind w:left="3545" w:firstLine="709"/>
        <w:jc w:val="center"/>
        <w:rPr>
          <w:rFonts w:ascii="Arial" w:hAnsi="Arial" w:cs="Arial"/>
        </w:rPr>
      </w:pPr>
      <w:r w:rsidRPr="00393F2B">
        <w:rPr>
          <w:rFonts w:ascii="Arial" w:hAnsi="Arial" w:cs="Arial"/>
          <w:color w:val="0000FF"/>
        </w:rPr>
        <w:t>&lt;cargo da autoridade máxima da Estatal &gt;</w:t>
      </w:r>
    </w:p>
    <w:p w:rsidR="00393F2B" w:rsidRDefault="00393F2B" w:rsidP="00C84105">
      <w:pPr>
        <w:spacing w:after="360"/>
        <w:ind w:left="284"/>
        <w:rPr>
          <w:rFonts w:ascii="Arial" w:hAnsi="Arial" w:cs="Arial"/>
          <w:b/>
          <w:sz w:val="24"/>
          <w:szCs w:val="24"/>
        </w:rPr>
      </w:pPr>
    </w:p>
    <w:p w:rsidR="00C84105" w:rsidRPr="00393F2B" w:rsidRDefault="00C84105" w:rsidP="00C84105">
      <w:pPr>
        <w:spacing w:after="360"/>
        <w:ind w:left="284"/>
        <w:rPr>
          <w:rFonts w:ascii="Arial" w:hAnsi="Arial" w:cs="Arial"/>
          <w:b/>
          <w:sz w:val="24"/>
          <w:szCs w:val="24"/>
        </w:rPr>
      </w:pPr>
      <w:r w:rsidRPr="00393F2B">
        <w:rPr>
          <w:rFonts w:ascii="Arial" w:hAnsi="Arial" w:cs="Arial"/>
          <w:b/>
          <w:sz w:val="24"/>
          <w:szCs w:val="24"/>
        </w:rPr>
        <w:t>Observações:</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A finalidade desse documento é fornecer um ponto de referência sobre as métricas e indicadores a serem usados na avaliação do Desempenho dos Serviços e Acordos de Níveis de Serviço.</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É imprescindível definir os indicadores e métricas usados para avaliar os serviços e acordos de níveis de serviços.</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Para isso, faz-se necessário descrever os conceitos inerentes a esses processos de medição e definir marcos e ferramentas para aplicar as métricas e indicadores.</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Sobre tudo, é imprescindível listar as métricas e indicadores a serem usados, definindo como eles serão empregados e qual a formula de seus cálculos.</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 xml:space="preserve">Segundo a ITIL, um acordo de nível de serviço (ANS) é um documento formal entre duas ou mais entidades onde estão definidos os níveis de prestação de serviços especificados em termos mensuráveis. Um serviço constitui uma maneira de entregar valor aos clientes, provendo um meio que estes alcancem um resultado sem ter que assumir riscos. O termo ANS, traduzido do inglês Service </w:t>
      </w:r>
      <w:proofErr w:type="spellStart"/>
      <w:r w:rsidRPr="00393F2B">
        <w:rPr>
          <w:rFonts w:ascii="Arial" w:hAnsi="Arial" w:cs="Arial"/>
          <w:sz w:val="24"/>
          <w:szCs w:val="24"/>
        </w:rPr>
        <w:t>Level</w:t>
      </w:r>
      <w:proofErr w:type="spellEnd"/>
      <w:r w:rsidRPr="00393F2B">
        <w:rPr>
          <w:rFonts w:ascii="Arial" w:hAnsi="Arial" w:cs="Arial"/>
          <w:sz w:val="24"/>
          <w:szCs w:val="24"/>
        </w:rPr>
        <w:t xml:space="preserve"> </w:t>
      </w:r>
      <w:proofErr w:type="spellStart"/>
      <w:r w:rsidRPr="00393F2B">
        <w:rPr>
          <w:rFonts w:ascii="Arial" w:hAnsi="Arial" w:cs="Arial"/>
          <w:sz w:val="24"/>
          <w:szCs w:val="24"/>
        </w:rPr>
        <w:t>Agreemen</w:t>
      </w:r>
      <w:proofErr w:type="spellEnd"/>
      <w:r w:rsidRPr="00393F2B">
        <w:rPr>
          <w:rFonts w:ascii="Arial" w:hAnsi="Arial" w:cs="Arial"/>
          <w:sz w:val="24"/>
          <w:szCs w:val="24"/>
        </w:rPr>
        <w:t xml:space="preserve"> (SLA), começou a ser utilizado nos anos 90 com as operadoras de telefonia e foi dedicado inicialmente a ambientes computacionais até ser utilizado atualmente em diversas áreas de prestação de serviços.</w:t>
      </w:r>
    </w:p>
    <w:p w:rsidR="00C84105" w:rsidRPr="00393F2B" w:rsidRDefault="00C84105" w:rsidP="00C84105">
      <w:pPr>
        <w:spacing w:after="80"/>
        <w:ind w:left="284"/>
        <w:rPr>
          <w:rFonts w:ascii="Arial" w:hAnsi="Arial" w:cs="Arial"/>
          <w:b/>
          <w:sz w:val="24"/>
          <w:szCs w:val="24"/>
        </w:rPr>
      </w:pPr>
      <w:r w:rsidRPr="00393F2B">
        <w:rPr>
          <w:rFonts w:ascii="Arial" w:hAnsi="Arial" w:cs="Arial"/>
          <w:b/>
          <w:sz w:val="24"/>
          <w:szCs w:val="24"/>
        </w:rPr>
        <w:t>Métricas</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 xml:space="preserve">O gerenciamento e a aplicação de um ANS requerem que as métricas sejam persistentes e concisas. Durante a fase de monitoramento elas possuem um papel </w:t>
      </w:r>
      <w:r w:rsidRPr="00393F2B">
        <w:rPr>
          <w:rFonts w:ascii="Arial" w:hAnsi="Arial" w:cs="Arial"/>
          <w:sz w:val="24"/>
          <w:szCs w:val="24"/>
        </w:rPr>
        <w:lastRenderedPageBreak/>
        <w:t xml:space="preserve">fundamental, de modo que será através destas métricas que o provedor saberá se os objetivos foram alcançados ou não. As métricas de ANS são usadas para medir as características de desempenho dos objetos do serviço. Elas são recuperadas diretamente dos recursos gerenciados, tais como servidores, middleware e aplicativos instrumentados ou são criadas agregando tais métricas diretas em métricas de nível superior de composição. Boas métricas são alinhadas a um Objeto de Nível de Serviço (ONS) específico, ou seja, cada indicador após ser medido irá emitir um resultado em forma de relatório ou gráfico auxiliando gerenciamento do ANS. Contudo há dificuldades em se compor métricas para categorias diferentes. Um dos maiores problemas identificados que é a falta de entrosamento entre métricas e objetos de serviços / processos de TI, bem como a falta de automação em gestão de ANS e de acompanhamento. </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 xml:space="preserve">Quanto ao tipo, as métricas podem ser classificadas de duas formas: A primeira tem enfoque na qualidade do serviço prestado pela infraestrutura de rede, gerando estatísticas de rede que podem incluir parâmetro de taxa de bits, capacidade </w:t>
      </w:r>
      <w:proofErr w:type="spellStart"/>
      <w:r w:rsidRPr="00393F2B">
        <w:rPr>
          <w:rFonts w:ascii="Arial" w:hAnsi="Arial" w:cs="Arial"/>
          <w:sz w:val="24"/>
          <w:szCs w:val="24"/>
        </w:rPr>
        <w:t>throughput</w:t>
      </w:r>
      <w:proofErr w:type="spellEnd"/>
      <w:r w:rsidRPr="00393F2B">
        <w:rPr>
          <w:rFonts w:ascii="Arial" w:hAnsi="Arial" w:cs="Arial"/>
          <w:sz w:val="24"/>
          <w:szCs w:val="24"/>
        </w:rPr>
        <w:t>, taxa de erro, frames descartados e taxas de utilização. A segunda mede a capacidade do provedor em fornecer recursos para implantar os serviços tendo como foco principal medir o desempenho da infraestrutura do prestador de serviço em relação às atividades que afetam a capacidade de rede. A Tabela descreve os tipos de estruturas de métricas da ANS.</w:t>
      </w:r>
    </w:p>
    <w:p w:rsidR="00C84105" w:rsidRPr="00393F2B" w:rsidRDefault="00C84105" w:rsidP="00C84105">
      <w:pPr>
        <w:pStyle w:val="Legenda"/>
        <w:keepNext/>
        <w:ind w:firstLine="284"/>
        <w:rPr>
          <w:rFonts w:ascii="Arial" w:hAnsi="Arial" w:cs="Arial"/>
        </w:rPr>
      </w:pPr>
      <w:r w:rsidRPr="00393F2B">
        <w:rPr>
          <w:rFonts w:ascii="Arial" w:hAnsi="Arial" w:cs="Arial"/>
        </w:rPr>
        <w:t>Tabela 1. TIPOS E ESTRUTURAS DE MÉTRICAS ANS</w:t>
      </w:r>
    </w:p>
    <w:tbl>
      <w:tblPr>
        <w:tblW w:w="9344" w:type="dxa"/>
        <w:tblInd w:w="284" w:type="dxa"/>
        <w:tblCellMar>
          <w:left w:w="10" w:type="dxa"/>
          <w:right w:w="10" w:type="dxa"/>
        </w:tblCellMar>
        <w:tblLook w:val="0000" w:firstRow="0" w:lastRow="0" w:firstColumn="0" w:lastColumn="0" w:noHBand="0" w:noVBand="0"/>
      </w:tblPr>
      <w:tblGrid>
        <w:gridCol w:w="4672"/>
        <w:gridCol w:w="4672"/>
      </w:tblGrid>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b/>
                <w:bCs/>
                <w:sz w:val="24"/>
                <w:szCs w:val="24"/>
              </w:rPr>
              <w:t>Infraestrutura da Rede</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b/>
                <w:bCs/>
                <w:sz w:val="24"/>
                <w:szCs w:val="24"/>
              </w:rPr>
              <w:t>Infraestrutura do ISP</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Taxa de bits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Tempo médio entre falhas</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Capacidade</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Tempo médio de provisão</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proofErr w:type="spellStart"/>
            <w:r w:rsidRPr="00393F2B">
              <w:rPr>
                <w:rFonts w:ascii="Arial" w:hAnsi="Arial" w:cs="Arial"/>
                <w:sz w:val="24"/>
                <w:szCs w:val="24"/>
              </w:rPr>
              <w:t>Throughput</w:t>
            </w:r>
            <w:proofErr w:type="spellEnd"/>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uppressAutoHyphens w:val="0"/>
              <w:autoSpaceDE w:val="0"/>
              <w:rPr>
                <w:rFonts w:ascii="Arial" w:hAnsi="Arial" w:cs="Arial"/>
                <w:sz w:val="24"/>
                <w:szCs w:val="24"/>
              </w:rPr>
            </w:pPr>
            <w:r w:rsidRPr="00393F2B">
              <w:rPr>
                <w:rFonts w:ascii="Arial" w:hAnsi="Arial" w:cs="Arial"/>
                <w:sz w:val="24"/>
                <w:szCs w:val="24"/>
              </w:rPr>
              <w:t>Tempo médio de resposta a incidentes</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Taxa de erro</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Fluxo de ordens de serviços</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Frames descartados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proofErr w:type="spellStart"/>
            <w:r w:rsidRPr="00393F2B">
              <w:rPr>
                <w:rFonts w:ascii="Arial" w:hAnsi="Arial" w:cs="Arial"/>
                <w:sz w:val="24"/>
                <w:szCs w:val="24"/>
              </w:rPr>
              <w:t>Trouble</w:t>
            </w:r>
            <w:proofErr w:type="spellEnd"/>
            <w:r w:rsidRPr="00393F2B">
              <w:rPr>
                <w:rFonts w:ascii="Arial" w:hAnsi="Arial" w:cs="Arial"/>
                <w:sz w:val="24"/>
                <w:szCs w:val="24"/>
              </w:rPr>
              <w:t xml:space="preserve"> Tickets</w:t>
            </w: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Latência</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r w:rsidRPr="00393F2B">
              <w:rPr>
                <w:rFonts w:ascii="Arial" w:hAnsi="Arial" w:cs="Arial"/>
                <w:sz w:val="24"/>
                <w:szCs w:val="24"/>
              </w:rPr>
              <w:t>Perda de Pacotes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p>
        </w:tc>
      </w:tr>
      <w:tr w:rsidR="00C84105" w:rsidRPr="00393F2B" w:rsidTr="004331B0">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uppressAutoHyphens w:val="0"/>
              <w:autoSpaceDE w:val="0"/>
              <w:rPr>
                <w:rFonts w:ascii="Arial" w:hAnsi="Arial" w:cs="Arial"/>
                <w:sz w:val="24"/>
                <w:szCs w:val="24"/>
              </w:rPr>
            </w:pPr>
            <w:r w:rsidRPr="00393F2B">
              <w:rPr>
                <w:rFonts w:ascii="Arial" w:hAnsi="Arial" w:cs="Arial"/>
                <w:sz w:val="24"/>
                <w:szCs w:val="24"/>
              </w:rPr>
              <w:t>Disponibilidade de</w:t>
            </w:r>
          </w:p>
          <w:p w:rsidR="00C84105" w:rsidRPr="00393F2B" w:rsidRDefault="00C84105" w:rsidP="004331B0">
            <w:pPr>
              <w:spacing w:after="80"/>
              <w:rPr>
                <w:rFonts w:ascii="Arial" w:hAnsi="Arial" w:cs="Arial"/>
                <w:sz w:val="24"/>
                <w:szCs w:val="24"/>
              </w:rPr>
            </w:pPr>
            <w:r w:rsidRPr="00393F2B">
              <w:rPr>
                <w:rFonts w:ascii="Arial" w:hAnsi="Arial" w:cs="Arial"/>
                <w:sz w:val="24"/>
                <w:szCs w:val="24"/>
              </w:rPr>
              <w:t>Recursos</w:t>
            </w:r>
          </w:p>
        </w:tc>
        <w:tc>
          <w:tcPr>
            <w:tcW w:w="4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84105" w:rsidRPr="00393F2B" w:rsidRDefault="00C84105" w:rsidP="004331B0">
            <w:pPr>
              <w:spacing w:after="80"/>
              <w:rPr>
                <w:rFonts w:ascii="Arial" w:hAnsi="Arial" w:cs="Arial"/>
                <w:sz w:val="24"/>
                <w:szCs w:val="24"/>
              </w:rPr>
            </w:pPr>
          </w:p>
        </w:tc>
      </w:tr>
    </w:tbl>
    <w:p w:rsidR="00C84105" w:rsidRPr="00393F2B" w:rsidRDefault="00C84105" w:rsidP="00C84105">
      <w:pPr>
        <w:spacing w:after="80"/>
        <w:ind w:left="284"/>
        <w:rPr>
          <w:rFonts w:ascii="Arial" w:hAnsi="Arial" w:cs="Arial"/>
          <w:sz w:val="24"/>
          <w:szCs w:val="24"/>
        </w:rPr>
      </w:pP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Os serviços de TI precisam facilitar os resultados a serem alcançados no negócio do cliente. Se o serviço é utilizado para automatizar suas atividades administrativas, para aumentar sua eficiência, ele espera que os serviços de TI propiciem estes resultados.</w:t>
      </w:r>
    </w:p>
    <w:p w:rsidR="00C84105" w:rsidRPr="00393F2B" w:rsidRDefault="00C84105" w:rsidP="00C84105">
      <w:pPr>
        <w:spacing w:after="80"/>
        <w:ind w:left="284"/>
        <w:rPr>
          <w:rFonts w:ascii="Arial" w:hAnsi="Arial" w:cs="Arial"/>
          <w:b/>
          <w:sz w:val="24"/>
          <w:szCs w:val="24"/>
        </w:rPr>
      </w:pPr>
      <w:r w:rsidRPr="00393F2B">
        <w:rPr>
          <w:rFonts w:ascii="Arial" w:hAnsi="Arial" w:cs="Arial"/>
          <w:b/>
          <w:sz w:val="24"/>
          <w:szCs w:val="24"/>
        </w:rPr>
        <w:t>Monitoramento</w:t>
      </w:r>
    </w:p>
    <w:p w:rsidR="00C84105" w:rsidRPr="00393F2B" w:rsidRDefault="00C84105" w:rsidP="00C84105">
      <w:pPr>
        <w:spacing w:after="80"/>
        <w:ind w:left="284"/>
        <w:rPr>
          <w:rFonts w:ascii="Arial" w:hAnsi="Arial" w:cs="Arial"/>
          <w:sz w:val="24"/>
          <w:szCs w:val="24"/>
        </w:rPr>
      </w:pP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 xml:space="preserve">O monitoramento inclui documentar, medir, reportar e revisar os níveis de serviço, observando se estão de acordo com metas específicas, que serão base para decisões futuras a serem tomadas tanto pelo provedor de serviço quanto pelo cliente. De acordo com as normas ITIL, é possível classificar os níveis de serviços de rede em categorias de gerenciamento da capacidade, disponibilidade e desempenho. No gerenciamento de </w:t>
      </w:r>
      <w:r w:rsidRPr="00393F2B">
        <w:rPr>
          <w:rFonts w:ascii="Arial" w:hAnsi="Arial" w:cs="Arial"/>
          <w:sz w:val="24"/>
          <w:szCs w:val="24"/>
        </w:rPr>
        <w:lastRenderedPageBreak/>
        <w:t xml:space="preserve">capacidade será definido se a infraestrutura de rede é apta a suportar todos os serviços que o negócio do cliente necessita para funcionar. Capacidade está diretamente ligada à demanda, ou seja, a quantidade de recursos que utilizam e que fazem parte da rede é o que vai determinar se os meios disponíveis estão aptos a suportar uma determinada carga de tráfego de dados. Disponibilidade refere-se à acessibilidade de um recurso em tempo específico quando necessita ser utilizado. É um quesito crítico para o gerenciamento e que transparece para o cliente a execução de um serviço como todo e não em partes. </w:t>
      </w: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Em termos gerais o cálculo da disponibilidade se dá pela seguinte razão:</w:t>
      </w:r>
    </w:p>
    <w:p w:rsidR="00C84105" w:rsidRPr="00393F2B" w:rsidRDefault="00C84105" w:rsidP="00C84105">
      <w:pPr>
        <w:suppressAutoHyphens w:val="0"/>
        <w:autoSpaceDE w:val="0"/>
        <w:jc w:val="center"/>
        <w:rPr>
          <w:rFonts w:ascii="Arial" w:hAnsi="Arial" w:cs="Arial"/>
          <w:sz w:val="24"/>
          <w:szCs w:val="24"/>
        </w:rPr>
      </w:pPr>
      <w:r w:rsidRPr="00393F2B">
        <w:rPr>
          <w:rFonts w:ascii="Arial" w:hAnsi="Arial" w:cs="Arial"/>
          <w:noProof/>
          <w:sz w:val="24"/>
          <w:szCs w:val="24"/>
          <w:lang w:eastAsia="pt-BR"/>
        </w:rPr>
        <w:drawing>
          <wp:inline distT="0" distB="0" distL="0" distR="0" wp14:anchorId="71E26F0B" wp14:editId="16CAFB13">
            <wp:extent cx="1847846" cy="539752"/>
            <wp:effectExtent l="0" t="0" r="4" b="0"/>
            <wp:docPr id="4" name="Imagem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1847846" cy="539752"/>
                    </a:xfrm>
                    <a:prstGeom prst="rect">
                      <a:avLst/>
                    </a:prstGeom>
                    <a:noFill/>
                    <a:ln>
                      <a:noFill/>
                      <a:prstDash/>
                    </a:ln>
                  </pic:spPr>
                </pic:pic>
              </a:graphicData>
            </a:graphic>
          </wp:inline>
        </w:drawing>
      </w:r>
    </w:p>
    <w:p w:rsidR="00C84105" w:rsidRPr="00393F2B" w:rsidRDefault="00C84105" w:rsidP="00C84105">
      <w:pPr>
        <w:suppressAutoHyphens w:val="0"/>
        <w:autoSpaceDE w:val="0"/>
        <w:rPr>
          <w:rFonts w:ascii="Arial" w:hAnsi="Arial" w:cs="Arial"/>
          <w:sz w:val="24"/>
          <w:szCs w:val="24"/>
        </w:rPr>
      </w:pPr>
    </w:p>
    <w:p w:rsidR="00C84105" w:rsidRPr="00393F2B" w:rsidRDefault="00C84105" w:rsidP="00C84105">
      <w:pPr>
        <w:spacing w:after="80"/>
        <w:ind w:left="284"/>
        <w:rPr>
          <w:rFonts w:ascii="Arial" w:hAnsi="Arial" w:cs="Arial"/>
          <w:sz w:val="24"/>
          <w:szCs w:val="24"/>
        </w:rPr>
      </w:pPr>
      <w:r w:rsidRPr="00393F2B">
        <w:rPr>
          <w:rFonts w:ascii="Arial" w:hAnsi="Arial" w:cs="Arial"/>
          <w:sz w:val="24"/>
          <w:szCs w:val="24"/>
        </w:rPr>
        <w:t xml:space="preserve">   TSA é o Tempo de Serviço Acordado, isto é, o tempo em que o provedor garante a disponibilidade do serviço. O </w:t>
      </w:r>
      <w:proofErr w:type="spellStart"/>
      <w:r w:rsidRPr="00393F2B">
        <w:rPr>
          <w:rFonts w:ascii="Arial" w:hAnsi="Arial" w:cs="Arial"/>
          <w:sz w:val="24"/>
          <w:szCs w:val="24"/>
        </w:rPr>
        <w:t>Downtime</w:t>
      </w:r>
      <w:proofErr w:type="spellEnd"/>
      <w:r w:rsidRPr="00393F2B">
        <w:rPr>
          <w:rFonts w:ascii="Arial" w:hAnsi="Arial" w:cs="Arial"/>
          <w:sz w:val="24"/>
          <w:szCs w:val="24"/>
        </w:rPr>
        <w:t xml:space="preserve"> indica a quantidade de tempo em que o serviço ficou indisponível. A avaliação do desempenho não é um item específico das normas, mas é encontrada no gerenciamento de continuidade e no gerenciamento de níveis de serviços. Gerenciar o desempenho diz respeito a controlar se a forma como os recursos atuam na execução de uma determinada atividade é eficaz ou não. Em rede de computadores, o desempenho estará mais voltado à velocidade e facilidade com que os ativos operam as transações que lhes são requisitadas.</w:t>
      </w:r>
    </w:p>
    <w:p w:rsidR="00C84105" w:rsidRPr="00393F2B" w:rsidRDefault="00C84105" w:rsidP="00C84105">
      <w:pPr>
        <w:spacing w:after="80"/>
        <w:ind w:left="284"/>
        <w:rPr>
          <w:rFonts w:ascii="Arial" w:hAnsi="Arial" w:cs="Arial"/>
          <w:sz w:val="24"/>
          <w:szCs w:val="24"/>
        </w:rPr>
      </w:pPr>
    </w:p>
    <w:p w:rsidR="00C84105" w:rsidRPr="00393F2B" w:rsidRDefault="00C84105" w:rsidP="00C84105">
      <w:pPr>
        <w:spacing w:after="80"/>
        <w:ind w:left="284"/>
        <w:jc w:val="center"/>
        <w:rPr>
          <w:rFonts w:ascii="Arial" w:hAnsi="Arial" w:cs="Arial"/>
          <w:sz w:val="24"/>
          <w:szCs w:val="24"/>
        </w:rPr>
      </w:pPr>
      <w:r w:rsidRPr="00393F2B">
        <w:rPr>
          <w:rFonts w:ascii="Arial" w:hAnsi="Arial" w:cs="Arial"/>
          <w:noProof/>
          <w:sz w:val="24"/>
          <w:szCs w:val="24"/>
          <w:lang w:eastAsia="pt-BR"/>
        </w:rPr>
        <w:drawing>
          <wp:inline distT="0" distB="0" distL="0" distR="0" wp14:anchorId="040EC7F8" wp14:editId="461A342F">
            <wp:extent cx="3295653" cy="4476746"/>
            <wp:effectExtent l="0" t="0" r="0" b="4"/>
            <wp:docPr id="3" name="Imagem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3295653" cy="4476746"/>
                    </a:xfrm>
                    <a:prstGeom prst="rect">
                      <a:avLst/>
                    </a:prstGeom>
                    <a:noFill/>
                    <a:ln>
                      <a:noFill/>
                      <a:prstDash/>
                    </a:ln>
                  </pic:spPr>
                </pic:pic>
              </a:graphicData>
            </a:graphic>
          </wp:inline>
        </w:drawing>
      </w:r>
    </w:p>
    <w:p w:rsidR="00C84105" w:rsidRPr="00393F2B" w:rsidRDefault="00C84105" w:rsidP="00C84105">
      <w:pPr>
        <w:spacing w:after="80"/>
        <w:ind w:left="284"/>
        <w:jc w:val="center"/>
        <w:rPr>
          <w:rFonts w:ascii="Arial" w:hAnsi="Arial" w:cs="Arial"/>
          <w:sz w:val="24"/>
          <w:szCs w:val="24"/>
        </w:rPr>
      </w:pPr>
      <w:r w:rsidRPr="00393F2B">
        <w:rPr>
          <w:rFonts w:ascii="Arial" w:hAnsi="Arial" w:cs="Arial"/>
          <w:noProof/>
          <w:sz w:val="24"/>
          <w:szCs w:val="24"/>
          <w:lang w:eastAsia="pt-BR"/>
        </w:rPr>
        <w:lastRenderedPageBreak/>
        <w:drawing>
          <wp:inline distT="0" distB="0" distL="0" distR="0" wp14:anchorId="7650C6AA" wp14:editId="13E24E90">
            <wp:extent cx="3346447" cy="1708154"/>
            <wp:effectExtent l="0" t="0" r="6353" b="6346"/>
            <wp:docPr id="5" name="Imagem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3346447" cy="1708154"/>
                    </a:xfrm>
                    <a:prstGeom prst="rect">
                      <a:avLst/>
                    </a:prstGeom>
                    <a:noFill/>
                    <a:ln>
                      <a:noFill/>
                      <a:prstDash/>
                    </a:ln>
                  </pic:spPr>
                </pic:pic>
              </a:graphicData>
            </a:graphic>
          </wp:inline>
        </w:drawing>
      </w:r>
    </w:p>
    <w:p w:rsidR="00EA79F7" w:rsidRPr="00393F2B" w:rsidRDefault="00EA79F7" w:rsidP="00EA79F7">
      <w:pPr>
        <w:rPr>
          <w:rFonts w:ascii="Arial" w:eastAsia="SimSun" w:hAnsi="Arial" w:cs="Arial"/>
          <w:sz w:val="24"/>
          <w:szCs w:val="24"/>
        </w:rPr>
      </w:pPr>
    </w:p>
    <w:p w:rsidR="00EA79F7" w:rsidRPr="00393F2B" w:rsidRDefault="00EA79F7" w:rsidP="00EA79F7">
      <w:pPr>
        <w:pStyle w:val="Ttulo2"/>
        <w:spacing w:after="120"/>
        <w:ind w:left="709" w:hanging="360"/>
        <w:rPr>
          <w:rFonts w:ascii="Arial" w:eastAsia="SimSun" w:hAnsi="Arial" w:cs="Arial"/>
          <w:szCs w:val="24"/>
        </w:rPr>
      </w:pPr>
      <w:r w:rsidRPr="00393F2B">
        <w:rPr>
          <w:rFonts w:ascii="Arial" w:eastAsia="SimSun" w:hAnsi="Arial" w:cs="Arial"/>
          <w:szCs w:val="24"/>
        </w:rPr>
        <w:t xml:space="preserve">4.1.2 </w:t>
      </w:r>
      <w:r w:rsidRPr="00393F2B">
        <w:rPr>
          <w:rFonts w:ascii="Arial" w:hAnsi="Arial" w:cs="Arial"/>
          <w:szCs w:val="24"/>
        </w:rPr>
        <w:t>Acordo de Nível de Serviço</w:t>
      </w:r>
      <w:r w:rsidRPr="00393F2B">
        <w:rPr>
          <w:rFonts w:ascii="Arial" w:eastAsia="SimSun" w:hAnsi="Arial" w:cs="Arial"/>
          <w:szCs w:val="24"/>
        </w:rPr>
        <w:t xml:space="preserve"> </w:t>
      </w:r>
    </w:p>
    <w:p w:rsidR="00EA79F7" w:rsidRPr="00393F2B" w:rsidRDefault="00EA79F7" w:rsidP="00EA0050">
      <w:pPr>
        <w:rPr>
          <w:rFonts w:ascii="Arial" w:hAnsi="Arial" w:cs="Arial"/>
          <w:sz w:val="24"/>
          <w:szCs w:val="24"/>
        </w:rPr>
      </w:pPr>
    </w:p>
    <w:p w:rsidR="00C84105" w:rsidRPr="00393F2B" w:rsidRDefault="00C84105" w:rsidP="00C84105">
      <w:pPr>
        <w:pStyle w:val="Standard"/>
        <w:tabs>
          <w:tab w:val="left" w:pos="381"/>
        </w:tabs>
        <w:rPr>
          <w:rFonts w:ascii="Arial" w:hAnsi="Arial" w:cs="Arial"/>
        </w:rPr>
      </w:pPr>
      <w:r w:rsidRPr="00393F2B">
        <w:rPr>
          <w:rFonts w:ascii="Arial" w:hAnsi="Arial" w:cs="Arial"/>
          <w:b/>
          <w:bCs/>
        </w:rPr>
        <w:t xml:space="preserve">Acordo de Nível de Serviço </w:t>
      </w:r>
      <w:r w:rsidRPr="00393F2B">
        <w:rPr>
          <w:rFonts w:ascii="Arial" w:hAnsi="Arial" w:cs="Arial"/>
          <w:b/>
          <w:bCs/>
          <w:color w:val="0000FF"/>
        </w:rPr>
        <w:t>&lt;Sigla da estatal&gt;</w:t>
      </w:r>
    </w:p>
    <w:p w:rsidR="00C84105" w:rsidRPr="00393F2B" w:rsidRDefault="00C84105" w:rsidP="00C84105">
      <w:pPr>
        <w:pStyle w:val="Standard"/>
        <w:tabs>
          <w:tab w:val="left" w:pos="381"/>
        </w:tabs>
        <w:rPr>
          <w:rFonts w:ascii="Arial" w:hAnsi="Arial" w:cs="Arial"/>
          <w:b/>
          <w:bCs/>
        </w:rPr>
      </w:pPr>
    </w:p>
    <w:p w:rsidR="00C84105" w:rsidRPr="00393F2B" w:rsidRDefault="00C84105" w:rsidP="00C84105">
      <w:pPr>
        <w:pStyle w:val="Standard"/>
        <w:tabs>
          <w:tab w:val="left" w:pos="381"/>
        </w:tabs>
        <w:rPr>
          <w:rFonts w:ascii="Arial" w:hAnsi="Arial" w:cs="Arial"/>
          <w:b/>
          <w:bCs/>
        </w:rPr>
      </w:pPr>
      <w:r w:rsidRPr="00393F2B">
        <w:rPr>
          <w:rFonts w:ascii="Arial" w:hAnsi="Arial" w:cs="Arial"/>
          <w:b/>
          <w:bCs/>
        </w:rPr>
        <w:t>Controle de Versões</w:t>
      </w:r>
    </w:p>
    <w:p w:rsidR="00C84105" w:rsidRPr="00393F2B" w:rsidRDefault="00C84105" w:rsidP="00C84105">
      <w:pPr>
        <w:pStyle w:val="Standard"/>
        <w:tabs>
          <w:tab w:val="left" w:pos="108"/>
        </w:tabs>
        <w:ind w:left="13"/>
        <w:rPr>
          <w:rFonts w:ascii="Arial" w:hAnsi="Arial" w:cs="Arial"/>
        </w:rPr>
      </w:pPr>
      <w:r w:rsidRPr="00393F2B">
        <w:rPr>
          <w:rFonts w:ascii="Arial" w:hAnsi="Arial" w:cs="Arial"/>
          <w:bCs/>
          <w:i/>
          <w:iCs/>
          <w:color w:val="0000FF"/>
        </w:rPr>
        <w:t>&lt;Inserir os dados das versões.</w:t>
      </w:r>
      <w:proofErr w:type="gramStart"/>
      <w:r w:rsidRPr="00393F2B">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C84105" w:rsidRPr="00393F2B" w:rsidTr="004331B0">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C84105" w:rsidRPr="00393F2B" w:rsidRDefault="00C84105" w:rsidP="004331B0">
            <w:pPr>
              <w:pStyle w:val="TableContents"/>
              <w:jc w:val="center"/>
              <w:rPr>
                <w:rFonts w:ascii="Arial" w:hAnsi="Arial" w:cs="Arial"/>
                <w:bCs/>
                <w:color w:val="FFFFFF"/>
              </w:rPr>
            </w:pPr>
            <w:r w:rsidRPr="00393F2B">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C84105" w:rsidRPr="00393F2B" w:rsidRDefault="00C84105" w:rsidP="004331B0">
            <w:pPr>
              <w:pStyle w:val="TableContents"/>
              <w:jc w:val="center"/>
              <w:rPr>
                <w:rFonts w:ascii="Arial" w:hAnsi="Arial" w:cs="Arial"/>
                <w:bCs/>
                <w:color w:val="FFFFFF"/>
              </w:rPr>
            </w:pPr>
            <w:r w:rsidRPr="00393F2B">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C84105" w:rsidRPr="00393F2B" w:rsidRDefault="00C84105" w:rsidP="004331B0">
            <w:pPr>
              <w:pStyle w:val="TableContents"/>
              <w:jc w:val="center"/>
              <w:rPr>
                <w:rFonts w:ascii="Arial" w:hAnsi="Arial" w:cs="Arial"/>
                <w:bCs/>
                <w:color w:val="FFFFFF"/>
              </w:rPr>
            </w:pPr>
            <w:r w:rsidRPr="00393F2B">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C84105" w:rsidRPr="00393F2B" w:rsidRDefault="00C84105" w:rsidP="004331B0">
            <w:pPr>
              <w:pStyle w:val="TableContents"/>
              <w:jc w:val="center"/>
              <w:rPr>
                <w:rFonts w:ascii="Arial" w:hAnsi="Arial" w:cs="Arial"/>
                <w:bCs/>
                <w:color w:val="FFFFFF"/>
              </w:rPr>
            </w:pPr>
            <w:r w:rsidRPr="00393F2B">
              <w:rPr>
                <w:rFonts w:ascii="Arial" w:hAnsi="Arial" w:cs="Arial"/>
                <w:bCs/>
                <w:color w:val="FFFFFF"/>
              </w:rPr>
              <w:t>Notas da Revisão</w:t>
            </w:r>
          </w:p>
        </w:tc>
      </w:tr>
      <w:tr w:rsidR="00C84105" w:rsidRPr="00393F2B" w:rsidTr="004331B0">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C84105" w:rsidRPr="00393F2B" w:rsidRDefault="00C84105" w:rsidP="004331B0">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C84105" w:rsidRPr="00393F2B" w:rsidRDefault="00C84105" w:rsidP="004331B0">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C84105" w:rsidRPr="00393F2B" w:rsidRDefault="00C84105" w:rsidP="004331B0">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84105" w:rsidRPr="00393F2B" w:rsidRDefault="00C84105" w:rsidP="004331B0">
            <w:pPr>
              <w:pStyle w:val="TableContents"/>
              <w:jc w:val="both"/>
              <w:rPr>
                <w:rFonts w:ascii="Arial" w:hAnsi="Arial" w:cs="Arial"/>
              </w:rPr>
            </w:pPr>
          </w:p>
        </w:tc>
      </w:tr>
    </w:tbl>
    <w:p w:rsidR="00C84105" w:rsidRPr="00393F2B" w:rsidRDefault="00C84105" w:rsidP="00C84105">
      <w:pPr>
        <w:pStyle w:val="Standard"/>
        <w:tabs>
          <w:tab w:val="left" w:pos="95"/>
        </w:tabs>
        <w:jc w:val="both"/>
        <w:rPr>
          <w:rFonts w:ascii="Arial" w:hAnsi="Arial" w:cs="Arial"/>
          <w:color w:val="000000"/>
        </w:rPr>
      </w:pPr>
    </w:p>
    <w:p w:rsidR="00C84105" w:rsidRPr="00393F2B" w:rsidRDefault="00C84105" w:rsidP="00C84105">
      <w:pPr>
        <w:pStyle w:val="Standard"/>
        <w:numPr>
          <w:ilvl w:val="0"/>
          <w:numId w:val="19"/>
        </w:numPr>
        <w:tabs>
          <w:tab w:val="left" w:pos="-1059"/>
        </w:tabs>
        <w:ind w:left="284" w:hanging="284"/>
        <w:jc w:val="both"/>
        <w:rPr>
          <w:rFonts w:ascii="Arial" w:hAnsi="Arial" w:cs="Arial"/>
          <w:b/>
          <w:bCs/>
          <w:color w:val="000000"/>
        </w:rPr>
      </w:pPr>
      <w:r w:rsidRPr="00393F2B">
        <w:rPr>
          <w:rFonts w:ascii="Arial" w:hAnsi="Arial" w:cs="Arial"/>
          <w:b/>
          <w:bCs/>
          <w:color w:val="000000"/>
        </w:rPr>
        <w:t>Identificação do Serviço</w:t>
      </w: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&lt;Identificar e caracterizar o serviço.</w:t>
      </w:r>
      <w:proofErr w:type="gramStart"/>
      <w:r w:rsidRPr="00393F2B">
        <w:rPr>
          <w:rFonts w:ascii="Arial" w:hAnsi="Arial" w:cs="Arial"/>
          <w:bCs/>
          <w:i/>
          <w:iCs/>
          <w:color w:val="0000FF"/>
        </w:rPr>
        <w:t>&gt;</w:t>
      </w:r>
      <w:proofErr w:type="gramEnd"/>
    </w:p>
    <w:p w:rsidR="00C84105" w:rsidRPr="00393F2B" w:rsidRDefault="00C84105" w:rsidP="00C84105">
      <w:pPr>
        <w:pStyle w:val="Standard"/>
        <w:tabs>
          <w:tab w:val="left" w:pos="108"/>
        </w:tabs>
        <w:jc w:val="both"/>
        <w:rPr>
          <w:rFonts w:ascii="Arial" w:hAnsi="Arial" w:cs="Arial"/>
        </w:rPr>
      </w:pPr>
    </w:p>
    <w:p w:rsidR="00C84105" w:rsidRPr="00393F2B" w:rsidRDefault="00C84105" w:rsidP="00C84105">
      <w:pPr>
        <w:pStyle w:val="Standard"/>
        <w:numPr>
          <w:ilvl w:val="0"/>
          <w:numId w:val="19"/>
        </w:numPr>
        <w:tabs>
          <w:tab w:val="left" w:pos="-1059"/>
        </w:tabs>
        <w:ind w:left="284" w:hanging="284"/>
        <w:jc w:val="both"/>
        <w:rPr>
          <w:rFonts w:ascii="Arial" w:hAnsi="Arial" w:cs="Arial"/>
          <w:b/>
          <w:bCs/>
          <w:color w:val="000000"/>
        </w:rPr>
      </w:pPr>
      <w:r w:rsidRPr="00393F2B">
        <w:rPr>
          <w:rFonts w:ascii="Arial" w:hAnsi="Arial" w:cs="Arial"/>
          <w:b/>
          <w:bCs/>
          <w:color w:val="000000"/>
        </w:rPr>
        <w:t>Escopo do Serviço</w:t>
      </w:r>
    </w:p>
    <w:p w:rsidR="00C84105" w:rsidRPr="00393F2B" w:rsidRDefault="00C84105" w:rsidP="00C84105">
      <w:pPr>
        <w:pStyle w:val="Standard"/>
        <w:tabs>
          <w:tab w:val="left" w:pos="108"/>
        </w:tabs>
        <w:jc w:val="both"/>
        <w:rPr>
          <w:rFonts w:ascii="Arial" w:hAnsi="Arial" w:cs="Arial"/>
        </w:rPr>
      </w:pPr>
      <w:r w:rsidRPr="00393F2B">
        <w:rPr>
          <w:rFonts w:ascii="Arial" w:hAnsi="Arial" w:cs="Arial"/>
          <w:bCs/>
          <w:i/>
          <w:iCs/>
          <w:color w:val="0000FF"/>
        </w:rPr>
        <w:t>&lt;Detalhar escopo do Serviço&gt;</w:t>
      </w:r>
    </w:p>
    <w:p w:rsidR="00C84105" w:rsidRPr="00393F2B" w:rsidRDefault="00C84105" w:rsidP="00C84105">
      <w:pPr>
        <w:pStyle w:val="Standard"/>
        <w:tabs>
          <w:tab w:val="left" w:pos="-1059"/>
        </w:tabs>
        <w:jc w:val="both"/>
        <w:rPr>
          <w:rFonts w:ascii="Arial" w:hAnsi="Arial" w:cs="Arial"/>
          <w:b/>
          <w:bCs/>
          <w:color w:val="000000"/>
        </w:rPr>
      </w:pPr>
    </w:p>
    <w:p w:rsidR="00C84105" w:rsidRPr="00393F2B" w:rsidRDefault="00C84105" w:rsidP="00C84105">
      <w:pPr>
        <w:pStyle w:val="Standard"/>
        <w:numPr>
          <w:ilvl w:val="1"/>
          <w:numId w:val="19"/>
        </w:numPr>
        <w:tabs>
          <w:tab w:val="left" w:pos="-2643"/>
        </w:tabs>
        <w:jc w:val="both"/>
        <w:rPr>
          <w:rFonts w:ascii="Arial" w:hAnsi="Arial" w:cs="Arial"/>
          <w:b/>
          <w:bCs/>
          <w:color w:val="000000"/>
        </w:rPr>
      </w:pPr>
      <w:r w:rsidRPr="00393F2B">
        <w:rPr>
          <w:rFonts w:ascii="Arial" w:hAnsi="Arial" w:cs="Arial"/>
          <w:b/>
          <w:bCs/>
          <w:color w:val="000000"/>
        </w:rPr>
        <w:t>Descrição do Serviço</w:t>
      </w:r>
    </w:p>
    <w:p w:rsidR="00C84105" w:rsidRPr="00393F2B" w:rsidRDefault="00C84105" w:rsidP="00C84105">
      <w:pPr>
        <w:pStyle w:val="Standard"/>
        <w:numPr>
          <w:ilvl w:val="1"/>
          <w:numId w:val="19"/>
        </w:numPr>
        <w:tabs>
          <w:tab w:val="left" w:pos="-2643"/>
        </w:tabs>
        <w:jc w:val="both"/>
        <w:rPr>
          <w:rFonts w:ascii="Arial" w:hAnsi="Arial" w:cs="Arial"/>
          <w:b/>
          <w:bCs/>
          <w:color w:val="000000"/>
        </w:rPr>
      </w:pPr>
      <w:r w:rsidRPr="00393F2B">
        <w:rPr>
          <w:rFonts w:ascii="Arial" w:hAnsi="Arial" w:cs="Arial"/>
          <w:b/>
          <w:bCs/>
          <w:color w:val="000000"/>
        </w:rPr>
        <w:t>Tempo de Serviço</w:t>
      </w:r>
    </w:p>
    <w:p w:rsidR="00C84105" w:rsidRPr="00393F2B" w:rsidRDefault="00C84105" w:rsidP="00C84105">
      <w:pPr>
        <w:pStyle w:val="Standard"/>
        <w:numPr>
          <w:ilvl w:val="1"/>
          <w:numId w:val="19"/>
        </w:numPr>
        <w:tabs>
          <w:tab w:val="left" w:pos="-2643"/>
        </w:tabs>
        <w:jc w:val="both"/>
        <w:rPr>
          <w:rFonts w:ascii="Arial" w:hAnsi="Arial" w:cs="Arial"/>
          <w:b/>
          <w:bCs/>
          <w:color w:val="000000"/>
        </w:rPr>
      </w:pPr>
      <w:r w:rsidRPr="00393F2B">
        <w:rPr>
          <w:rFonts w:ascii="Arial" w:hAnsi="Arial" w:cs="Arial"/>
          <w:b/>
          <w:bCs/>
          <w:color w:val="000000"/>
        </w:rPr>
        <w:t>Entregas do Serviço</w:t>
      </w:r>
    </w:p>
    <w:p w:rsidR="00C84105" w:rsidRPr="00393F2B" w:rsidRDefault="00C84105" w:rsidP="00C84105">
      <w:pPr>
        <w:pStyle w:val="Standard"/>
        <w:numPr>
          <w:ilvl w:val="1"/>
          <w:numId w:val="19"/>
        </w:numPr>
        <w:tabs>
          <w:tab w:val="left" w:pos="-2643"/>
        </w:tabs>
        <w:jc w:val="both"/>
        <w:rPr>
          <w:rFonts w:ascii="Arial" w:hAnsi="Arial" w:cs="Arial"/>
          <w:b/>
          <w:bCs/>
          <w:color w:val="000000"/>
        </w:rPr>
      </w:pPr>
      <w:r w:rsidRPr="00393F2B">
        <w:rPr>
          <w:rFonts w:ascii="Arial" w:hAnsi="Arial" w:cs="Arial"/>
          <w:b/>
          <w:bCs/>
          <w:color w:val="000000"/>
        </w:rPr>
        <w:t>Tempo Médio para Restauração de Serviço</w:t>
      </w:r>
    </w:p>
    <w:p w:rsidR="00C84105" w:rsidRPr="00393F2B" w:rsidRDefault="00C84105" w:rsidP="00C84105">
      <w:pPr>
        <w:pStyle w:val="Standard"/>
        <w:numPr>
          <w:ilvl w:val="1"/>
          <w:numId w:val="19"/>
        </w:numPr>
        <w:tabs>
          <w:tab w:val="left" w:pos="-2643"/>
        </w:tabs>
        <w:jc w:val="both"/>
        <w:rPr>
          <w:rFonts w:ascii="Arial" w:hAnsi="Arial" w:cs="Arial"/>
          <w:b/>
          <w:bCs/>
          <w:color w:val="000000"/>
        </w:rPr>
      </w:pPr>
      <w:r w:rsidRPr="00393F2B">
        <w:rPr>
          <w:rFonts w:ascii="Arial" w:hAnsi="Arial" w:cs="Arial"/>
          <w:b/>
          <w:bCs/>
          <w:color w:val="000000"/>
        </w:rPr>
        <w:t>Janelas de Manutenção</w:t>
      </w:r>
    </w:p>
    <w:p w:rsidR="00C84105" w:rsidRPr="00393F2B" w:rsidRDefault="00C84105" w:rsidP="00C84105">
      <w:pPr>
        <w:pStyle w:val="Standard"/>
        <w:numPr>
          <w:ilvl w:val="1"/>
          <w:numId w:val="19"/>
        </w:numPr>
        <w:tabs>
          <w:tab w:val="left" w:pos="-2643"/>
        </w:tabs>
        <w:jc w:val="both"/>
        <w:rPr>
          <w:rFonts w:ascii="Arial" w:hAnsi="Arial" w:cs="Arial"/>
          <w:b/>
          <w:bCs/>
          <w:color w:val="000000"/>
        </w:rPr>
      </w:pPr>
      <w:proofErr w:type="gramStart"/>
      <w:r w:rsidRPr="00393F2B">
        <w:rPr>
          <w:rFonts w:ascii="Arial" w:hAnsi="Arial" w:cs="Arial"/>
          <w:b/>
          <w:bCs/>
          <w:color w:val="000000"/>
        </w:rPr>
        <w:t>Performance</w:t>
      </w:r>
      <w:proofErr w:type="gramEnd"/>
    </w:p>
    <w:p w:rsidR="00C84105" w:rsidRPr="00393F2B" w:rsidRDefault="00C84105" w:rsidP="00C84105">
      <w:pPr>
        <w:pStyle w:val="Standard"/>
        <w:tabs>
          <w:tab w:val="left" w:pos="108"/>
        </w:tabs>
        <w:ind w:left="13"/>
        <w:jc w:val="both"/>
        <w:rPr>
          <w:rFonts w:ascii="Arial" w:hAnsi="Arial" w:cs="Arial"/>
        </w:rPr>
      </w:pPr>
    </w:p>
    <w:p w:rsidR="00C84105" w:rsidRPr="00393F2B" w:rsidRDefault="00C84105" w:rsidP="00C84105">
      <w:pPr>
        <w:pStyle w:val="Standard"/>
        <w:tabs>
          <w:tab w:val="left" w:pos="108"/>
        </w:tabs>
        <w:ind w:left="13"/>
        <w:jc w:val="both"/>
        <w:rPr>
          <w:rFonts w:ascii="Arial" w:hAnsi="Arial" w:cs="Arial"/>
        </w:rPr>
      </w:pPr>
    </w:p>
    <w:p w:rsidR="00C84105" w:rsidRPr="00393F2B" w:rsidRDefault="00C84105" w:rsidP="00C84105">
      <w:pPr>
        <w:spacing w:after="360"/>
        <w:ind w:left="284"/>
        <w:jc w:val="right"/>
        <w:rPr>
          <w:rFonts w:ascii="Arial" w:hAnsi="Arial" w:cs="Arial"/>
          <w:sz w:val="24"/>
          <w:szCs w:val="24"/>
        </w:rPr>
      </w:pPr>
      <w:r w:rsidRPr="00393F2B">
        <w:rPr>
          <w:rFonts w:ascii="Arial" w:hAnsi="Arial" w:cs="Arial"/>
          <w:sz w:val="24"/>
          <w:szCs w:val="24"/>
        </w:rPr>
        <w:t xml:space="preserve">Aprovado em ___ de __________ </w:t>
      </w:r>
      <w:proofErr w:type="spellStart"/>
      <w:r w:rsidRPr="00393F2B">
        <w:rPr>
          <w:rFonts w:ascii="Arial" w:hAnsi="Arial" w:cs="Arial"/>
          <w:sz w:val="24"/>
          <w:szCs w:val="24"/>
        </w:rPr>
        <w:t>de</w:t>
      </w:r>
      <w:proofErr w:type="spellEnd"/>
      <w:r w:rsidRPr="00393F2B">
        <w:rPr>
          <w:rFonts w:ascii="Arial" w:hAnsi="Arial" w:cs="Arial"/>
          <w:sz w:val="24"/>
          <w:szCs w:val="24"/>
        </w:rPr>
        <w:t xml:space="preserve"> _____.</w:t>
      </w:r>
    </w:p>
    <w:p w:rsidR="00C84105" w:rsidRPr="00393F2B" w:rsidRDefault="00C84105" w:rsidP="00C84105">
      <w:pPr>
        <w:pStyle w:val="Standard"/>
        <w:ind w:left="4254"/>
        <w:jc w:val="center"/>
        <w:rPr>
          <w:rFonts w:ascii="Arial" w:hAnsi="Arial" w:cs="Arial"/>
        </w:rPr>
      </w:pPr>
      <w:r w:rsidRPr="00393F2B">
        <w:rPr>
          <w:rFonts w:ascii="Arial" w:hAnsi="Arial" w:cs="Arial"/>
        </w:rPr>
        <w:softHyphen/>
      </w:r>
      <w:r w:rsidRPr="00393F2B">
        <w:rPr>
          <w:rFonts w:ascii="Arial" w:hAnsi="Arial" w:cs="Arial"/>
        </w:rPr>
        <w:softHyphen/>
      </w:r>
      <w:r w:rsidRPr="00393F2B">
        <w:rPr>
          <w:rFonts w:ascii="Arial" w:hAnsi="Arial" w:cs="Arial"/>
        </w:rPr>
        <w:softHyphen/>
      </w:r>
      <w:r w:rsidRPr="00393F2B">
        <w:rPr>
          <w:rFonts w:ascii="Arial" w:hAnsi="Arial" w:cs="Arial"/>
        </w:rPr>
        <w:softHyphen/>
      </w:r>
      <w:r w:rsidRPr="00393F2B">
        <w:rPr>
          <w:rFonts w:ascii="Arial" w:hAnsi="Arial" w:cs="Arial"/>
          <w:color w:val="0000FF"/>
        </w:rPr>
        <w:t>&lt;nome completo da autoridade máxima da Estatal &gt;</w:t>
      </w:r>
    </w:p>
    <w:p w:rsidR="00C84105" w:rsidRPr="00393F2B" w:rsidRDefault="00C84105" w:rsidP="00393F2B">
      <w:pPr>
        <w:pStyle w:val="Standard"/>
        <w:spacing w:after="120"/>
        <w:ind w:left="3545" w:firstLine="709"/>
        <w:jc w:val="center"/>
        <w:rPr>
          <w:rFonts w:ascii="Arial" w:hAnsi="Arial" w:cs="Arial"/>
        </w:rPr>
      </w:pPr>
      <w:r w:rsidRPr="00393F2B">
        <w:rPr>
          <w:rFonts w:ascii="Arial" w:hAnsi="Arial" w:cs="Arial"/>
          <w:color w:val="0000FF"/>
        </w:rPr>
        <w:t>&lt;cargo da autoridade máxima da Estatal &gt;</w:t>
      </w:r>
    </w:p>
    <w:p w:rsidR="00393F2B" w:rsidRDefault="00393F2B" w:rsidP="00C84105">
      <w:pPr>
        <w:spacing w:after="360"/>
        <w:ind w:left="284"/>
        <w:rPr>
          <w:rFonts w:ascii="Arial" w:hAnsi="Arial" w:cs="Arial"/>
          <w:b/>
          <w:sz w:val="24"/>
          <w:szCs w:val="24"/>
        </w:rPr>
      </w:pPr>
    </w:p>
    <w:p w:rsidR="00C84105" w:rsidRPr="00393F2B" w:rsidRDefault="00C84105" w:rsidP="00C84105">
      <w:pPr>
        <w:spacing w:after="360"/>
        <w:ind w:left="284"/>
        <w:rPr>
          <w:rFonts w:ascii="Arial" w:hAnsi="Arial" w:cs="Arial"/>
          <w:b/>
          <w:sz w:val="24"/>
          <w:szCs w:val="24"/>
        </w:rPr>
      </w:pPr>
      <w:r w:rsidRPr="00393F2B">
        <w:rPr>
          <w:rFonts w:ascii="Arial" w:hAnsi="Arial" w:cs="Arial"/>
          <w:b/>
          <w:sz w:val="24"/>
          <w:szCs w:val="24"/>
        </w:rPr>
        <w:t>Observações:</w:t>
      </w:r>
    </w:p>
    <w:p w:rsidR="00C84105" w:rsidRPr="00393F2B" w:rsidRDefault="00C84105" w:rsidP="00C84105">
      <w:pPr>
        <w:spacing w:after="360"/>
        <w:ind w:left="284"/>
        <w:rPr>
          <w:rFonts w:ascii="Arial" w:hAnsi="Arial" w:cs="Arial"/>
          <w:sz w:val="24"/>
          <w:szCs w:val="24"/>
        </w:rPr>
      </w:pPr>
      <w:r w:rsidRPr="00393F2B">
        <w:rPr>
          <w:rFonts w:ascii="Arial" w:hAnsi="Arial" w:cs="Arial"/>
          <w:sz w:val="24"/>
          <w:szCs w:val="24"/>
        </w:rPr>
        <w:t>É imprescindível definir o qual serviço está sendo objetivo do acordo, contextualizando-o na organização.</w:t>
      </w:r>
    </w:p>
    <w:p w:rsidR="00EA79F7" w:rsidRDefault="00C84105" w:rsidP="00C84105">
      <w:r w:rsidRPr="00393F2B">
        <w:rPr>
          <w:rFonts w:ascii="Arial" w:hAnsi="Arial" w:cs="Arial"/>
          <w:sz w:val="24"/>
          <w:szCs w:val="24"/>
        </w:rPr>
        <w:lastRenderedPageBreak/>
        <w:t>Deve-se detalhar o escopo do serviço definindo quando o serviço deve ser fornecido, qual desempenho esperado, como ele será fornecido e qual a margem de falhas.</w:t>
      </w:r>
    </w:p>
    <w:p w:rsidR="00B15506" w:rsidRDefault="00B15506" w:rsidP="00B15506">
      <w:pPr>
        <w:pStyle w:val="Ttulo1"/>
        <w:pBdr>
          <w:bottom w:val="single" w:sz="1" w:space="2" w:color="000000"/>
        </w:pBdr>
        <w:rPr>
          <w:rFonts w:ascii="Arial" w:hAnsi="Arial"/>
          <w:szCs w:val="24"/>
          <w:u w:val="none"/>
        </w:rPr>
      </w:pPr>
      <w:bookmarkStart w:id="26" w:name="_Toc508656427"/>
      <w:bookmarkStart w:id="27" w:name="_Toc508831304"/>
      <w:r>
        <w:rPr>
          <w:rFonts w:ascii="Arial" w:hAnsi="Arial"/>
          <w:szCs w:val="24"/>
          <w:u w:val="none"/>
        </w:rPr>
        <w:t>REFERÊNCIA</w:t>
      </w:r>
      <w:r w:rsidR="00856732">
        <w:rPr>
          <w:rFonts w:ascii="Arial" w:hAnsi="Arial"/>
          <w:szCs w:val="24"/>
          <w:u w:val="none"/>
        </w:rPr>
        <w:t>S BIBLIOGRÁFICAS</w:t>
      </w:r>
      <w:bookmarkEnd w:id="26"/>
      <w:bookmarkEnd w:id="27"/>
    </w:p>
    <w:p w:rsidR="00867BBE" w:rsidRDefault="00867BBE" w:rsidP="00867BBE">
      <w:pPr>
        <w:pStyle w:val="Ttulo2"/>
        <w:spacing w:after="120"/>
        <w:ind w:left="709" w:hanging="360"/>
        <w:rPr>
          <w:rFonts w:ascii="Arial" w:eastAsia="SimSun" w:hAnsi="Arial" w:cs="Tahoma"/>
          <w:szCs w:val="24"/>
        </w:rPr>
      </w:pPr>
      <w:bookmarkStart w:id="28" w:name="_Toc508302056"/>
      <w:bookmarkStart w:id="29" w:name="_Toc508648603"/>
      <w:bookmarkStart w:id="30" w:name="_Toc508831305"/>
      <w:r>
        <w:rPr>
          <w:rFonts w:ascii="Arial" w:eastAsia="SimSun" w:hAnsi="Arial" w:cs="Tahoma"/>
          <w:szCs w:val="24"/>
        </w:rPr>
        <w:t>5.1. Documentos</w:t>
      </w:r>
      <w:bookmarkEnd w:id="28"/>
      <w:bookmarkEnd w:id="29"/>
      <w:bookmarkEnd w:id="30"/>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Guia de Comitê de TIC do SISP (versão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DC5888" w:rsidRPr="00371405" w:rsidRDefault="00A91E9E" w:rsidP="00393F2B">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sectPr w:rsidR="00DC5888" w:rsidRPr="00371405" w:rsidSect="00A15F91">
      <w:footerReference w:type="default" r:id="rId17"/>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514" w:rsidRDefault="00133514">
      <w:pPr>
        <w:spacing w:before="0" w:after="0"/>
      </w:pPr>
      <w:r>
        <w:separator/>
      </w:r>
    </w:p>
  </w:endnote>
  <w:endnote w:type="continuationSeparator" w:id="0">
    <w:p w:rsidR="00133514" w:rsidRDefault="001335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F72" w:rsidRPr="007714CE" w:rsidRDefault="007238AF">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E71EA3">
      <w:rPr>
        <w:rFonts w:cs="Arial"/>
        <w:noProof/>
      </w:rPr>
      <w:t>12</w:t>
    </w:r>
    <w:r w:rsidRPr="007714CE">
      <w:rPr>
        <w:rFonts w:cs="Arial"/>
        <w:noProof/>
      </w:rPr>
      <w:fldChar w:fldCharType="end"/>
    </w:r>
  </w:p>
  <w:p w:rsidR="001942C7" w:rsidRPr="001A459B" w:rsidRDefault="001942C7"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514" w:rsidRDefault="00133514">
      <w:pPr>
        <w:spacing w:before="0" w:after="0"/>
      </w:pPr>
      <w:r>
        <w:separator/>
      </w:r>
    </w:p>
  </w:footnote>
  <w:footnote w:type="continuationSeparator" w:id="0">
    <w:p w:rsidR="00133514" w:rsidRDefault="001335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47" w:rsidRDefault="00C41A47"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CA1E05" w:rsidRPr="00C41A47" w:rsidRDefault="00CA1E05"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164E71DE"/>
    <w:multiLevelType w:val="multilevel"/>
    <w:tmpl w:val="406E39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393F96"/>
    <w:multiLevelType w:val="multilevel"/>
    <w:tmpl w:val="366093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14"/>
  </w:num>
  <w:num w:numId="18">
    <w:abstractNumId w:val="13"/>
  </w:num>
  <w:num w:numId="1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36EB5"/>
    <w:rsid w:val="000475C9"/>
    <w:rsid w:val="0005094A"/>
    <w:rsid w:val="00061786"/>
    <w:rsid w:val="00063454"/>
    <w:rsid w:val="0007180C"/>
    <w:rsid w:val="000773C3"/>
    <w:rsid w:val="000B010A"/>
    <w:rsid w:val="000B51AB"/>
    <w:rsid w:val="000C5F24"/>
    <w:rsid w:val="000C6500"/>
    <w:rsid w:val="000F1707"/>
    <w:rsid w:val="000F19B6"/>
    <w:rsid w:val="000F66A7"/>
    <w:rsid w:val="00104067"/>
    <w:rsid w:val="00106B59"/>
    <w:rsid w:val="0011345D"/>
    <w:rsid w:val="0011504B"/>
    <w:rsid w:val="00121699"/>
    <w:rsid w:val="00127CE5"/>
    <w:rsid w:val="00133514"/>
    <w:rsid w:val="00145F8F"/>
    <w:rsid w:val="00154C33"/>
    <w:rsid w:val="001637DA"/>
    <w:rsid w:val="00167C7A"/>
    <w:rsid w:val="00172FD9"/>
    <w:rsid w:val="00174F49"/>
    <w:rsid w:val="0017607D"/>
    <w:rsid w:val="00180960"/>
    <w:rsid w:val="001872E6"/>
    <w:rsid w:val="00187E06"/>
    <w:rsid w:val="00190298"/>
    <w:rsid w:val="001942C7"/>
    <w:rsid w:val="0019598D"/>
    <w:rsid w:val="001A1017"/>
    <w:rsid w:val="001A4528"/>
    <w:rsid w:val="001A459B"/>
    <w:rsid w:val="001B093C"/>
    <w:rsid w:val="001C4B64"/>
    <w:rsid w:val="001C5314"/>
    <w:rsid w:val="001D0FFB"/>
    <w:rsid w:val="001D13D7"/>
    <w:rsid w:val="001D726D"/>
    <w:rsid w:val="001E11F0"/>
    <w:rsid w:val="001F3582"/>
    <w:rsid w:val="001F5F7A"/>
    <w:rsid w:val="002018B5"/>
    <w:rsid w:val="00213718"/>
    <w:rsid w:val="002166E2"/>
    <w:rsid w:val="00220B7E"/>
    <w:rsid w:val="002231B9"/>
    <w:rsid w:val="002233E1"/>
    <w:rsid w:val="0022683A"/>
    <w:rsid w:val="00226965"/>
    <w:rsid w:val="00231DBE"/>
    <w:rsid w:val="0023458C"/>
    <w:rsid w:val="0024460F"/>
    <w:rsid w:val="002514E1"/>
    <w:rsid w:val="00254A32"/>
    <w:rsid w:val="00256E6F"/>
    <w:rsid w:val="002625A5"/>
    <w:rsid w:val="00262AA0"/>
    <w:rsid w:val="0026506B"/>
    <w:rsid w:val="00265C4E"/>
    <w:rsid w:val="00274D55"/>
    <w:rsid w:val="0029115B"/>
    <w:rsid w:val="00294778"/>
    <w:rsid w:val="002A63CE"/>
    <w:rsid w:val="002A76A4"/>
    <w:rsid w:val="002A7FB9"/>
    <w:rsid w:val="002B1695"/>
    <w:rsid w:val="002B5B13"/>
    <w:rsid w:val="002C249B"/>
    <w:rsid w:val="002D0181"/>
    <w:rsid w:val="002D0E0C"/>
    <w:rsid w:val="002D211C"/>
    <w:rsid w:val="002D747F"/>
    <w:rsid w:val="002F2DC3"/>
    <w:rsid w:val="00300CF4"/>
    <w:rsid w:val="00310031"/>
    <w:rsid w:val="00311A20"/>
    <w:rsid w:val="003124F8"/>
    <w:rsid w:val="00313505"/>
    <w:rsid w:val="003215F0"/>
    <w:rsid w:val="00330366"/>
    <w:rsid w:val="0033367E"/>
    <w:rsid w:val="003351E2"/>
    <w:rsid w:val="00340B7B"/>
    <w:rsid w:val="00345ADD"/>
    <w:rsid w:val="0035144E"/>
    <w:rsid w:val="0035536F"/>
    <w:rsid w:val="003603E6"/>
    <w:rsid w:val="00362E36"/>
    <w:rsid w:val="003713A3"/>
    <w:rsid w:val="00371405"/>
    <w:rsid w:val="0037173B"/>
    <w:rsid w:val="00375FE1"/>
    <w:rsid w:val="00380A9C"/>
    <w:rsid w:val="00393F2B"/>
    <w:rsid w:val="003948AD"/>
    <w:rsid w:val="00397813"/>
    <w:rsid w:val="003A1AFD"/>
    <w:rsid w:val="003B1767"/>
    <w:rsid w:val="003B5B7D"/>
    <w:rsid w:val="003B6838"/>
    <w:rsid w:val="003C040D"/>
    <w:rsid w:val="003C2AA4"/>
    <w:rsid w:val="003C464B"/>
    <w:rsid w:val="003D12BB"/>
    <w:rsid w:val="003D2E45"/>
    <w:rsid w:val="003E01C9"/>
    <w:rsid w:val="003F32BF"/>
    <w:rsid w:val="003F7CBB"/>
    <w:rsid w:val="00401C94"/>
    <w:rsid w:val="00411F4D"/>
    <w:rsid w:val="004316DC"/>
    <w:rsid w:val="004331E9"/>
    <w:rsid w:val="00443222"/>
    <w:rsid w:val="0045271F"/>
    <w:rsid w:val="00457257"/>
    <w:rsid w:val="00457DE8"/>
    <w:rsid w:val="004632D7"/>
    <w:rsid w:val="004637B2"/>
    <w:rsid w:val="00464BFD"/>
    <w:rsid w:val="00464D3F"/>
    <w:rsid w:val="0047278E"/>
    <w:rsid w:val="0047331F"/>
    <w:rsid w:val="004767E6"/>
    <w:rsid w:val="004834C9"/>
    <w:rsid w:val="00492F72"/>
    <w:rsid w:val="0049783A"/>
    <w:rsid w:val="004B047A"/>
    <w:rsid w:val="004B48A0"/>
    <w:rsid w:val="004C0B8F"/>
    <w:rsid w:val="004C2009"/>
    <w:rsid w:val="004C42C1"/>
    <w:rsid w:val="004C522E"/>
    <w:rsid w:val="004C71BD"/>
    <w:rsid w:val="004C7583"/>
    <w:rsid w:val="004D15DD"/>
    <w:rsid w:val="004D2ECA"/>
    <w:rsid w:val="004D3A8C"/>
    <w:rsid w:val="004D4504"/>
    <w:rsid w:val="004D47D8"/>
    <w:rsid w:val="004E35AC"/>
    <w:rsid w:val="004E4372"/>
    <w:rsid w:val="004F3B7B"/>
    <w:rsid w:val="0050270F"/>
    <w:rsid w:val="005059C9"/>
    <w:rsid w:val="00526F67"/>
    <w:rsid w:val="00535106"/>
    <w:rsid w:val="0053662E"/>
    <w:rsid w:val="00537572"/>
    <w:rsid w:val="005402A1"/>
    <w:rsid w:val="0054271F"/>
    <w:rsid w:val="00545202"/>
    <w:rsid w:val="00555861"/>
    <w:rsid w:val="00557008"/>
    <w:rsid w:val="00557316"/>
    <w:rsid w:val="00572AA7"/>
    <w:rsid w:val="00581CF0"/>
    <w:rsid w:val="005842E1"/>
    <w:rsid w:val="005872D0"/>
    <w:rsid w:val="0059040E"/>
    <w:rsid w:val="00590ED7"/>
    <w:rsid w:val="005935A6"/>
    <w:rsid w:val="00594B27"/>
    <w:rsid w:val="00595A59"/>
    <w:rsid w:val="005A0F4E"/>
    <w:rsid w:val="005A2C0E"/>
    <w:rsid w:val="005A4909"/>
    <w:rsid w:val="005A502F"/>
    <w:rsid w:val="005A6A69"/>
    <w:rsid w:val="005B39E7"/>
    <w:rsid w:val="005B5F2C"/>
    <w:rsid w:val="005D4208"/>
    <w:rsid w:val="005D4D93"/>
    <w:rsid w:val="005E5046"/>
    <w:rsid w:val="005F5F84"/>
    <w:rsid w:val="0060678C"/>
    <w:rsid w:val="00615CC5"/>
    <w:rsid w:val="00615F1C"/>
    <w:rsid w:val="006171B2"/>
    <w:rsid w:val="0061797E"/>
    <w:rsid w:val="00640A35"/>
    <w:rsid w:val="00642302"/>
    <w:rsid w:val="006443D1"/>
    <w:rsid w:val="006505E2"/>
    <w:rsid w:val="00654DE6"/>
    <w:rsid w:val="00666144"/>
    <w:rsid w:val="00672AF2"/>
    <w:rsid w:val="00697E5E"/>
    <w:rsid w:val="006A416F"/>
    <w:rsid w:val="006A4172"/>
    <w:rsid w:val="006C0EB3"/>
    <w:rsid w:val="006D00FA"/>
    <w:rsid w:val="006E1A20"/>
    <w:rsid w:val="006F233B"/>
    <w:rsid w:val="007002D8"/>
    <w:rsid w:val="0070625F"/>
    <w:rsid w:val="00710770"/>
    <w:rsid w:val="0071082A"/>
    <w:rsid w:val="00710B5C"/>
    <w:rsid w:val="007238AF"/>
    <w:rsid w:val="007243A5"/>
    <w:rsid w:val="00741AA8"/>
    <w:rsid w:val="0074322A"/>
    <w:rsid w:val="00762359"/>
    <w:rsid w:val="0077059C"/>
    <w:rsid w:val="007714CE"/>
    <w:rsid w:val="00772F7D"/>
    <w:rsid w:val="00775D5D"/>
    <w:rsid w:val="007926D4"/>
    <w:rsid w:val="00794157"/>
    <w:rsid w:val="007C060B"/>
    <w:rsid w:val="007C1672"/>
    <w:rsid w:val="007D0379"/>
    <w:rsid w:val="007E70FE"/>
    <w:rsid w:val="007F51EF"/>
    <w:rsid w:val="00810406"/>
    <w:rsid w:val="00810F6B"/>
    <w:rsid w:val="00823657"/>
    <w:rsid w:val="00824585"/>
    <w:rsid w:val="00830985"/>
    <w:rsid w:val="00842821"/>
    <w:rsid w:val="00845770"/>
    <w:rsid w:val="008505BF"/>
    <w:rsid w:val="008535C8"/>
    <w:rsid w:val="00856732"/>
    <w:rsid w:val="00860DF8"/>
    <w:rsid w:val="00867BBE"/>
    <w:rsid w:val="008730EB"/>
    <w:rsid w:val="00883A15"/>
    <w:rsid w:val="00896970"/>
    <w:rsid w:val="008A356E"/>
    <w:rsid w:val="008A549C"/>
    <w:rsid w:val="008C5232"/>
    <w:rsid w:val="008C6200"/>
    <w:rsid w:val="008E0C59"/>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F3C3A"/>
    <w:rsid w:val="00A0029B"/>
    <w:rsid w:val="00A04EE5"/>
    <w:rsid w:val="00A06B8D"/>
    <w:rsid w:val="00A15F91"/>
    <w:rsid w:val="00A17708"/>
    <w:rsid w:val="00A255EF"/>
    <w:rsid w:val="00A3091C"/>
    <w:rsid w:val="00A35E67"/>
    <w:rsid w:val="00A371AF"/>
    <w:rsid w:val="00A40D19"/>
    <w:rsid w:val="00A430FE"/>
    <w:rsid w:val="00A44B75"/>
    <w:rsid w:val="00A60037"/>
    <w:rsid w:val="00A64482"/>
    <w:rsid w:val="00A76AB6"/>
    <w:rsid w:val="00A82B2D"/>
    <w:rsid w:val="00A848D3"/>
    <w:rsid w:val="00A91E9E"/>
    <w:rsid w:val="00A9246C"/>
    <w:rsid w:val="00AA23D1"/>
    <w:rsid w:val="00AB08C1"/>
    <w:rsid w:val="00AC089B"/>
    <w:rsid w:val="00AC2D79"/>
    <w:rsid w:val="00AC36B2"/>
    <w:rsid w:val="00AD4827"/>
    <w:rsid w:val="00AF11C3"/>
    <w:rsid w:val="00AF6071"/>
    <w:rsid w:val="00B00653"/>
    <w:rsid w:val="00B00CC7"/>
    <w:rsid w:val="00B06738"/>
    <w:rsid w:val="00B15506"/>
    <w:rsid w:val="00B159FA"/>
    <w:rsid w:val="00B34002"/>
    <w:rsid w:val="00B37257"/>
    <w:rsid w:val="00B374F4"/>
    <w:rsid w:val="00B408DF"/>
    <w:rsid w:val="00B4332E"/>
    <w:rsid w:val="00B463C8"/>
    <w:rsid w:val="00B61629"/>
    <w:rsid w:val="00B63761"/>
    <w:rsid w:val="00B81FF0"/>
    <w:rsid w:val="00B912BE"/>
    <w:rsid w:val="00B917F1"/>
    <w:rsid w:val="00B92481"/>
    <w:rsid w:val="00B9292D"/>
    <w:rsid w:val="00B97E82"/>
    <w:rsid w:val="00BA0CCE"/>
    <w:rsid w:val="00BA222A"/>
    <w:rsid w:val="00BB1ADD"/>
    <w:rsid w:val="00BB2E8C"/>
    <w:rsid w:val="00BB6409"/>
    <w:rsid w:val="00BC1C17"/>
    <w:rsid w:val="00BC2692"/>
    <w:rsid w:val="00BC2E49"/>
    <w:rsid w:val="00BC41DB"/>
    <w:rsid w:val="00BD1472"/>
    <w:rsid w:val="00BE006B"/>
    <w:rsid w:val="00BF4905"/>
    <w:rsid w:val="00BF5A32"/>
    <w:rsid w:val="00C00E26"/>
    <w:rsid w:val="00C05D1A"/>
    <w:rsid w:val="00C075D9"/>
    <w:rsid w:val="00C21849"/>
    <w:rsid w:val="00C23D4A"/>
    <w:rsid w:val="00C3349A"/>
    <w:rsid w:val="00C41A47"/>
    <w:rsid w:val="00C4750F"/>
    <w:rsid w:val="00C62C35"/>
    <w:rsid w:val="00C6534F"/>
    <w:rsid w:val="00C73956"/>
    <w:rsid w:val="00C805D7"/>
    <w:rsid w:val="00C84105"/>
    <w:rsid w:val="00C90BBE"/>
    <w:rsid w:val="00C9474F"/>
    <w:rsid w:val="00C96211"/>
    <w:rsid w:val="00CA1E05"/>
    <w:rsid w:val="00CA57BF"/>
    <w:rsid w:val="00CB1936"/>
    <w:rsid w:val="00CB26D0"/>
    <w:rsid w:val="00CC217A"/>
    <w:rsid w:val="00CD3079"/>
    <w:rsid w:val="00CD6183"/>
    <w:rsid w:val="00D02DBA"/>
    <w:rsid w:val="00D23648"/>
    <w:rsid w:val="00D31314"/>
    <w:rsid w:val="00D4014D"/>
    <w:rsid w:val="00D4107F"/>
    <w:rsid w:val="00D51CB1"/>
    <w:rsid w:val="00D63084"/>
    <w:rsid w:val="00D65A61"/>
    <w:rsid w:val="00D67EED"/>
    <w:rsid w:val="00D67FB1"/>
    <w:rsid w:val="00D879AA"/>
    <w:rsid w:val="00D91A16"/>
    <w:rsid w:val="00D96DD0"/>
    <w:rsid w:val="00D97B00"/>
    <w:rsid w:val="00DC5888"/>
    <w:rsid w:val="00DD3F47"/>
    <w:rsid w:val="00DE5AC3"/>
    <w:rsid w:val="00DE7351"/>
    <w:rsid w:val="00E063D1"/>
    <w:rsid w:val="00E17502"/>
    <w:rsid w:val="00E3700B"/>
    <w:rsid w:val="00E41F3B"/>
    <w:rsid w:val="00E42029"/>
    <w:rsid w:val="00E47D7E"/>
    <w:rsid w:val="00E609F1"/>
    <w:rsid w:val="00E61AB6"/>
    <w:rsid w:val="00E71EA3"/>
    <w:rsid w:val="00E73F6E"/>
    <w:rsid w:val="00E74995"/>
    <w:rsid w:val="00EA0050"/>
    <w:rsid w:val="00EA3AF9"/>
    <w:rsid w:val="00EA79F7"/>
    <w:rsid w:val="00EB5150"/>
    <w:rsid w:val="00EB5609"/>
    <w:rsid w:val="00ED35E4"/>
    <w:rsid w:val="00ED412A"/>
    <w:rsid w:val="00ED4B27"/>
    <w:rsid w:val="00EE0603"/>
    <w:rsid w:val="00EF6591"/>
    <w:rsid w:val="00F02BEB"/>
    <w:rsid w:val="00F14239"/>
    <w:rsid w:val="00F142FA"/>
    <w:rsid w:val="00F21DA3"/>
    <w:rsid w:val="00F31F54"/>
    <w:rsid w:val="00F34E0C"/>
    <w:rsid w:val="00F36CC3"/>
    <w:rsid w:val="00F50447"/>
    <w:rsid w:val="00F518D6"/>
    <w:rsid w:val="00F6092A"/>
    <w:rsid w:val="00F63321"/>
    <w:rsid w:val="00F827A2"/>
    <w:rsid w:val="00F85CE6"/>
    <w:rsid w:val="00F9297F"/>
    <w:rsid w:val="00FA04C0"/>
    <w:rsid w:val="00FA313D"/>
    <w:rsid w:val="00FA447E"/>
    <w:rsid w:val="00FB7AA3"/>
    <w:rsid w:val="00FC1494"/>
    <w:rsid w:val="00FC37E3"/>
    <w:rsid w:val="00FC51C3"/>
    <w:rsid w:val="00FD331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590ED7"/>
    <w:pPr>
      <w:ind w:left="720"/>
      <w:contextualSpacing/>
    </w:pPr>
  </w:style>
  <w:style w:type="paragraph" w:customStyle="1" w:styleId="Standard">
    <w:name w:val="Standard"/>
    <w:rsid w:val="00C84105"/>
    <w:pPr>
      <w:widowControl w:val="0"/>
      <w:suppressAutoHyphens/>
      <w:autoSpaceDN w:val="0"/>
      <w:textAlignment w:val="baseline"/>
    </w:pPr>
    <w:rPr>
      <w:rFonts w:eastAsia="SimSun" w:cs="Tahoma"/>
      <w:kern w:val="3"/>
      <w:sz w:val="24"/>
      <w:szCs w:val="24"/>
      <w:lang w:eastAsia="zh-CN" w:bidi="hi-IN"/>
    </w:rPr>
  </w:style>
  <w:style w:type="paragraph" w:styleId="Legenda">
    <w:name w:val="caption"/>
    <w:basedOn w:val="Standard"/>
    <w:rsid w:val="00C84105"/>
    <w:pPr>
      <w:suppressLineNumbers/>
      <w:spacing w:before="120" w:after="120"/>
    </w:pPr>
    <w:rPr>
      <w:i/>
      <w:iCs/>
    </w:rPr>
  </w:style>
  <w:style w:type="paragraph" w:customStyle="1" w:styleId="TableContents">
    <w:name w:val="Table Contents"/>
    <w:basedOn w:val="Standard"/>
    <w:rsid w:val="00C84105"/>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590ED7"/>
    <w:pPr>
      <w:ind w:left="720"/>
      <w:contextualSpacing/>
    </w:pPr>
  </w:style>
  <w:style w:type="paragraph" w:customStyle="1" w:styleId="Standard">
    <w:name w:val="Standard"/>
    <w:rsid w:val="00C84105"/>
    <w:pPr>
      <w:widowControl w:val="0"/>
      <w:suppressAutoHyphens/>
      <w:autoSpaceDN w:val="0"/>
      <w:textAlignment w:val="baseline"/>
    </w:pPr>
    <w:rPr>
      <w:rFonts w:eastAsia="SimSun" w:cs="Tahoma"/>
      <w:kern w:val="3"/>
      <w:sz w:val="24"/>
      <w:szCs w:val="24"/>
      <w:lang w:eastAsia="zh-CN" w:bidi="hi-IN"/>
    </w:rPr>
  </w:style>
  <w:style w:type="paragraph" w:styleId="Legenda">
    <w:name w:val="caption"/>
    <w:basedOn w:val="Standard"/>
    <w:rsid w:val="00C84105"/>
    <w:pPr>
      <w:suppressLineNumbers/>
      <w:spacing w:before="120" w:after="120"/>
    </w:pPr>
    <w:rPr>
      <w:i/>
      <w:iCs/>
    </w:rPr>
  </w:style>
  <w:style w:type="paragraph" w:customStyle="1" w:styleId="TableContents">
    <w:name w:val="Table Contents"/>
    <w:basedOn w:val="Standard"/>
    <w:rsid w:val="00C84105"/>
    <w:pPr>
      <w:suppressLineNumbers/>
    </w:pPr>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E399B-886C-4E9D-B177-9DE9EB5F2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12</Pages>
  <Words>2319</Words>
  <Characters>12528</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21</cp:revision>
  <cp:lastPrinted>2018-03-06T17:58:00Z</cp:lastPrinted>
  <dcterms:created xsi:type="dcterms:W3CDTF">2018-03-15T00:13:00Z</dcterms:created>
  <dcterms:modified xsi:type="dcterms:W3CDTF">2018-06-20T20:17:00Z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