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51AB" w:rsidRDefault="000B51AB" w:rsidP="000B51AB">
      <w:pPr>
        <w:pStyle w:val="titulocapa"/>
        <w:ind w:firstLine="0"/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6A4172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color w:val="CCCCCC"/>
          <w:sz w:val="24"/>
          <w:szCs w:val="24"/>
          <w:lang w:eastAsia="pt-BR"/>
        </w:rPr>
        <w:drawing>
          <wp:inline distT="0" distB="0" distL="0" distR="0">
            <wp:extent cx="2054225" cy="1924050"/>
            <wp:effectExtent l="1905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92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6A4172" w:rsidP="000B51AB">
      <w:pPr>
        <w:autoSpaceDE w:val="0"/>
        <w:spacing w:line="360" w:lineRule="auto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  <w:r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GOVERNANÇA DE TECNOLOGIA DA</w:t>
      </w:r>
      <w:r w:rsidR="000B51AB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 xml:space="preserve"> INFORMAÇÃO</w:t>
      </w:r>
    </w:p>
    <w:p w:rsidR="000B51AB" w:rsidRDefault="00956AE6" w:rsidP="000B51AB">
      <w:pPr>
        <w:autoSpaceDE w:val="0"/>
        <w:spacing w:line="360" w:lineRule="auto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  <w:r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 xml:space="preserve">ARTEFATO </w:t>
      </w:r>
      <w:r w:rsidR="00274D55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ab/>
      </w:r>
      <w:r w:rsidR="00795047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GESTÃO DE ATIVOS DE TIC (HARDWARE, LICENÇAS E CUSTOS</w:t>
      </w:r>
      <w:proofErr w:type="gramStart"/>
      <w:r w:rsidR="004962E0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)</w:t>
      </w:r>
      <w:proofErr w:type="gramEnd"/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 xml:space="preserve">MINISTÉRIO DO PLANEJAMENTO, DESENVOLVIMENTO E </w:t>
      </w:r>
      <w:proofErr w:type="gramStart"/>
      <w:r>
        <w:rPr>
          <w:rFonts w:ascii="Arial" w:eastAsia="Arial Unicode MS" w:hAnsi="Arial" w:cs="Tahoma"/>
          <w:b/>
          <w:bCs/>
          <w:sz w:val="24"/>
          <w:szCs w:val="24"/>
        </w:rPr>
        <w:t>GESTÃO</w:t>
      </w:r>
      <w:proofErr w:type="gramEnd"/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SECRETARIA DE COORDENAÇÃO E GOVERNANÇA DAS EMPRESAS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DIRETORIA DE ORÇAMENTO DE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COORDENAÇÃO-GERAL DE GESTÃO DA INFORMAÇÃO DE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BRASÍLIA - 201</w:t>
      </w:r>
      <w:r w:rsidR="006A4172">
        <w:rPr>
          <w:rFonts w:ascii="Arial" w:eastAsia="Arial Unicode MS" w:hAnsi="Arial" w:cs="Tahoma"/>
          <w:b/>
          <w:bCs/>
          <w:sz w:val="24"/>
          <w:szCs w:val="24"/>
        </w:rPr>
        <w:t>8</w:t>
      </w:r>
    </w:p>
    <w:p w:rsidR="00902C7F" w:rsidRDefault="00902C7F">
      <w:pPr>
        <w:pageBreakBefore/>
        <w:jc w:val="center"/>
        <w:rPr>
          <w:rFonts w:ascii="Arial" w:hAnsi="Arial"/>
          <w:b/>
          <w:bCs/>
          <w:sz w:val="24"/>
          <w:szCs w:val="24"/>
        </w:rPr>
        <w:sectPr w:rsidR="00902C7F" w:rsidSect="00CA1E05">
          <w:headerReference w:type="default" r:id="rId10"/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23"/>
        <w:gridCol w:w="4842"/>
      </w:tblGrid>
      <w:tr w:rsidR="00A44B75" w:rsidRPr="00C14E55" w:rsidTr="00A76AB6">
        <w:tc>
          <w:tcPr>
            <w:tcW w:w="5123" w:type="dxa"/>
          </w:tcPr>
          <w:p w:rsidR="00A44B75" w:rsidRDefault="00A44B75" w:rsidP="00F92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B7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MINISTÉRIO DO PLANEJAMENTO, DESENVOLVIMENTO E </w:t>
            </w:r>
            <w:proofErr w:type="gramStart"/>
            <w:r w:rsidRPr="00A44B75">
              <w:rPr>
                <w:rFonts w:ascii="Arial" w:hAnsi="Arial" w:cs="Arial"/>
                <w:b/>
                <w:bCs/>
                <w:sz w:val="18"/>
                <w:szCs w:val="18"/>
              </w:rPr>
              <w:t>GESTÃO</w:t>
            </w:r>
            <w:proofErr w:type="gramEnd"/>
          </w:p>
          <w:p w:rsidR="00A44B75" w:rsidRPr="00C14E55" w:rsidRDefault="00A44B75" w:rsidP="00F92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C7">
              <w:rPr>
                <w:rFonts w:ascii="Arial" w:hAnsi="Arial" w:cs="Arial"/>
                <w:b/>
                <w:bCs/>
                <w:sz w:val="18"/>
                <w:szCs w:val="18"/>
              </w:rPr>
              <w:t>SECRETARIA DE COORDENAÇÃO E GOVERNANÇA DAS EMPRESAS ESTATAIS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42" w:type="dxa"/>
          </w:tcPr>
          <w:p w:rsidR="00A44B75" w:rsidRPr="00C14E55" w:rsidRDefault="00A44B75" w:rsidP="00F92E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UNIVERSIDADE DE BRASÍLIA</w:t>
            </w:r>
          </w:p>
        </w:tc>
      </w:tr>
      <w:tr w:rsidR="00A44B75" w:rsidRPr="00C14E55" w:rsidTr="00A76AB6">
        <w:tc>
          <w:tcPr>
            <w:tcW w:w="5123" w:type="dxa"/>
          </w:tcPr>
          <w:p w:rsidR="00A44B75" w:rsidRPr="00C14E55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4B75" w:rsidRPr="00C14E55" w:rsidTr="00A76AB6">
        <w:tc>
          <w:tcPr>
            <w:tcW w:w="5123" w:type="dxa"/>
          </w:tcPr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BF">
              <w:rPr>
                <w:rFonts w:ascii="Arial" w:hAnsi="Arial" w:cs="Arial"/>
                <w:b/>
                <w:sz w:val="18"/>
                <w:szCs w:val="18"/>
              </w:rPr>
              <w:t>Fernando Antonio Ribeiro Soares</w:t>
            </w: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Márcia Abrahão Moura </w:t>
            </w:r>
          </w:p>
        </w:tc>
      </w:tr>
      <w:tr w:rsidR="00A44B75" w:rsidRPr="00C14E55" w:rsidTr="00A76AB6">
        <w:trPr>
          <w:trHeight w:val="267"/>
        </w:trPr>
        <w:tc>
          <w:tcPr>
            <w:tcW w:w="5123" w:type="dxa"/>
          </w:tcPr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3FBF">
              <w:rPr>
                <w:rFonts w:ascii="Arial" w:hAnsi="Arial" w:cs="Arial"/>
                <w:sz w:val="18"/>
                <w:szCs w:val="18"/>
              </w:rPr>
              <w:t>Secretário</w:t>
            </w:r>
          </w:p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Reitor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4B75" w:rsidRPr="00C14E55" w:rsidTr="00A76AB6">
        <w:tc>
          <w:tcPr>
            <w:tcW w:w="5123" w:type="dxa"/>
          </w:tcPr>
          <w:p w:rsidR="00A44B75" w:rsidRPr="004B73C9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B73C9">
              <w:rPr>
                <w:rFonts w:ascii="Arial" w:hAnsi="Arial" w:cs="Arial"/>
                <w:b/>
                <w:bCs/>
                <w:sz w:val="18"/>
                <w:szCs w:val="18"/>
              </w:rPr>
              <w:t>André Nunes</w:t>
            </w:r>
          </w:p>
          <w:p w:rsidR="00A44B75" w:rsidRPr="00483609" w:rsidRDefault="00A44B75" w:rsidP="00F92ED9">
            <w:pPr>
              <w:autoSpaceDE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83609">
              <w:rPr>
                <w:rFonts w:ascii="Arial" w:hAnsi="Arial" w:cs="Arial"/>
                <w:bCs/>
                <w:sz w:val="18"/>
                <w:szCs w:val="18"/>
              </w:rPr>
              <w:t xml:space="preserve">Diretor do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Departamento de Orç</w:t>
            </w:r>
            <w:r w:rsidRPr="00483609">
              <w:rPr>
                <w:rFonts w:ascii="Arial" w:hAnsi="Arial" w:cs="Arial"/>
                <w:bCs/>
                <w:sz w:val="18"/>
                <w:szCs w:val="18"/>
              </w:rPr>
              <w:t>amento de Estatais</w:t>
            </w:r>
          </w:p>
          <w:p w:rsidR="00A44B75" w:rsidRPr="00E730CD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>Sanderson</w:t>
            </w:r>
            <w:proofErr w:type="spellEnd"/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Cesar Macedo Barbalho</w:t>
            </w:r>
          </w:p>
          <w:p w:rsidR="00A44B7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 xml:space="preserve">Diretor do Centro de Apoio ao Desenvolvimento 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Tecnológico – CDT</w:t>
            </w:r>
          </w:p>
        </w:tc>
      </w:tr>
      <w:tr w:rsidR="00A44B75" w:rsidRPr="00C14E55" w:rsidTr="00A76AB6">
        <w:trPr>
          <w:trHeight w:val="750"/>
        </w:trPr>
        <w:tc>
          <w:tcPr>
            <w:tcW w:w="5123" w:type="dxa"/>
          </w:tcPr>
          <w:p w:rsidR="00A44B75" w:rsidRPr="00A52763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52763">
              <w:rPr>
                <w:rFonts w:ascii="Arial" w:hAnsi="Arial" w:cs="Arial"/>
                <w:b/>
                <w:sz w:val="18"/>
                <w:szCs w:val="18"/>
              </w:rPr>
              <w:t>Gerson Batista Pereira</w:t>
            </w:r>
          </w:p>
          <w:p w:rsidR="00A44B75" w:rsidRPr="00483609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3609">
              <w:rPr>
                <w:rFonts w:ascii="Arial" w:hAnsi="Arial" w:cs="Arial"/>
                <w:sz w:val="18"/>
                <w:szCs w:val="18"/>
              </w:rPr>
              <w:t>Coordenador-Geral de Gestão da Informação de Estatais</w:t>
            </w:r>
          </w:p>
          <w:p w:rsidR="00A44B75" w:rsidRDefault="00A44B75" w:rsidP="00F92ED9">
            <w:pPr>
              <w:autoSpaceDE w:val="0"/>
              <w:adjustRightInd w:val="0"/>
              <w:rPr>
                <w:bCs/>
                <w:sz w:val="18"/>
                <w:szCs w:val="18"/>
                <w:highlight w:val="yellow"/>
              </w:rPr>
            </w:pPr>
          </w:p>
          <w:p w:rsidR="00A44B75" w:rsidRPr="00E730CD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Rafael Timóteo de Sousa Júnior</w:t>
            </w:r>
          </w:p>
          <w:p w:rsidR="00A44B75" w:rsidRDefault="00A44B75" w:rsidP="00F92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 xml:space="preserve">Coordenador do Laboratório de Tecnologias </w:t>
            </w:r>
          </w:p>
          <w:p w:rsidR="00A44B75" w:rsidRPr="00C14E55" w:rsidRDefault="00A44B75" w:rsidP="00F92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14E55">
              <w:rPr>
                <w:rFonts w:ascii="Arial" w:hAnsi="Arial" w:cs="Arial"/>
                <w:sz w:val="18"/>
                <w:szCs w:val="18"/>
              </w:rPr>
              <w:t>da</w:t>
            </w:r>
            <w:proofErr w:type="gramEnd"/>
            <w:r w:rsidRPr="00C14E55">
              <w:rPr>
                <w:rFonts w:ascii="Arial" w:hAnsi="Arial" w:cs="Arial"/>
                <w:sz w:val="18"/>
                <w:szCs w:val="18"/>
              </w:rPr>
              <w:t xml:space="preserve"> Tomada de Decisão – LATITUDE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AB6" w:rsidRPr="00C14E55" w:rsidTr="00A76AB6">
        <w:tc>
          <w:tcPr>
            <w:tcW w:w="5123" w:type="dxa"/>
          </w:tcPr>
          <w:p w:rsidR="00A76AB6" w:rsidRDefault="00A76AB6" w:rsidP="00A76A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EQUIPE TÉCNICA</w:t>
            </w:r>
          </w:p>
          <w:p w:rsidR="00A76AB6" w:rsidRPr="00C14E55" w:rsidRDefault="00A76AB6" w:rsidP="00A76A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Natal Henrique Troz</w:t>
            </w:r>
            <w:r w:rsidR="00E2498B">
              <w:rPr>
                <w:rFonts w:ascii="Arial" w:hAnsi="Arial" w:cs="Arial"/>
                <w:b/>
                <w:sz w:val="18"/>
                <w:szCs w:val="18"/>
              </w:rPr>
              <w:t xml:space="preserve"> Guglilhermi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4E5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SEST</w:t>
            </w:r>
          </w:p>
          <w:p w:rsidR="00A76AB6" w:rsidRPr="008626BA" w:rsidRDefault="00A76AB6" w:rsidP="00A76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Otávio </w:t>
            </w:r>
            <w:r w:rsidR="00E2498B">
              <w:rPr>
                <w:rFonts w:ascii="Arial" w:hAnsi="Arial" w:cs="Arial"/>
                <w:b/>
                <w:sz w:val="18"/>
                <w:szCs w:val="18"/>
              </w:rPr>
              <w:t xml:space="preserve">Porto </w:t>
            </w:r>
            <w:r>
              <w:rPr>
                <w:rFonts w:ascii="Arial" w:hAnsi="Arial" w:cs="Arial"/>
                <w:b/>
                <w:sz w:val="18"/>
                <w:szCs w:val="18"/>
              </w:rPr>
              <w:t>Barbosa</w:t>
            </w:r>
            <w:r w:rsidRPr="00C14E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4E5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SEST</w:t>
            </w:r>
          </w:p>
          <w:p w:rsidR="00A76AB6" w:rsidRPr="008626BA" w:rsidRDefault="00A76AB6" w:rsidP="00A76A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2" w:type="dxa"/>
          </w:tcPr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EQUIPE TÉCNICA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1E6E">
              <w:rPr>
                <w:rFonts w:ascii="Arial" w:hAnsi="Arial" w:cs="Arial"/>
                <w:b/>
                <w:bCs/>
                <w:sz w:val="18"/>
                <w:szCs w:val="18"/>
              </w:rPr>
              <w:t>Georges Daniel Amvame Nze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Claudia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Jacy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Barrenco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Abbas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Edna Dias Canedo</w:t>
            </w:r>
          </w:p>
          <w:p w:rsidR="00A76AB6" w:rsidRPr="00C14E55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A76AB6" w:rsidRPr="00002A3D" w:rsidTr="00A76AB6">
        <w:tc>
          <w:tcPr>
            <w:tcW w:w="5123" w:type="dxa"/>
          </w:tcPr>
          <w:p w:rsidR="00A76AB6" w:rsidRPr="00C14E55" w:rsidRDefault="00A76AB6" w:rsidP="00A76A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6AB6" w:rsidRDefault="00A76AB6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C1C7B" w:rsidRDefault="005C1C7B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C1C7B" w:rsidRDefault="005C1C7B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C1C7B" w:rsidRDefault="005C1C7B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C1C7B" w:rsidRDefault="005C1C7B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C1C7B" w:rsidRDefault="005C1C7B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C1C7B" w:rsidRDefault="005C1C7B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C1C7B" w:rsidRDefault="000E1C13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3115945" cy="167513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cha-SEST--KIT2.3 (1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167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C7B" w:rsidRDefault="005C1C7B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23AE7" w:rsidRPr="00C14E55" w:rsidRDefault="00823AE7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2" w:type="dxa"/>
          </w:tcPr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Rodrigo de Souza Goncalves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Adyr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Andrade de Menezes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Amanda Aline Figueiredo Carvalho</w:t>
            </w:r>
          </w:p>
          <w:p w:rsidR="00A76AB6" w:rsidRPr="008248D9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Bruno Justino Garcia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Praciano</w:t>
            </w:r>
            <w:proofErr w:type="spellEnd"/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35A9">
              <w:rPr>
                <w:rFonts w:ascii="Arial" w:hAnsi="Arial" w:cs="Arial"/>
                <w:b/>
                <w:bCs/>
                <w:sz w:val="18"/>
                <w:szCs w:val="18"/>
              </w:rPr>
              <w:t>Demétrio Antônio da Silva Filho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Fabricio de Oliveira Taguatinga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Glauber Luiz Lopes da Silva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Jean Victor Ribeiro Vieira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João Batista Alves Diniz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Jorge Guilherme Silva dos Santos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José Maria dos Reis Lisboa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Leomar Camargo de Souza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Marcus Vinicius Bomfim Guimaraes Barbalho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Moramay Coutinho Guimarães Coelho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Pedro Thiago Rocha de Alcântara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Priscilla Gonçalves da Silva e Souza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Rafaella</w:t>
            </w:r>
            <w:proofErr w:type="spellEnd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Aparecida Rosa Lima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Rosa Cristina Portela Dias Jácome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Ruyther</w:t>
            </w:r>
            <w:proofErr w:type="spellEnd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Parente da Costa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Victor Matheus da Silva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Pr="00002A3D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430FE" w:rsidRDefault="00A430FE" w:rsidP="00A430FE">
      <w:pPr>
        <w:widowControl w:val="0"/>
        <w:spacing w:line="360" w:lineRule="auto"/>
        <w:jc w:val="left"/>
        <w:rPr>
          <w:rFonts w:ascii="Arial" w:eastAsia="Arial Unicode MS" w:hAnsi="Arial" w:cs="Tahoma"/>
          <w:b/>
          <w:bCs/>
          <w:sz w:val="24"/>
          <w:szCs w:val="24"/>
        </w:rPr>
        <w:sectPr w:rsidR="00A430FE" w:rsidSect="00CA1E05"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</w:p>
    <w:p w:rsidR="002A7FB9" w:rsidRPr="0060678C" w:rsidRDefault="002A7FB9" w:rsidP="0060678C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60678C">
        <w:rPr>
          <w:rFonts w:ascii="Arial" w:hAnsi="Arial" w:cs="Arial"/>
          <w:b/>
          <w:bCs/>
          <w:sz w:val="24"/>
          <w:szCs w:val="24"/>
        </w:rPr>
        <w:lastRenderedPageBreak/>
        <w:t>HISTÓRICO DE VERSÕES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2A7FB9" w:rsidRDefault="000A67D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</w:t>
      </w:r>
      <w:r w:rsidR="002A7FB9">
        <w:rPr>
          <w:rFonts w:ascii="Arial" w:hAnsi="Arial" w:cs="Arial"/>
          <w:b/>
          <w:bCs/>
          <w:sz w:val="24"/>
          <w:szCs w:val="24"/>
        </w:rPr>
        <w:t>/03/2018 | Versão 1.0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Descrição:</w:t>
      </w:r>
      <w:r w:rsidR="0054271F">
        <w:rPr>
          <w:rFonts w:ascii="Arial" w:hAnsi="Arial" w:cs="Arial"/>
          <w:b/>
          <w:bCs/>
          <w:sz w:val="24"/>
          <w:szCs w:val="24"/>
        </w:rPr>
        <w:t xml:space="preserve"> Inclusão dos artefatos, definição do processo, adequação do </w:t>
      </w:r>
      <w:r w:rsidR="0054271F" w:rsidRPr="000116A3">
        <w:rPr>
          <w:rFonts w:ascii="Arial" w:hAnsi="Arial" w:cs="Arial"/>
          <w:b/>
          <w:bCs/>
          <w:sz w:val="24"/>
          <w:szCs w:val="24"/>
        </w:rPr>
        <w:t>passo</w:t>
      </w:r>
      <w:r w:rsidR="0054271F">
        <w:rPr>
          <w:rFonts w:ascii="Arial" w:hAnsi="Arial" w:cs="Arial"/>
          <w:b/>
          <w:bCs/>
          <w:sz w:val="24"/>
          <w:szCs w:val="24"/>
        </w:rPr>
        <w:t>-a-passo, objetivos e capa ao processo.</w:t>
      </w:r>
    </w:p>
    <w:p w:rsidR="00E2498B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Autor:</w:t>
      </w:r>
      <w:r w:rsidR="00F42C55">
        <w:rPr>
          <w:rFonts w:ascii="Arial" w:hAnsi="Arial" w:cs="Arial"/>
          <w:b/>
          <w:bCs/>
          <w:sz w:val="24"/>
          <w:szCs w:val="24"/>
        </w:rPr>
        <w:t xml:space="preserve"> Edna Dias Canedo e Priscilla Gonçalves da Silva e Souza</w:t>
      </w:r>
      <w:r w:rsidR="0054271F">
        <w:rPr>
          <w:rFonts w:ascii="Arial" w:hAnsi="Arial" w:cs="Arial"/>
          <w:b/>
          <w:bCs/>
          <w:sz w:val="24"/>
          <w:szCs w:val="24"/>
        </w:rPr>
        <w:t>.</w:t>
      </w:r>
    </w:p>
    <w:p w:rsidR="002A7FB9" w:rsidRDefault="00E2498B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Revisor: </w:t>
      </w:r>
      <w:r w:rsidR="0053088F" w:rsidRPr="0053088F">
        <w:rPr>
          <w:rFonts w:ascii="Arial" w:hAnsi="Arial" w:cs="Arial"/>
          <w:b/>
          <w:bCs/>
          <w:sz w:val="24"/>
          <w:szCs w:val="24"/>
        </w:rPr>
        <w:t>Natal Henrique Troz Guglilhermi</w:t>
      </w:r>
      <w:r w:rsidR="0053088F">
        <w:rPr>
          <w:rFonts w:ascii="Arial" w:hAnsi="Arial" w:cs="Arial"/>
          <w:b/>
          <w:bCs/>
          <w:sz w:val="24"/>
          <w:szCs w:val="24"/>
        </w:rPr>
        <w:t xml:space="preserve"> e Otávio Porto Barbosa</w:t>
      </w:r>
      <w:r w:rsidR="005C1C7B">
        <w:rPr>
          <w:rFonts w:ascii="Arial" w:hAnsi="Arial" w:cs="Arial"/>
          <w:b/>
          <w:bCs/>
          <w:sz w:val="24"/>
          <w:szCs w:val="24"/>
        </w:rPr>
        <w:t>.</w:t>
      </w:r>
      <w:r w:rsidR="0054271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7FB9" w:rsidRDefault="002A7FB9">
      <w:pPr>
        <w:suppressAutoHyphens w:val="0"/>
        <w:spacing w:before="0" w:after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FC1494" w:rsidRDefault="00ED35E4" w:rsidP="003B6838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sdt>
      <w:sdtPr>
        <w:rPr>
          <w:rFonts w:ascii="Times" w:eastAsia="Times New Roman" w:hAnsi="Times" w:cs="Times New Roman"/>
          <w:color w:val="auto"/>
          <w:sz w:val="22"/>
          <w:szCs w:val="20"/>
          <w:lang w:eastAsia="ar-SA"/>
        </w:rPr>
        <w:id w:val="-185605924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</w:rPr>
      </w:sdtEndPr>
      <w:sdtContent>
        <w:p w:rsidR="00FC1494" w:rsidRPr="000A67D9" w:rsidRDefault="00FC1494">
          <w:pPr>
            <w:pStyle w:val="CabealhodoSumrio"/>
            <w:rPr>
              <w:rFonts w:ascii="Arial" w:hAnsi="Arial" w:cs="Arial"/>
            </w:rPr>
          </w:pPr>
        </w:p>
        <w:p w:rsidR="00592458" w:rsidRDefault="00FE5881">
          <w:pPr>
            <w:pStyle w:val="Sumrio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r w:rsidRPr="000A67D9">
            <w:rPr>
              <w:rFonts w:ascii="Arial" w:hAnsi="Arial" w:cs="Arial"/>
            </w:rPr>
            <w:fldChar w:fldCharType="begin"/>
          </w:r>
          <w:r w:rsidR="00FC1494" w:rsidRPr="000A67D9">
            <w:rPr>
              <w:rFonts w:ascii="Arial" w:hAnsi="Arial" w:cs="Arial"/>
            </w:rPr>
            <w:instrText xml:space="preserve"> TOC \o "1-3" \h \z \u </w:instrText>
          </w:r>
          <w:r w:rsidRPr="000A67D9">
            <w:rPr>
              <w:rFonts w:ascii="Arial" w:hAnsi="Arial" w:cs="Arial"/>
            </w:rPr>
            <w:fldChar w:fldCharType="separate"/>
          </w:r>
          <w:hyperlink w:anchor="_Toc508894075" w:history="1">
            <w:r w:rsidR="00592458" w:rsidRPr="00AF24A2">
              <w:rPr>
                <w:rStyle w:val="Hyperlink"/>
                <w:rFonts w:ascii="Arial" w:hAnsi="Arial"/>
                <w:noProof/>
              </w:rPr>
              <w:t>INTRODUÇÃO</w:t>
            </w:r>
            <w:r w:rsidR="00592458">
              <w:rPr>
                <w:noProof/>
                <w:webHidden/>
              </w:rPr>
              <w:tab/>
            </w:r>
            <w:r w:rsidR="00592458">
              <w:rPr>
                <w:noProof/>
                <w:webHidden/>
              </w:rPr>
              <w:fldChar w:fldCharType="begin"/>
            </w:r>
            <w:r w:rsidR="00592458">
              <w:rPr>
                <w:noProof/>
                <w:webHidden/>
              </w:rPr>
              <w:instrText xml:space="preserve"> PAGEREF _Toc508894075 \h </w:instrText>
            </w:r>
            <w:r w:rsidR="00592458">
              <w:rPr>
                <w:noProof/>
                <w:webHidden/>
              </w:rPr>
            </w:r>
            <w:r w:rsidR="00592458">
              <w:rPr>
                <w:noProof/>
                <w:webHidden/>
              </w:rPr>
              <w:fldChar w:fldCharType="separate"/>
            </w:r>
            <w:r w:rsidR="00592458">
              <w:rPr>
                <w:noProof/>
                <w:webHidden/>
              </w:rPr>
              <w:t>5</w:t>
            </w:r>
            <w:r w:rsidR="00592458">
              <w:rPr>
                <w:noProof/>
                <w:webHidden/>
              </w:rPr>
              <w:fldChar w:fldCharType="end"/>
            </w:r>
          </w:hyperlink>
        </w:p>
        <w:p w:rsidR="00592458" w:rsidRDefault="00535BA0">
          <w:pPr>
            <w:pStyle w:val="Sumrio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8894076" w:history="1">
            <w:r w:rsidR="00592458" w:rsidRPr="00AF24A2">
              <w:rPr>
                <w:rStyle w:val="Hyperlink"/>
                <w:rFonts w:ascii="Arial" w:hAnsi="Arial"/>
                <w:noProof/>
              </w:rPr>
              <w:t>VISÃO GERAL</w:t>
            </w:r>
            <w:r w:rsidR="00592458">
              <w:rPr>
                <w:noProof/>
                <w:webHidden/>
              </w:rPr>
              <w:tab/>
            </w:r>
            <w:r w:rsidR="00592458">
              <w:rPr>
                <w:noProof/>
                <w:webHidden/>
              </w:rPr>
              <w:fldChar w:fldCharType="begin"/>
            </w:r>
            <w:r w:rsidR="00592458">
              <w:rPr>
                <w:noProof/>
                <w:webHidden/>
              </w:rPr>
              <w:instrText xml:space="preserve"> PAGEREF _Toc508894076 \h </w:instrText>
            </w:r>
            <w:r w:rsidR="00592458">
              <w:rPr>
                <w:noProof/>
                <w:webHidden/>
              </w:rPr>
            </w:r>
            <w:r w:rsidR="00592458">
              <w:rPr>
                <w:noProof/>
                <w:webHidden/>
              </w:rPr>
              <w:fldChar w:fldCharType="separate"/>
            </w:r>
            <w:r w:rsidR="00592458">
              <w:rPr>
                <w:noProof/>
                <w:webHidden/>
              </w:rPr>
              <w:t>5</w:t>
            </w:r>
            <w:r w:rsidR="00592458">
              <w:rPr>
                <w:noProof/>
                <w:webHidden/>
              </w:rPr>
              <w:fldChar w:fldCharType="end"/>
            </w:r>
          </w:hyperlink>
        </w:p>
        <w:p w:rsidR="00592458" w:rsidRDefault="00535BA0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894077" w:history="1">
            <w:r w:rsidR="00592458" w:rsidRPr="00AF24A2">
              <w:rPr>
                <w:rStyle w:val="Hyperlink"/>
                <w:rFonts w:ascii="Arial" w:eastAsia="SimSun" w:hAnsi="Arial" w:cs="Tahoma"/>
                <w:noProof/>
              </w:rPr>
              <w:t>2.1. Objetivo</w:t>
            </w:r>
            <w:r w:rsidR="00592458">
              <w:rPr>
                <w:noProof/>
                <w:webHidden/>
              </w:rPr>
              <w:tab/>
            </w:r>
            <w:r w:rsidR="00592458">
              <w:rPr>
                <w:noProof/>
                <w:webHidden/>
              </w:rPr>
              <w:fldChar w:fldCharType="begin"/>
            </w:r>
            <w:r w:rsidR="00592458">
              <w:rPr>
                <w:noProof/>
                <w:webHidden/>
              </w:rPr>
              <w:instrText xml:space="preserve"> PAGEREF _Toc508894077 \h </w:instrText>
            </w:r>
            <w:r w:rsidR="00592458">
              <w:rPr>
                <w:noProof/>
                <w:webHidden/>
              </w:rPr>
            </w:r>
            <w:r w:rsidR="00592458">
              <w:rPr>
                <w:noProof/>
                <w:webHidden/>
              </w:rPr>
              <w:fldChar w:fldCharType="separate"/>
            </w:r>
            <w:r w:rsidR="00592458">
              <w:rPr>
                <w:noProof/>
                <w:webHidden/>
              </w:rPr>
              <w:t>5</w:t>
            </w:r>
            <w:r w:rsidR="00592458">
              <w:rPr>
                <w:noProof/>
                <w:webHidden/>
              </w:rPr>
              <w:fldChar w:fldCharType="end"/>
            </w:r>
          </w:hyperlink>
        </w:p>
        <w:p w:rsidR="00592458" w:rsidRDefault="00535BA0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894078" w:history="1">
            <w:r w:rsidR="00592458" w:rsidRPr="00AF24A2">
              <w:rPr>
                <w:rStyle w:val="Hyperlink"/>
                <w:rFonts w:ascii="Arial" w:eastAsia="SimSun" w:hAnsi="Arial" w:cs="Tahoma"/>
                <w:noProof/>
              </w:rPr>
              <w:t>2.2. Justificativa</w:t>
            </w:r>
            <w:r w:rsidR="00592458">
              <w:rPr>
                <w:noProof/>
                <w:webHidden/>
              </w:rPr>
              <w:tab/>
            </w:r>
            <w:r w:rsidR="00592458">
              <w:rPr>
                <w:noProof/>
                <w:webHidden/>
              </w:rPr>
              <w:fldChar w:fldCharType="begin"/>
            </w:r>
            <w:r w:rsidR="00592458">
              <w:rPr>
                <w:noProof/>
                <w:webHidden/>
              </w:rPr>
              <w:instrText xml:space="preserve"> PAGEREF _Toc508894078 \h </w:instrText>
            </w:r>
            <w:r w:rsidR="00592458">
              <w:rPr>
                <w:noProof/>
                <w:webHidden/>
              </w:rPr>
            </w:r>
            <w:r w:rsidR="00592458">
              <w:rPr>
                <w:noProof/>
                <w:webHidden/>
              </w:rPr>
              <w:fldChar w:fldCharType="separate"/>
            </w:r>
            <w:r w:rsidR="00592458">
              <w:rPr>
                <w:noProof/>
                <w:webHidden/>
              </w:rPr>
              <w:t>5</w:t>
            </w:r>
            <w:r w:rsidR="00592458">
              <w:rPr>
                <w:noProof/>
                <w:webHidden/>
              </w:rPr>
              <w:fldChar w:fldCharType="end"/>
            </w:r>
          </w:hyperlink>
        </w:p>
        <w:p w:rsidR="00592458" w:rsidRDefault="00535BA0">
          <w:pPr>
            <w:pStyle w:val="Sumrio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8894079" w:history="1">
            <w:r w:rsidR="00592458" w:rsidRPr="00AF24A2">
              <w:rPr>
                <w:rStyle w:val="Hyperlink"/>
                <w:rFonts w:ascii="Arial" w:hAnsi="Arial"/>
                <w:noProof/>
              </w:rPr>
              <w:t>GESTÃO DE ATIVOS DE TIC (HARDWARE, LICENÇAS E CUSTOS)</w:t>
            </w:r>
            <w:r w:rsidR="00592458">
              <w:rPr>
                <w:noProof/>
                <w:webHidden/>
              </w:rPr>
              <w:tab/>
            </w:r>
            <w:r w:rsidR="00592458">
              <w:rPr>
                <w:noProof/>
                <w:webHidden/>
              </w:rPr>
              <w:fldChar w:fldCharType="begin"/>
            </w:r>
            <w:r w:rsidR="00592458">
              <w:rPr>
                <w:noProof/>
                <w:webHidden/>
              </w:rPr>
              <w:instrText xml:space="preserve"> PAGEREF _Toc508894079 \h </w:instrText>
            </w:r>
            <w:r w:rsidR="00592458">
              <w:rPr>
                <w:noProof/>
                <w:webHidden/>
              </w:rPr>
            </w:r>
            <w:r w:rsidR="00592458">
              <w:rPr>
                <w:noProof/>
                <w:webHidden/>
              </w:rPr>
              <w:fldChar w:fldCharType="separate"/>
            </w:r>
            <w:r w:rsidR="00592458">
              <w:rPr>
                <w:noProof/>
                <w:webHidden/>
              </w:rPr>
              <w:t>6</w:t>
            </w:r>
            <w:r w:rsidR="00592458">
              <w:rPr>
                <w:noProof/>
                <w:webHidden/>
              </w:rPr>
              <w:fldChar w:fldCharType="end"/>
            </w:r>
          </w:hyperlink>
        </w:p>
        <w:p w:rsidR="00592458" w:rsidRDefault="00535BA0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894080" w:history="1">
            <w:r w:rsidR="00592458" w:rsidRPr="00AF24A2">
              <w:rPr>
                <w:rStyle w:val="Hyperlink"/>
                <w:rFonts w:ascii="Arial" w:eastAsia="SimSun" w:hAnsi="Arial" w:cs="Tahoma"/>
                <w:noProof/>
              </w:rPr>
              <w:t>3.1. Definição</w:t>
            </w:r>
            <w:r w:rsidR="00592458">
              <w:rPr>
                <w:noProof/>
                <w:webHidden/>
              </w:rPr>
              <w:tab/>
            </w:r>
            <w:r w:rsidR="00592458">
              <w:rPr>
                <w:noProof/>
                <w:webHidden/>
              </w:rPr>
              <w:fldChar w:fldCharType="begin"/>
            </w:r>
            <w:r w:rsidR="00592458">
              <w:rPr>
                <w:noProof/>
                <w:webHidden/>
              </w:rPr>
              <w:instrText xml:space="preserve"> PAGEREF _Toc508894080 \h </w:instrText>
            </w:r>
            <w:r w:rsidR="00592458">
              <w:rPr>
                <w:noProof/>
                <w:webHidden/>
              </w:rPr>
            </w:r>
            <w:r w:rsidR="00592458">
              <w:rPr>
                <w:noProof/>
                <w:webHidden/>
              </w:rPr>
              <w:fldChar w:fldCharType="separate"/>
            </w:r>
            <w:r w:rsidR="00592458">
              <w:rPr>
                <w:noProof/>
                <w:webHidden/>
              </w:rPr>
              <w:t>6</w:t>
            </w:r>
            <w:r w:rsidR="00592458">
              <w:rPr>
                <w:noProof/>
                <w:webHidden/>
              </w:rPr>
              <w:fldChar w:fldCharType="end"/>
            </w:r>
          </w:hyperlink>
        </w:p>
        <w:p w:rsidR="00592458" w:rsidRDefault="00535BA0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894081" w:history="1">
            <w:r w:rsidR="00592458" w:rsidRPr="00AF24A2">
              <w:rPr>
                <w:rStyle w:val="Hyperlink"/>
                <w:rFonts w:ascii="Arial" w:eastAsia="SimSun" w:hAnsi="Arial" w:cs="Tahoma"/>
                <w:noProof/>
              </w:rPr>
              <w:t>3.2. Passo a passo</w:t>
            </w:r>
            <w:r w:rsidR="00592458">
              <w:rPr>
                <w:noProof/>
                <w:webHidden/>
              </w:rPr>
              <w:tab/>
            </w:r>
            <w:r w:rsidR="00592458">
              <w:rPr>
                <w:noProof/>
                <w:webHidden/>
              </w:rPr>
              <w:fldChar w:fldCharType="begin"/>
            </w:r>
            <w:r w:rsidR="00592458">
              <w:rPr>
                <w:noProof/>
                <w:webHidden/>
              </w:rPr>
              <w:instrText xml:space="preserve"> PAGEREF _Toc508894081 \h </w:instrText>
            </w:r>
            <w:r w:rsidR="00592458">
              <w:rPr>
                <w:noProof/>
                <w:webHidden/>
              </w:rPr>
            </w:r>
            <w:r w:rsidR="00592458">
              <w:rPr>
                <w:noProof/>
                <w:webHidden/>
              </w:rPr>
              <w:fldChar w:fldCharType="separate"/>
            </w:r>
            <w:r w:rsidR="00592458">
              <w:rPr>
                <w:noProof/>
                <w:webHidden/>
              </w:rPr>
              <w:t>6</w:t>
            </w:r>
            <w:r w:rsidR="00592458">
              <w:rPr>
                <w:noProof/>
                <w:webHidden/>
              </w:rPr>
              <w:fldChar w:fldCharType="end"/>
            </w:r>
          </w:hyperlink>
        </w:p>
        <w:p w:rsidR="00592458" w:rsidRDefault="00535BA0">
          <w:pPr>
            <w:pStyle w:val="Sumrio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8894082" w:history="1">
            <w:r w:rsidR="00592458" w:rsidRPr="00AF24A2">
              <w:rPr>
                <w:rStyle w:val="Hyperlink"/>
                <w:rFonts w:ascii="Arial" w:hAnsi="Arial"/>
                <w:noProof/>
              </w:rPr>
              <w:t>ARTEFATOS</w:t>
            </w:r>
            <w:r w:rsidR="00592458">
              <w:rPr>
                <w:noProof/>
                <w:webHidden/>
              </w:rPr>
              <w:tab/>
            </w:r>
            <w:r w:rsidR="00592458">
              <w:rPr>
                <w:noProof/>
                <w:webHidden/>
              </w:rPr>
              <w:fldChar w:fldCharType="begin"/>
            </w:r>
            <w:r w:rsidR="00592458">
              <w:rPr>
                <w:noProof/>
                <w:webHidden/>
              </w:rPr>
              <w:instrText xml:space="preserve"> PAGEREF _Toc508894082 \h </w:instrText>
            </w:r>
            <w:r w:rsidR="00592458">
              <w:rPr>
                <w:noProof/>
                <w:webHidden/>
              </w:rPr>
            </w:r>
            <w:r w:rsidR="00592458">
              <w:rPr>
                <w:noProof/>
                <w:webHidden/>
              </w:rPr>
              <w:fldChar w:fldCharType="separate"/>
            </w:r>
            <w:r w:rsidR="00592458">
              <w:rPr>
                <w:noProof/>
                <w:webHidden/>
              </w:rPr>
              <w:t>6</w:t>
            </w:r>
            <w:r w:rsidR="00592458">
              <w:rPr>
                <w:noProof/>
                <w:webHidden/>
              </w:rPr>
              <w:fldChar w:fldCharType="end"/>
            </w:r>
          </w:hyperlink>
        </w:p>
        <w:p w:rsidR="006B78B6" w:rsidRDefault="00535BA0" w:rsidP="006B78B6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894083" w:history="1">
            <w:r w:rsidR="006B78B6" w:rsidRPr="006B78B6">
              <w:rPr>
                <w:rStyle w:val="Hyperlink"/>
                <w:rFonts w:ascii="Arial" w:eastAsia="SimSun" w:hAnsi="Arial" w:cs="Tahoma"/>
                <w:noProof/>
              </w:rPr>
              <w:t>4.1. Documentos</w:t>
            </w:r>
            <w:r w:rsidR="006B78B6" w:rsidRPr="006B78B6">
              <w:rPr>
                <w:rStyle w:val="Hyperlink"/>
                <w:rFonts w:ascii="Arial" w:hAnsi="Arial" w:cs="Tahoma"/>
                <w:noProof/>
                <w:webHidden/>
              </w:rPr>
              <w:tab/>
            </w:r>
            <w:r w:rsidR="006B78B6" w:rsidRPr="006B78B6">
              <w:rPr>
                <w:rStyle w:val="Hyperlink"/>
                <w:rFonts w:ascii="Arial" w:hAnsi="Arial" w:cs="Tahoma"/>
                <w:noProof/>
                <w:webHidden/>
              </w:rPr>
              <w:fldChar w:fldCharType="begin"/>
            </w:r>
            <w:r w:rsidR="006B78B6" w:rsidRPr="006B78B6">
              <w:rPr>
                <w:rStyle w:val="Hyperlink"/>
                <w:rFonts w:ascii="Arial" w:hAnsi="Arial" w:cs="Tahoma"/>
                <w:noProof/>
                <w:webHidden/>
              </w:rPr>
              <w:instrText xml:space="preserve"> PAGEREF _Toc508894083 \h </w:instrText>
            </w:r>
            <w:r w:rsidR="006B78B6" w:rsidRPr="006B78B6">
              <w:rPr>
                <w:rStyle w:val="Hyperlink"/>
                <w:rFonts w:ascii="Arial" w:hAnsi="Arial" w:cs="Tahoma"/>
                <w:noProof/>
                <w:webHidden/>
              </w:rPr>
            </w:r>
            <w:r w:rsidR="006B78B6" w:rsidRPr="006B78B6">
              <w:rPr>
                <w:rStyle w:val="Hyperlink"/>
                <w:rFonts w:ascii="Arial" w:hAnsi="Arial" w:cs="Tahoma"/>
                <w:noProof/>
                <w:webHidden/>
              </w:rPr>
              <w:fldChar w:fldCharType="separate"/>
            </w:r>
            <w:r w:rsidR="006B78B6" w:rsidRPr="006B78B6">
              <w:rPr>
                <w:rStyle w:val="Hyperlink"/>
                <w:rFonts w:ascii="Arial" w:hAnsi="Arial" w:cs="Tahoma"/>
                <w:noProof/>
                <w:webHidden/>
              </w:rPr>
              <w:t>6</w:t>
            </w:r>
            <w:r w:rsidR="006B78B6" w:rsidRPr="006B78B6">
              <w:rPr>
                <w:rStyle w:val="Hyperlink"/>
                <w:rFonts w:ascii="Arial" w:hAnsi="Arial" w:cs="Tahoma"/>
                <w:noProof/>
                <w:webHidden/>
              </w:rPr>
              <w:fldChar w:fldCharType="end"/>
            </w:r>
          </w:hyperlink>
        </w:p>
        <w:p w:rsidR="006B78B6" w:rsidRDefault="00535BA0" w:rsidP="006B78B6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894083" w:history="1">
            <w:r w:rsidR="006B78B6" w:rsidRPr="006B78B6">
              <w:rPr>
                <w:rStyle w:val="Hyperlink"/>
                <w:rFonts w:ascii="Arial" w:eastAsia="SimSun" w:hAnsi="Arial" w:cs="Tahoma"/>
                <w:noProof/>
              </w:rPr>
              <w:t>4.1.</w:t>
            </w:r>
            <w:r w:rsidR="006B78B6">
              <w:rPr>
                <w:rStyle w:val="Hyperlink"/>
                <w:rFonts w:ascii="Arial" w:eastAsia="SimSun" w:hAnsi="Arial" w:cs="Tahoma"/>
                <w:noProof/>
              </w:rPr>
              <w:t xml:space="preserve">1 </w:t>
            </w:r>
            <w:r w:rsidR="006B78B6">
              <w:rPr>
                <w:rFonts w:ascii="Arial" w:hAnsi="Arial"/>
                <w:sz w:val="24"/>
                <w:szCs w:val="24"/>
              </w:rPr>
              <w:t>Relatório dos Ativos de TIC</w:t>
            </w:r>
            <w:r w:rsidR="006B78B6" w:rsidRPr="006B78B6">
              <w:rPr>
                <w:rStyle w:val="Hyperlink"/>
                <w:rFonts w:ascii="Arial" w:hAnsi="Arial" w:cs="Tahoma"/>
                <w:noProof/>
                <w:webHidden/>
              </w:rPr>
              <w:tab/>
            </w:r>
            <w:r w:rsidR="00823AE7">
              <w:rPr>
                <w:rStyle w:val="Hyperlink"/>
                <w:rFonts w:ascii="Arial" w:hAnsi="Arial" w:cs="Tahoma"/>
                <w:noProof/>
                <w:webHidden/>
              </w:rPr>
              <w:t>8</w:t>
            </w:r>
          </w:hyperlink>
        </w:p>
        <w:p w:rsidR="006B78B6" w:rsidRDefault="00535BA0" w:rsidP="006B78B6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894083" w:history="1">
            <w:r w:rsidR="006B78B6" w:rsidRPr="006B78B6">
              <w:rPr>
                <w:rStyle w:val="Hyperlink"/>
                <w:rFonts w:ascii="Arial" w:eastAsia="SimSun" w:hAnsi="Arial" w:cs="Tahoma"/>
                <w:noProof/>
              </w:rPr>
              <w:t>4.1.</w:t>
            </w:r>
            <w:r w:rsidR="006B78B6">
              <w:rPr>
                <w:rStyle w:val="Hyperlink"/>
                <w:rFonts w:ascii="Arial" w:eastAsia="SimSun" w:hAnsi="Arial" w:cs="Tahoma"/>
                <w:noProof/>
              </w:rPr>
              <w:t xml:space="preserve">2 </w:t>
            </w:r>
            <w:r w:rsidR="00F15362">
              <w:rPr>
                <w:rFonts w:ascii="Arial" w:hAnsi="Arial"/>
                <w:sz w:val="24"/>
                <w:szCs w:val="24"/>
              </w:rPr>
              <w:t>Relatório das Licenças de Software</w:t>
            </w:r>
            <w:r w:rsidR="006B78B6" w:rsidRPr="006B78B6">
              <w:rPr>
                <w:rStyle w:val="Hyperlink"/>
                <w:rFonts w:ascii="Arial" w:hAnsi="Arial" w:cs="Tahoma"/>
                <w:noProof/>
                <w:webHidden/>
              </w:rPr>
              <w:tab/>
            </w:r>
            <w:r w:rsidR="00823AE7">
              <w:rPr>
                <w:rStyle w:val="Hyperlink"/>
                <w:rFonts w:ascii="Arial" w:hAnsi="Arial" w:cs="Tahoma"/>
                <w:noProof/>
                <w:webHidden/>
              </w:rPr>
              <w:t>10</w:t>
            </w:r>
          </w:hyperlink>
        </w:p>
        <w:p w:rsidR="006B78B6" w:rsidRDefault="00535BA0" w:rsidP="006B78B6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894083" w:history="1">
            <w:r w:rsidR="006B78B6" w:rsidRPr="006B78B6">
              <w:rPr>
                <w:rStyle w:val="Hyperlink"/>
                <w:rFonts w:ascii="Arial" w:eastAsia="SimSun" w:hAnsi="Arial" w:cs="Tahoma"/>
                <w:noProof/>
              </w:rPr>
              <w:t>4.1.</w:t>
            </w:r>
            <w:r w:rsidR="006B78B6">
              <w:rPr>
                <w:rStyle w:val="Hyperlink"/>
                <w:rFonts w:ascii="Arial" w:eastAsia="SimSun" w:hAnsi="Arial" w:cs="Tahoma"/>
                <w:noProof/>
              </w:rPr>
              <w:t>3</w:t>
            </w:r>
            <w:r w:rsidR="006B78B6" w:rsidRPr="006B78B6">
              <w:rPr>
                <w:rStyle w:val="Hyperlink"/>
                <w:rFonts w:ascii="Arial" w:eastAsia="SimSun" w:hAnsi="Arial" w:cs="Tahoma"/>
                <w:noProof/>
              </w:rPr>
              <w:t xml:space="preserve"> </w:t>
            </w:r>
            <w:r w:rsidR="00F15362">
              <w:rPr>
                <w:rFonts w:ascii="Arial" w:hAnsi="Arial"/>
                <w:sz w:val="24"/>
                <w:szCs w:val="24"/>
              </w:rPr>
              <w:t>Plano de Gerenciamento de Licenças</w:t>
            </w:r>
            <w:r w:rsidR="006B78B6" w:rsidRPr="006B78B6">
              <w:rPr>
                <w:rStyle w:val="Hyperlink"/>
                <w:rFonts w:ascii="Arial" w:hAnsi="Arial" w:cs="Tahoma"/>
                <w:noProof/>
                <w:webHidden/>
              </w:rPr>
              <w:tab/>
            </w:r>
            <w:r w:rsidR="00823AE7">
              <w:rPr>
                <w:rStyle w:val="Hyperlink"/>
                <w:rFonts w:ascii="Arial" w:hAnsi="Arial" w:cs="Tahoma"/>
                <w:noProof/>
                <w:webHidden/>
              </w:rPr>
              <w:t>11</w:t>
            </w:r>
          </w:hyperlink>
        </w:p>
        <w:p w:rsidR="006B78B6" w:rsidRDefault="00535BA0" w:rsidP="006B78B6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894083" w:history="1">
            <w:r w:rsidR="006B78B6" w:rsidRPr="006B78B6">
              <w:rPr>
                <w:rStyle w:val="Hyperlink"/>
                <w:rFonts w:ascii="Arial" w:eastAsia="SimSun" w:hAnsi="Arial" w:cs="Tahoma"/>
                <w:noProof/>
              </w:rPr>
              <w:t>4.1.</w:t>
            </w:r>
            <w:r w:rsidR="006B78B6">
              <w:rPr>
                <w:rStyle w:val="Hyperlink"/>
                <w:rFonts w:ascii="Arial" w:eastAsia="SimSun" w:hAnsi="Arial" w:cs="Tahoma"/>
                <w:noProof/>
              </w:rPr>
              <w:t>4</w:t>
            </w:r>
            <w:r w:rsidR="006B78B6" w:rsidRPr="006B78B6">
              <w:rPr>
                <w:rStyle w:val="Hyperlink"/>
                <w:rFonts w:ascii="Arial" w:eastAsia="SimSun" w:hAnsi="Arial" w:cs="Tahoma"/>
                <w:noProof/>
              </w:rPr>
              <w:t xml:space="preserve"> </w:t>
            </w:r>
            <w:r w:rsidR="00F15362">
              <w:rPr>
                <w:rFonts w:ascii="Arial" w:hAnsi="Arial"/>
                <w:sz w:val="24"/>
                <w:szCs w:val="24"/>
              </w:rPr>
              <w:t>Métricas e Indicadores para Gerenciar a Capacidade e Desempenho dos Ativos de Hardware</w:t>
            </w:r>
            <w:r w:rsidR="006B78B6" w:rsidRPr="006B78B6">
              <w:rPr>
                <w:rStyle w:val="Hyperlink"/>
                <w:rFonts w:ascii="Arial" w:hAnsi="Arial" w:cs="Tahoma"/>
                <w:noProof/>
                <w:webHidden/>
              </w:rPr>
              <w:tab/>
            </w:r>
            <w:r w:rsidR="00823AE7">
              <w:rPr>
                <w:rStyle w:val="Hyperlink"/>
                <w:rFonts w:ascii="Arial" w:hAnsi="Arial" w:cs="Tahoma"/>
                <w:noProof/>
                <w:webHidden/>
              </w:rPr>
              <w:t>13</w:t>
            </w:r>
          </w:hyperlink>
        </w:p>
        <w:p w:rsidR="006B78B6" w:rsidRDefault="00535BA0" w:rsidP="006B78B6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894083" w:history="1">
            <w:r w:rsidR="006B78B6" w:rsidRPr="006B78B6">
              <w:rPr>
                <w:rStyle w:val="Hyperlink"/>
                <w:rFonts w:ascii="Arial" w:eastAsia="SimSun" w:hAnsi="Arial" w:cs="Tahoma"/>
                <w:noProof/>
              </w:rPr>
              <w:t>4.1.</w:t>
            </w:r>
            <w:r w:rsidR="00F15362">
              <w:rPr>
                <w:rStyle w:val="Hyperlink"/>
                <w:rFonts w:ascii="Arial" w:eastAsia="SimSun" w:hAnsi="Arial" w:cs="Tahoma"/>
                <w:noProof/>
              </w:rPr>
              <w:t>5</w:t>
            </w:r>
            <w:r w:rsidR="006B78B6" w:rsidRPr="006B78B6">
              <w:rPr>
                <w:rStyle w:val="Hyperlink"/>
                <w:rFonts w:ascii="Arial" w:eastAsia="SimSun" w:hAnsi="Arial" w:cs="Tahoma"/>
                <w:noProof/>
              </w:rPr>
              <w:t xml:space="preserve"> </w:t>
            </w:r>
            <w:r w:rsidR="00F15362">
              <w:rPr>
                <w:rFonts w:ascii="Arial" w:hAnsi="Arial"/>
                <w:sz w:val="24"/>
                <w:szCs w:val="24"/>
              </w:rPr>
              <w:t>Relatório de Desempenho dos Ativos de Hardware</w:t>
            </w:r>
            <w:r w:rsidR="006B78B6" w:rsidRPr="006B78B6">
              <w:rPr>
                <w:rStyle w:val="Hyperlink"/>
                <w:rFonts w:ascii="Arial" w:hAnsi="Arial" w:cs="Tahoma"/>
                <w:noProof/>
                <w:webHidden/>
              </w:rPr>
              <w:tab/>
            </w:r>
            <w:r w:rsidR="00823AE7">
              <w:rPr>
                <w:rStyle w:val="Hyperlink"/>
                <w:rFonts w:ascii="Arial" w:hAnsi="Arial" w:cs="Tahoma"/>
                <w:noProof/>
                <w:webHidden/>
              </w:rPr>
              <w:t>16</w:t>
            </w:r>
          </w:hyperlink>
        </w:p>
        <w:p w:rsidR="00592458" w:rsidRDefault="00535BA0">
          <w:pPr>
            <w:pStyle w:val="Sumrio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8894084" w:history="1">
            <w:r w:rsidR="00592458" w:rsidRPr="00AF24A2">
              <w:rPr>
                <w:rStyle w:val="Hyperlink"/>
                <w:rFonts w:ascii="Arial" w:hAnsi="Arial"/>
                <w:noProof/>
              </w:rPr>
              <w:t>REFERÊNCIAS BIBLIOGRÁFICAS</w:t>
            </w:r>
            <w:r w:rsidR="00592458">
              <w:rPr>
                <w:noProof/>
                <w:webHidden/>
              </w:rPr>
              <w:tab/>
            </w:r>
            <w:r w:rsidR="00823AE7">
              <w:rPr>
                <w:noProof/>
                <w:webHidden/>
              </w:rPr>
              <w:t>17</w:t>
            </w:r>
          </w:hyperlink>
        </w:p>
        <w:p w:rsidR="00592458" w:rsidRDefault="00535BA0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894085" w:history="1">
            <w:r w:rsidR="00592458" w:rsidRPr="00AF24A2">
              <w:rPr>
                <w:rStyle w:val="Hyperlink"/>
                <w:rFonts w:ascii="Arial" w:eastAsia="SimSun" w:hAnsi="Arial" w:cs="Tahoma"/>
                <w:noProof/>
              </w:rPr>
              <w:t>5.1. Documentos</w:t>
            </w:r>
            <w:r w:rsidR="00592458">
              <w:rPr>
                <w:noProof/>
                <w:webHidden/>
              </w:rPr>
              <w:tab/>
            </w:r>
            <w:r w:rsidR="00823AE7">
              <w:rPr>
                <w:noProof/>
                <w:webHidden/>
              </w:rPr>
              <w:t>17</w:t>
            </w:r>
          </w:hyperlink>
        </w:p>
        <w:p w:rsidR="00FC1494" w:rsidRPr="007714CE" w:rsidRDefault="00FE5881" w:rsidP="00FC1494">
          <w:pPr>
            <w:rPr>
              <w:rFonts w:ascii="Arial" w:hAnsi="Arial" w:cs="Arial"/>
            </w:rPr>
            <w:sectPr w:rsidR="00FC1494" w:rsidRPr="007714CE" w:rsidSect="00CA1E05">
              <w:footnotePr>
                <w:pos w:val="beneathText"/>
              </w:footnotePr>
              <w:pgSz w:w="11905" w:h="16837"/>
              <w:pgMar w:top="1935" w:right="1151" w:bottom="927" w:left="1005" w:header="870" w:footer="683" w:gutter="0"/>
              <w:cols w:space="720"/>
              <w:docGrid w:linePitch="360"/>
            </w:sectPr>
          </w:pPr>
          <w:r w:rsidRPr="000A67D9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1A1017" w:rsidRDefault="001A1017">
      <w:pPr>
        <w:pStyle w:val="Ttulo1"/>
        <w:pageBreakBefore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1" w:name="_Toc462247065"/>
      <w:bookmarkStart w:id="2" w:name="_Toc508656418"/>
      <w:bookmarkStart w:id="3" w:name="_Toc508894075"/>
      <w:r>
        <w:rPr>
          <w:rFonts w:ascii="Arial" w:hAnsi="Arial"/>
          <w:szCs w:val="24"/>
          <w:u w:val="none"/>
        </w:rPr>
        <w:lastRenderedPageBreak/>
        <w:t>INTRODUÇÃO</w:t>
      </w:r>
      <w:bookmarkEnd w:id="1"/>
      <w:bookmarkEnd w:id="2"/>
      <w:bookmarkEnd w:id="3"/>
    </w:p>
    <w:p w:rsidR="005935A6" w:rsidRDefault="005935A6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</w:pPr>
    </w:p>
    <w:p w:rsidR="005935A6" w:rsidRDefault="005935A6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</w:pPr>
    </w:p>
    <w:p w:rsidR="001A1017" w:rsidRDefault="001A1017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  <w:tab/>
      </w:r>
      <w:r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 xml:space="preserve">Em observância às </w:t>
      </w:r>
      <w:r w:rsidRPr="002A76A4">
        <w:rPr>
          <w:rFonts w:ascii="Arial" w:hAnsi="Arial"/>
          <w:b w:val="0"/>
          <w:bCs w:val="0"/>
          <w:sz w:val="24"/>
          <w:szCs w:val="24"/>
        </w:rPr>
        <w:t>normas e diretrizes de Tecnologia da Informação (TI</w:t>
      </w:r>
      <w:r w:rsidR="00F42C55">
        <w:rPr>
          <w:rFonts w:ascii="Arial" w:hAnsi="Arial"/>
          <w:b w:val="0"/>
          <w:bCs w:val="0"/>
          <w:sz w:val="24"/>
          <w:szCs w:val="24"/>
        </w:rPr>
        <w:t>C</w:t>
      </w:r>
      <w:r w:rsidRPr="002A76A4">
        <w:rPr>
          <w:rFonts w:ascii="Arial" w:hAnsi="Arial"/>
          <w:b w:val="0"/>
          <w:bCs w:val="0"/>
          <w:sz w:val="24"/>
          <w:szCs w:val="24"/>
        </w:rPr>
        <w:t xml:space="preserve">) </w:t>
      </w:r>
      <w:r>
        <w:rPr>
          <w:rFonts w:ascii="Arial" w:hAnsi="Arial"/>
          <w:b w:val="0"/>
          <w:bCs w:val="0"/>
          <w:sz w:val="24"/>
          <w:szCs w:val="24"/>
        </w:rPr>
        <w:t>do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 xml:space="preserve">Poder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Executivo Federal, disseminadas pela </w:t>
      </w:r>
      <w:r w:rsidR="002A76A4" w:rsidRPr="002A76A4">
        <w:rPr>
          <w:rFonts w:ascii="Arial" w:hAnsi="Arial"/>
          <w:b w:val="0"/>
          <w:bCs w:val="0"/>
          <w:sz w:val="24"/>
          <w:szCs w:val="24"/>
        </w:rPr>
        <w:t xml:space="preserve">Secretaria de Tecnologia da Informação e Comunicação </w:t>
      </w:r>
      <w:r>
        <w:rPr>
          <w:rFonts w:ascii="Arial" w:hAnsi="Arial"/>
          <w:b w:val="0"/>
          <w:bCs w:val="0"/>
          <w:sz w:val="24"/>
          <w:szCs w:val="24"/>
        </w:rPr>
        <w:t>do Ministério do Planejamento, Desenvolvimento e Gestão (S</w:t>
      </w:r>
      <w:r w:rsidR="002A76A4">
        <w:rPr>
          <w:rFonts w:ascii="Arial" w:hAnsi="Arial"/>
          <w:b w:val="0"/>
          <w:bCs w:val="0"/>
          <w:sz w:val="24"/>
          <w:szCs w:val="24"/>
        </w:rPr>
        <w:t>ETIC</w:t>
      </w:r>
      <w:r>
        <w:rPr>
          <w:rFonts w:ascii="Arial" w:hAnsi="Arial"/>
          <w:b w:val="0"/>
          <w:bCs w:val="0"/>
          <w:sz w:val="24"/>
          <w:szCs w:val="24"/>
        </w:rPr>
        <w:t xml:space="preserve">/MP), na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condição de Órgão Central do Sistema de Administração dos Recursos de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Tecnologia da Informação (SISP) e, conforme preconiza o Decreto Presidencial nº </w:t>
      </w:r>
      <w:r>
        <w:rPr>
          <w:rFonts w:ascii="Arial" w:hAnsi="Arial"/>
          <w:b w:val="0"/>
          <w:bCs w:val="0"/>
          <w:sz w:val="24"/>
          <w:szCs w:val="24"/>
        </w:rPr>
        <w:tab/>
        <w:t>7.579, de 11 de outubro de 2011, o Ministério do Planejamento, Desenvolvimento e Gestão (MP), como Órgão Setorial integrante do SISP, vincula-se aos preceitos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>definidos pelo Sistema relativamente à governança e gestão de tecnologia da informação.</w:t>
      </w:r>
    </w:p>
    <w:p w:rsidR="003215F0" w:rsidRDefault="001A1017" w:rsidP="003215F0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ab/>
      </w:r>
      <w:r w:rsidR="00710770">
        <w:rPr>
          <w:rFonts w:ascii="Arial" w:hAnsi="Arial"/>
          <w:b w:val="0"/>
          <w:bCs w:val="0"/>
          <w:sz w:val="24"/>
          <w:szCs w:val="24"/>
        </w:rPr>
        <w:t>Diante do tema</w:t>
      </w:r>
      <w:r w:rsidR="00956AE6">
        <w:rPr>
          <w:rFonts w:ascii="Arial" w:hAnsi="Arial"/>
          <w:b w:val="0"/>
          <w:bCs w:val="0"/>
          <w:sz w:val="24"/>
          <w:szCs w:val="24"/>
        </w:rPr>
        <w:t xml:space="preserve"> e também em decorrência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 de orientação do TCU,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conforme </w:t>
      </w:r>
      <w:r w:rsidR="0047278E">
        <w:rPr>
          <w:rFonts w:ascii="Arial" w:hAnsi="Arial"/>
          <w:b w:val="0"/>
          <w:bCs w:val="0"/>
          <w:sz w:val="24"/>
          <w:szCs w:val="24"/>
        </w:rPr>
        <w:t>A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córdão </w:t>
      </w:r>
      <w:r w:rsidR="0047278E">
        <w:rPr>
          <w:rFonts w:ascii="Arial" w:hAnsi="Arial"/>
          <w:b w:val="0"/>
          <w:bCs w:val="0"/>
          <w:sz w:val="24"/>
          <w:szCs w:val="24"/>
        </w:rPr>
        <w:t xml:space="preserve">3051/2014 </w:t>
      </w:r>
      <w:r w:rsidR="008A549C">
        <w:rPr>
          <w:rFonts w:ascii="Arial" w:hAnsi="Arial"/>
          <w:b w:val="0"/>
          <w:bCs w:val="0"/>
          <w:sz w:val="24"/>
          <w:szCs w:val="24"/>
        </w:rPr>
        <w:t>a SES</w:t>
      </w:r>
      <w:r w:rsidR="009D0C8D">
        <w:rPr>
          <w:rFonts w:ascii="Arial" w:hAnsi="Arial"/>
          <w:b w:val="0"/>
          <w:bCs w:val="0"/>
          <w:sz w:val="24"/>
          <w:szCs w:val="24"/>
        </w:rPr>
        <w:t>T deve atuar no desenvolvimento de ações que promovam a disseminação da cultura de Governança de TI</w:t>
      </w:r>
      <w:r w:rsidR="00F42C55">
        <w:rPr>
          <w:rFonts w:ascii="Arial" w:hAnsi="Arial"/>
          <w:b w:val="0"/>
          <w:bCs w:val="0"/>
          <w:sz w:val="24"/>
          <w:szCs w:val="24"/>
        </w:rPr>
        <w:t>C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 nas Empresas Estatais, para facilitar </w:t>
      </w:r>
      <w:r w:rsidR="008A549C" w:rsidRPr="00FE5056">
        <w:rPr>
          <w:rFonts w:ascii="Arial" w:hAnsi="Arial"/>
          <w:b w:val="0"/>
          <w:bCs w:val="0"/>
          <w:sz w:val="24"/>
          <w:szCs w:val="24"/>
        </w:rPr>
        <w:t xml:space="preserve">o </w:t>
      </w:r>
      <w:r w:rsidR="00B81FF0" w:rsidRPr="00FE5056">
        <w:rPr>
          <w:rFonts w:ascii="Arial" w:hAnsi="Arial"/>
          <w:b w:val="0"/>
          <w:bCs w:val="0"/>
          <w:sz w:val="24"/>
          <w:szCs w:val="24"/>
        </w:rPr>
        <w:t>cumprimento</w:t>
      </w:r>
      <w:r w:rsidR="00B81FF0">
        <w:rPr>
          <w:rFonts w:ascii="Arial" w:hAnsi="Arial"/>
          <w:b w:val="0"/>
          <w:bCs w:val="0"/>
          <w:sz w:val="24"/>
          <w:szCs w:val="24"/>
        </w:rPr>
        <w:t xml:space="preserve"> </w:t>
      </w:r>
      <w:r w:rsidR="008A549C">
        <w:rPr>
          <w:rFonts w:ascii="Arial" w:hAnsi="Arial"/>
          <w:b w:val="0"/>
          <w:bCs w:val="0"/>
          <w:sz w:val="24"/>
          <w:szCs w:val="24"/>
        </w:rPr>
        <w:t xml:space="preserve">dos </w:t>
      </w:r>
      <w:r w:rsidR="00AF6071">
        <w:rPr>
          <w:rFonts w:ascii="Arial" w:hAnsi="Arial"/>
          <w:b w:val="0"/>
          <w:bCs w:val="0"/>
          <w:sz w:val="24"/>
          <w:szCs w:val="24"/>
        </w:rPr>
        <w:t>objetivos</w:t>
      </w:r>
      <w:r w:rsidR="001F5F7A">
        <w:rPr>
          <w:rFonts w:ascii="Arial" w:hAnsi="Arial"/>
          <w:b w:val="0"/>
          <w:bCs w:val="0"/>
          <w:sz w:val="24"/>
          <w:szCs w:val="24"/>
        </w:rPr>
        <w:t xml:space="preserve"> definidos 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e exigidos no </w:t>
      </w:r>
      <w:r w:rsidR="00B81FF0">
        <w:rPr>
          <w:rFonts w:ascii="Arial" w:hAnsi="Arial"/>
          <w:b w:val="0"/>
          <w:bCs w:val="0"/>
          <w:sz w:val="24"/>
          <w:szCs w:val="24"/>
        </w:rPr>
        <w:t>planejamento e</w:t>
      </w:r>
      <w:r w:rsidR="001F5F7A">
        <w:rPr>
          <w:rFonts w:ascii="Arial" w:hAnsi="Arial"/>
          <w:b w:val="0"/>
          <w:bCs w:val="0"/>
          <w:sz w:val="24"/>
          <w:szCs w:val="24"/>
        </w:rPr>
        <w:t>stratégico</w:t>
      </w:r>
      <w:r w:rsidR="009D0C8D">
        <w:rPr>
          <w:rFonts w:ascii="Arial" w:hAnsi="Arial"/>
          <w:b w:val="0"/>
          <w:bCs w:val="0"/>
          <w:sz w:val="24"/>
          <w:szCs w:val="24"/>
        </w:rPr>
        <w:t>, como também na racionalização de recursos e retorno financeiro/operacional</w:t>
      </w:r>
      <w:r w:rsidR="00B81FF0">
        <w:rPr>
          <w:rFonts w:ascii="Arial" w:hAnsi="Arial"/>
          <w:b w:val="0"/>
          <w:bCs w:val="0"/>
          <w:sz w:val="24"/>
          <w:szCs w:val="24"/>
        </w:rPr>
        <w:t xml:space="preserve">. </w:t>
      </w:r>
      <w:r w:rsidR="001F5F7A"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:rsidR="001A1017" w:rsidRPr="003215F0" w:rsidRDefault="001A1017" w:rsidP="003215F0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A0050" w:rsidRPr="00EA0050" w:rsidRDefault="00EA0050" w:rsidP="00EA0050"/>
    <w:p w:rsidR="001A1017" w:rsidRDefault="001A1017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4" w:name="_Toc462247067"/>
      <w:bookmarkStart w:id="5" w:name="_Toc508656419"/>
      <w:bookmarkStart w:id="6" w:name="_Toc508894076"/>
      <w:r>
        <w:rPr>
          <w:rFonts w:ascii="Arial" w:hAnsi="Arial"/>
          <w:szCs w:val="24"/>
          <w:u w:val="none"/>
        </w:rPr>
        <w:t>VISÃO GERAL</w:t>
      </w:r>
      <w:bookmarkEnd w:id="4"/>
      <w:bookmarkEnd w:id="5"/>
      <w:bookmarkEnd w:id="6"/>
    </w:p>
    <w:p w:rsidR="001A1017" w:rsidRDefault="001A1017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7" w:name="_Toc462247068"/>
      <w:bookmarkStart w:id="8" w:name="_Toc508656420"/>
      <w:bookmarkStart w:id="9" w:name="_Toc508894077"/>
      <w:r>
        <w:rPr>
          <w:rFonts w:ascii="Arial" w:eastAsia="SimSun" w:hAnsi="Arial" w:cs="Tahoma"/>
          <w:szCs w:val="24"/>
        </w:rPr>
        <w:t>2.1. Objetivo</w:t>
      </w:r>
      <w:bookmarkEnd w:id="7"/>
      <w:bookmarkEnd w:id="8"/>
      <w:bookmarkEnd w:id="9"/>
    </w:p>
    <w:p w:rsidR="00174F49" w:rsidRPr="00464BFD" w:rsidRDefault="001A1017" w:rsidP="00464BFD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eastAsia="SimSun" w:hAnsi="Arial" w:cs="Tahoma"/>
          <w:b w:val="0"/>
          <w:szCs w:val="24"/>
        </w:rPr>
        <w:t xml:space="preserve"> </w:t>
      </w:r>
      <w:r>
        <w:rPr>
          <w:rFonts w:ascii="Arial" w:eastAsia="SimSun" w:hAnsi="Arial" w:cs="Tahoma"/>
          <w:b w:val="0"/>
          <w:szCs w:val="24"/>
        </w:rPr>
        <w:tab/>
      </w:r>
      <w:bookmarkStart w:id="10" w:name="_Toc462247069"/>
      <w:r w:rsidR="005B5F2C">
        <w:rPr>
          <w:rFonts w:ascii="Arial" w:eastAsia="SimSun" w:hAnsi="Arial" w:cs="Tahoma"/>
          <w:b w:val="0"/>
          <w:szCs w:val="24"/>
        </w:rPr>
        <w:tab/>
      </w:r>
      <w:bookmarkEnd w:id="10"/>
      <w:r w:rsidR="00231DBE" w:rsidRPr="00464BFD">
        <w:rPr>
          <w:rFonts w:ascii="Arial" w:hAnsi="Arial"/>
          <w:b w:val="0"/>
          <w:bCs w:val="0"/>
          <w:sz w:val="24"/>
          <w:szCs w:val="24"/>
        </w:rPr>
        <w:t xml:space="preserve">Identificar </w:t>
      </w:r>
      <w:r w:rsidR="00956AE6" w:rsidRPr="00464BFD">
        <w:rPr>
          <w:rFonts w:ascii="Arial" w:hAnsi="Arial"/>
          <w:b w:val="0"/>
          <w:bCs w:val="0"/>
          <w:sz w:val="24"/>
          <w:szCs w:val="24"/>
        </w:rPr>
        <w:t>e apontar os passos necessários,</w:t>
      </w:r>
      <w:r w:rsidR="00294778" w:rsidRPr="00464BFD">
        <w:rPr>
          <w:rFonts w:ascii="Arial" w:hAnsi="Arial"/>
          <w:b w:val="0"/>
          <w:bCs w:val="0"/>
          <w:sz w:val="24"/>
          <w:szCs w:val="24"/>
        </w:rPr>
        <w:t xml:space="preserve"> </w:t>
      </w:r>
      <w:r w:rsidR="00956AE6" w:rsidRPr="00464BFD">
        <w:rPr>
          <w:rFonts w:ascii="Arial" w:hAnsi="Arial"/>
          <w:b w:val="0"/>
          <w:bCs w:val="0"/>
          <w:sz w:val="24"/>
          <w:szCs w:val="24"/>
        </w:rPr>
        <w:t xml:space="preserve">de acordo com </w:t>
      </w:r>
      <w:r w:rsidR="001354DA">
        <w:rPr>
          <w:rFonts w:ascii="Arial" w:hAnsi="Arial"/>
          <w:b w:val="0"/>
          <w:bCs w:val="0"/>
          <w:sz w:val="24"/>
          <w:szCs w:val="24"/>
        </w:rPr>
        <w:t xml:space="preserve">as </w:t>
      </w:r>
      <w:r w:rsidR="00956AE6" w:rsidRPr="00464BFD">
        <w:rPr>
          <w:rFonts w:ascii="Arial" w:hAnsi="Arial"/>
          <w:b w:val="0"/>
          <w:bCs w:val="0"/>
          <w:sz w:val="24"/>
          <w:szCs w:val="24"/>
        </w:rPr>
        <w:t xml:space="preserve">práticas </w:t>
      </w:r>
      <w:r w:rsidR="00174F49" w:rsidRPr="00464BFD">
        <w:rPr>
          <w:rFonts w:ascii="Arial" w:hAnsi="Arial"/>
          <w:b w:val="0"/>
          <w:bCs w:val="0"/>
          <w:sz w:val="24"/>
          <w:szCs w:val="24"/>
        </w:rPr>
        <w:t xml:space="preserve">listadas em literatura e conhecimento prático, para </w:t>
      </w:r>
      <w:r w:rsidR="004962E0">
        <w:rPr>
          <w:rFonts w:ascii="Arial" w:hAnsi="Arial"/>
          <w:b w:val="0"/>
          <w:bCs w:val="0"/>
          <w:sz w:val="24"/>
          <w:szCs w:val="24"/>
        </w:rPr>
        <w:t>a Gestão de Ativos de TIC (Hardware, Licenças e Custos)</w:t>
      </w:r>
      <w:r w:rsidR="00174F49" w:rsidRPr="00464BFD">
        <w:rPr>
          <w:rFonts w:ascii="Arial" w:hAnsi="Arial"/>
          <w:b w:val="0"/>
          <w:bCs w:val="0"/>
          <w:sz w:val="24"/>
          <w:szCs w:val="24"/>
        </w:rPr>
        <w:t xml:space="preserve"> nas diferentes Empresas Estatais. </w:t>
      </w:r>
    </w:p>
    <w:p w:rsidR="00B463C8" w:rsidRPr="00464BFD" w:rsidRDefault="00B463C8" w:rsidP="00464BFD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bookmarkStart w:id="11" w:name="_Toc462247071"/>
    </w:p>
    <w:p w:rsidR="001A1017" w:rsidRDefault="001A1017">
      <w:pPr>
        <w:pStyle w:val="Ttulo2"/>
        <w:ind w:left="709" w:hanging="363"/>
        <w:rPr>
          <w:rFonts w:ascii="Arial" w:eastAsia="SimSun" w:hAnsi="Arial" w:cs="Tahoma"/>
          <w:szCs w:val="24"/>
        </w:rPr>
      </w:pPr>
      <w:bookmarkStart w:id="12" w:name="_Toc508656421"/>
      <w:bookmarkStart w:id="13" w:name="_Toc508894078"/>
      <w:r>
        <w:rPr>
          <w:rFonts w:ascii="Arial" w:eastAsia="SimSun" w:hAnsi="Arial" w:cs="Tahoma"/>
          <w:szCs w:val="24"/>
        </w:rPr>
        <w:t>2.2. Justificativa</w:t>
      </w:r>
      <w:bookmarkEnd w:id="11"/>
      <w:bookmarkEnd w:id="12"/>
      <w:bookmarkEnd w:id="13"/>
    </w:p>
    <w:p w:rsidR="00174F49" w:rsidRPr="00464BFD" w:rsidRDefault="00B463C8" w:rsidP="00464BFD">
      <w:pPr>
        <w:ind w:left="709" w:firstLine="716"/>
        <w:rPr>
          <w:rFonts w:ascii="Arial" w:hAnsi="Arial"/>
          <w:sz w:val="24"/>
          <w:szCs w:val="24"/>
        </w:rPr>
      </w:pPr>
      <w:bookmarkStart w:id="14" w:name="_Toc462247072"/>
      <w:r w:rsidRPr="00464BFD">
        <w:rPr>
          <w:rFonts w:ascii="Arial" w:hAnsi="Arial"/>
          <w:sz w:val="24"/>
          <w:szCs w:val="24"/>
        </w:rPr>
        <w:t>A</w:t>
      </w:r>
      <w:r w:rsidR="006E1A20" w:rsidRPr="00464BFD">
        <w:rPr>
          <w:rFonts w:ascii="Arial" w:hAnsi="Arial"/>
          <w:sz w:val="24"/>
          <w:szCs w:val="24"/>
        </w:rPr>
        <w:t xml:space="preserve"> SEST</w:t>
      </w:r>
      <w:r w:rsidR="003124F8" w:rsidRPr="00464BFD">
        <w:rPr>
          <w:rFonts w:ascii="Arial" w:hAnsi="Arial"/>
          <w:sz w:val="24"/>
          <w:szCs w:val="24"/>
        </w:rPr>
        <w:t>, institucionalmente, como órgão</w:t>
      </w:r>
      <w:r w:rsidR="006E1A20" w:rsidRPr="00464BFD">
        <w:rPr>
          <w:rFonts w:ascii="Arial" w:hAnsi="Arial"/>
          <w:sz w:val="24"/>
          <w:szCs w:val="24"/>
        </w:rPr>
        <w:t xml:space="preserve"> </w:t>
      </w:r>
      <w:r w:rsidR="00B06738" w:rsidRPr="00464BFD">
        <w:rPr>
          <w:rFonts w:ascii="Arial" w:hAnsi="Arial"/>
          <w:sz w:val="24"/>
          <w:szCs w:val="24"/>
        </w:rPr>
        <w:t>de Coordenação</w:t>
      </w:r>
      <w:r w:rsidR="008F2185" w:rsidRPr="00464BFD">
        <w:rPr>
          <w:rFonts w:ascii="Arial" w:hAnsi="Arial"/>
          <w:sz w:val="24"/>
          <w:szCs w:val="24"/>
        </w:rPr>
        <w:t xml:space="preserve"> </w:t>
      </w:r>
      <w:r w:rsidR="001A4528" w:rsidRPr="00464BFD">
        <w:rPr>
          <w:rFonts w:ascii="Arial" w:hAnsi="Arial"/>
          <w:sz w:val="24"/>
          <w:szCs w:val="24"/>
        </w:rPr>
        <w:t xml:space="preserve">e Governança </w:t>
      </w:r>
      <w:r w:rsidR="003124F8" w:rsidRPr="00464BFD">
        <w:rPr>
          <w:rFonts w:ascii="Arial" w:hAnsi="Arial"/>
          <w:sz w:val="24"/>
          <w:szCs w:val="24"/>
        </w:rPr>
        <w:t>das Empresas Estatais, deve promover e orientar a Governança de TI</w:t>
      </w:r>
      <w:r w:rsidR="00545202">
        <w:rPr>
          <w:rFonts w:ascii="Arial" w:hAnsi="Arial"/>
          <w:sz w:val="24"/>
          <w:szCs w:val="24"/>
        </w:rPr>
        <w:t>C</w:t>
      </w:r>
      <w:r w:rsidR="003124F8" w:rsidRPr="00464BFD">
        <w:rPr>
          <w:rFonts w:ascii="Arial" w:hAnsi="Arial"/>
          <w:sz w:val="24"/>
          <w:szCs w:val="24"/>
        </w:rPr>
        <w:t xml:space="preserve"> dessas entidades.</w:t>
      </w:r>
      <w:r w:rsidRPr="00464BFD">
        <w:rPr>
          <w:rFonts w:ascii="Arial" w:hAnsi="Arial"/>
          <w:sz w:val="24"/>
          <w:szCs w:val="24"/>
        </w:rPr>
        <w:t xml:space="preserve"> As iniciativas nesse sentido devem ser planejadas e priorizadas </w:t>
      </w:r>
      <w:r w:rsidR="00174F49" w:rsidRPr="00464BFD">
        <w:rPr>
          <w:rFonts w:ascii="Arial" w:hAnsi="Arial"/>
          <w:sz w:val="24"/>
          <w:szCs w:val="24"/>
        </w:rPr>
        <w:t>a partir do</w:t>
      </w:r>
      <w:r w:rsidR="003124F8" w:rsidRPr="00464BFD">
        <w:rPr>
          <w:rFonts w:ascii="Arial" w:hAnsi="Arial"/>
          <w:sz w:val="24"/>
          <w:szCs w:val="24"/>
        </w:rPr>
        <w:t xml:space="preserve"> alinhamento dos investimentos de TI</w:t>
      </w:r>
      <w:r w:rsidR="0070625F">
        <w:rPr>
          <w:rFonts w:ascii="Arial" w:hAnsi="Arial"/>
          <w:sz w:val="24"/>
          <w:szCs w:val="24"/>
        </w:rPr>
        <w:t>C</w:t>
      </w:r>
      <w:r w:rsidR="003124F8" w:rsidRPr="00464BFD">
        <w:rPr>
          <w:rFonts w:ascii="Arial" w:hAnsi="Arial"/>
          <w:sz w:val="24"/>
          <w:szCs w:val="24"/>
        </w:rPr>
        <w:t xml:space="preserve"> </w:t>
      </w:r>
      <w:r w:rsidRPr="00464BFD">
        <w:rPr>
          <w:rFonts w:ascii="Arial" w:hAnsi="Arial"/>
          <w:sz w:val="24"/>
          <w:szCs w:val="24"/>
        </w:rPr>
        <w:t>a</w:t>
      </w:r>
      <w:r w:rsidR="003124F8" w:rsidRPr="00464BFD">
        <w:rPr>
          <w:rFonts w:ascii="Arial" w:hAnsi="Arial"/>
          <w:sz w:val="24"/>
          <w:szCs w:val="24"/>
        </w:rPr>
        <w:t>os objetivos estratégicos</w:t>
      </w:r>
      <w:r w:rsidR="00174F49" w:rsidRPr="00464BFD">
        <w:rPr>
          <w:rFonts w:ascii="Arial" w:hAnsi="Arial"/>
          <w:sz w:val="24"/>
          <w:szCs w:val="24"/>
        </w:rPr>
        <w:t xml:space="preserve"> das organizações.</w:t>
      </w:r>
    </w:p>
    <w:bookmarkEnd w:id="14"/>
    <w:p w:rsidR="003713A3" w:rsidRDefault="003713A3" w:rsidP="000C5F24">
      <w:pPr>
        <w:rPr>
          <w:rFonts w:ascii="Arial" w:hAnsi="Arial"/>
          <w:sz w:val="24"/>
          <w:szCs w:val="24"/>
        </w:rPr>
      </w:pPr>
    </w:p>
    <w:p w:rsidR="00A15F91" w:rsidRDefault="00A15F91" w:rsidP="000C5F24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B463C8" w:rsidRPr="00A15F91" w:rsidRDefault="00B463C8" w:rsidP="00905676">
      <w:pPr>
        <w:rPr>
          <w:rFonts w:ascii="Arial" w:hAnsi="Arial"/>
          <w:sz w:val="24"/>
          <w:szCs w:val="24"/>
        </w:rPr>
      </w:pPr>
    </w:p>
    <w:p w:rsidR="00F14239" w:rsidRDefault="004962E0" w:rsidP="00F14239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15" w:name="_Toc508894079"/>
      <w:bookmarkStart w:id="16" w:name="_Toc462247079"/>
      <w:r>
        <w:rPr>
          <w:rFonts w:ascii="Arial" w:hAnsi="Arial"/>
          <w:szCs w:val="24"/>
          <w:u w:val="none"/>
        </w:rPr>
        <w:lastRenderedPageBreak/>
        <w:t>GESTÃO DE ATIVOS DE TIC (HARDWARE, LICENÇAS E CUSTOS</w:t>
      </w:r>
      <w:proofErr w:type="gramStart"/>
      <w:r>
        <w:rPr>
          <w:rFonts w:ascii="Arial" w:hAnsi="Arial"/>
          <w:szCs w:val="24"/>
          <w:u w:val="none"/>
        </w:rPr>
        <w:t>)</w:t>
      </w:r>
      <w:bookmarkEnd w:id="15"/>
      <w:proofErr w:type="gramEnd"/>
    </w:p>
    <w:p w:rsidR="00F14239" w:rsidRDefault="00F14239" w:rsidP="00F14239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17" w:name="_Toc508656423"/>
      <w:bookmarkStart w:id="18" w:name="_Toc508894080"/>
      <w:r>
        <w:rPr>
          <w:rFonts w:ascii="Arial" w:eastAsia="SimSun" w:hAnsi="Arial" w:cs="Tahoma"/>
          <w:szCs w:val="24"/>
        </w:rPr>
        <w:t>3.1. Definição</w:t>
      </w:r>
      <w:bookmarkEnd w:id="17"/>
      <w:bookmarkEnd w:id="18"/>
    </w:p>
    <w:p w:rsidR="0074322A" w:rsidRPr="004C2009" w:rsidRDefault="004962E0" w:rsidP="00464BFD">
      <w:pPr>
        <w:spacing w:before="170" w:after="0"/>
        <w:ind w:left="709" w:firstLine="720"/>
        <w:rPr>
          <w:rFonts w:ascii="Arial" w:hAnsi="Arial"/>
          <w:b/>
          <w:szCs w:val="24"/>
        </w:rPr>
      </w:pPr>
      <w:r>
        <w:rPr>
          <w:rFonts w:ascii="Arial" w:hAnsi="Arial"/>
          <w:sz w:val="24"/>
          <w:szCs w:val="24"/>
        </w:rPr>
        <w:t xml:space="preserve">A Gestão de Ativos de TIC (Hardware, Licenças e Custos) </w:t>
      </w:r>
      <w:r w:rsidR="003A1AFD">
        <w:rPr>
          <w:rFonts w:ascii="Arial" w:hAnsi="Arial"/>
          <w:sz w:val="24"/>
          <w:szCs w:val="24"/>
        </w:rPr>
        <w:t>v</w:t>
      </w:r>
      <w:r w:rsidR="003A1AFD" w:rsidRPr="003A1AFD">
        <w:rPr>
          <w:rFonts w:ascii="Arial" w:hAnsi="Arial"/>
          <w:sz w:val="24"/>
          <w:szCs w:val="24"/>
        </w:rPr>
        <w:t xml:space="preserve">isa </w:t>
      </w:r>
      <w:r>
        <w:rPr>
          <w:rFonts w:ascii="Arial" w:hAnsi="Arial"/>
          <w:sz w:val="24"/>
          <w:szCs w:val="24"/>
        </w:rPr>
        <w:t>gerenciar ativos de TIC através de seu ciclo de vida para se certificar de que a sua utilização proporciona valor com custo ideal, se eles permanecem operacionais (aptos para uso), se eles são contabilizados e fisicamente protegidos e se aqueles bens que são fundamentais para suportar a capacidade de serviço são confiáveis e disponíveis.</w:t>
      </w:r>
      <w:r w:rsidR="00321E4E">
        <w:rPr>
          <w:rFonts w:ascii="Arial" w:hAnsi="Arial"/>
          <w:sz w:val="24"/>
          <w:szCs w:val="24"/>
        </w:rPr>
        <w:t xml:space="preserve"> A gestão de licenças de software visa garantir:</w:t>
      </w:r>
      <w:r w:rsidR="00454EDB">
        <w:rPr>
          <w:rFonts w:ascii="Arial" w:hAnsi="Arial"/>
          <w:sz w:val="24"/>
          <w:szCs w:val="24"/>
        </w:rPr>
        <w:t xml:space="preserve"> a</w:t>
      </w:r>
      <w:r w:rsidR="00321E4E">
        <w:rPr>
          <w:rFonts w:ascii="Arial" w:hAnsi="Arial"/>
          <w:sz w:val="24"/>
          <w:szCs w:val="24"/>
        </w:rPr>
        <w:t xml:space="preserve"> aquisição da quantidade adequada,</w:t>
      </w:r>
      <w:r w:rsidR="00454EDB">
        <w:rPr>
          <w:rFonts w:ascii="Arial" w:hAnsi="Arial"/>
          <w:sz w:val="24"/>
          <w:szCs w:val="24"/>
        </w:rPr>
        <w:t xml:space="preserve"> a </w:t>
      </w:r>
      <w:r w:rsidR="00321E4E">
        <w:rPr>
          <w:rFonts w:ascii="Arial" w:hAnsi="Arial"/>
          <w:sz w:val="24"/>
          <w:szCs w:val="24"/>
        </w:rPr>
        <w:t>manutenção e</w:t>
      </w:r>
      <w:r w:rsidR="00454EDB">
        <w:rPr>
          <w:rFonts w:ascii="Arial" w:hAnsi="Arial"/>
          <w:sz w:val="24"/>
          <w:szCs w:val="24"/>
        </w:rPr>
        <w:t xml:space="preserve"> a</w:t>
      </w:r>
      <w:r w:rsidR="00321E4E">
        <w:rPr>
          <w:rFonts w:ascii="Arial" w:hAnsi="Arial"/>
          <w:sz w:val="24"/>
          <w:szCs w:val="24"/>
        </w:rPr>
        <w:t xml:space="preserve"> </w:t>
      </w:r>
      <w:proofErr w:type="gramStart"/>
      <w:r w:rsidR="00321E4E">
        <w:rPr>
          <w:rFonts w:ascii="Arial" w:hAnsi="Arial"/>
          <w:sz w:val="24"/>
          <w:szCs w:val="24"/>
        </w:rPr>
        <w:t>implementação</w:t>
      </w:r>
      <w:proofErr w:type="gramEnd"/>
      <w:r w:rsidR="00321E4E">
        <w:rPr>
          <w:rFonts w:ascii="Arial" w:hAnsi="Arial"/>
          <w:sz w:val="24"/>
          <w:szCs w:val="24"/>
        </w:rPr>
        <w:t xml:space="preserve"> em relação ao uso de negócios e</w:t>
      </w:r>
      <w:r w:rsidR="00454EDB">
        <w:rPr>
          <w:rFonts w:ascii="Arial" w:hAnsi="Arial"/>
          <w:sz w:val="24"/>
          <w:szCs w:val="24"/>
        </w:rPr>
        <w:t xml:space="preserve"> a</w:t>
      </w:r>
      <w:r w:rsidR="00321E4E">
        <w:rPr>
          <w:rFonts w:ascii="Arial" w:hAnsi="Arial"/>
          <w:sz w:val="24"/>
          <w:szCs w:val="24"/>
        </w:rPr>
        <w:t xml:space="preserve"> instalação do software em conformidade com os acordos de licenciamento.</w:t>
      </w:r>
      <w:r w:rsidR="00321E4E" w:rsidRPr="003A1AFD">
        <w:rPr>
          <w:rFonts w:ascii="Arial" w:hAnsi="Arial"/>
          <w:sz w:val="24"/>
          <w:szCs w:val="24"/>
        </w:rPr>
        <w:t xml:space="preserve">  </w:t>
      </w:r>
    </w:p>
    <w:p w:rsidR="00F500F1" w:rsidRDefault="00B37257" w:rsidP="00F500F1">
      <w:pPr>
        <w:spacing w:before="170"/>
        <w:ind w:left="709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Nesse sentido,</w:t>
      </w:r>
      <w:r w:rsidR="0017607D">
        <w:rPr>
          <w:rFonts w:ascii="Arial" w:hAnsi="Arial"/>
          <w:sz w:val="24"/>
          <w:szCs w:val="24"/>
        </w:rPr>
        <w:t xml:space="preserve"> </w:t>
      </w:r>
      <w:r w:rsidR="003446E3">
        <w:rPr>
          <w:rFonts w:ascii="Arial" w:hAnsi="Arial"/>
          <w:sz w:val="24"/>
          <w:szCs w:val="24"/>
        </w:rPr>
        <w:t>este processo</w:t>
      </w:r>
      <w:r w:rsidR="003446E3" w:rsidRPr="005A4909">
        <w:rPr>
          <w:rFonts w:ascii="Arial" w:hAnsi="Arial"/>
          <w:sz w:val="24"/>
          <w:szCs w:val="24"/>
        </w:rPr>
        <w:t xml:space="preserve"> define </w:t>
      </w:r>
      <w:r w:rsidR="003446E3">
        <w:rPr>
          <w:rFonts w:ascii="Arial" w:hAnsi="Arial"/>
          <w:sz w:val="24"/>
          <w:szCs w:val="24"/>
        </w:rPr>
        <w:t xml:space="preserve">práticas para </w:t>
      </w:r>
      <w:r w:rsidR="00454EDB">
        <w:rPr>
          <w:rFonts w:ascii="Arial" w:hAnsi="Arial"/>
          <w:sz w:val="24"/>
          <w:szCs w:val="24"/>
        </w:rPr>
        <w:t>garantir que os ativos serão identificados e organizados, permitindo o controle eficaz dos mesmos</w:t>
      </w:r>
      <w:r w:rsidR="000A67D9">
        <w:rPr>
          <w:rFonts w:ascii="Arial" w:hAnsi="Arial"/>
          <w:sz w:val="24"/>
          <w:szCs w:val="24"/>
        </w:rPr>
        <w:t>.</w:t>
      </w:r>
      <w:r w:rsidR="003446E3" w:rsidRPr="003A1AFD">
        <w:rPr>
          <w:rFonts w:ascii="Arial" w:hAnsi="Arial"/>
          <w:sz w:val="24"/>
          <w:szCs w:val="24"/>
        </w:rPr>
        <w:t xml:space="preserve">  </w:t>
      </w:r>
    </w:p>
    <w:p w:rsidR="00FC1494" w:rsidRPr="00464BFD" w:rsidRDefault="00FC1494" w:rsidP="00464BFD">
      <w:pPr>
        <w:spacing w:before="170"/>
        <w:ind w:left="709" w:firstLine="720"/>
        <w:rPr>
          <w:rFonts w:ascii="Arial" w:hAnsi="Arial"/>
          <w:sz w:val="24"/>
          <w:szCs w:val="24"/>
        </w:rPr>
      </w:pPr>
    </w:p>
    <w:p w:rsidR="001A1017" w:rsidRPr="00172FD9" w:rsidRDefault="00F14239">
      <w:pPr>
        <w:pStyle w:val="Ttulo2"/>
        <w:spacing w:after="120"/>
        <w:ind w:left="709" w:hanging="360"/>
        <w:rPr>
          <w:rFonts w:ascii="Arial" w:eastAsia="SimSun" w:hAnsi="Arial" w:cs="Tahoma"/>
          <w:b w:val="0"/>
          <w:szCs w:val="24"/>
        </w:rPr>
      </w:pPr>
      <w:bookmarkStart w:id="19" w:name="_Toc508656424"/>
      <w:bookmarkStart w:id="20" w:name="_Toc508894081"/>
      <w:r>
        <w:rPr>
          <w:rFonts w:ascii="Arial" w:eastAsia="SimSun" w:hAnsi="Arial" w:cs="Tahoma"/>
          <w:szCs w:val="24"/>
        </w:rPr>
        <w:t>3.2</w:t>
      </w:r>
      <w:r w:rsidR="001A1017">
        <w:rPr>
          <w:rFonts w:ascii="Arial" w:eastAsia="SimSun" w:hAnsi="Arial" w:cs="Tahoma"/>
          <w:szCs w:val="24"/>
        </w:rPr>
        <w:t xml:space="preserve">. </w:t>
      </w:r>
      <w:r w:rsidR="001A1017" w:rsidRPr="00172FD9">
        <w:rPr>
          <w:rFonts w:ascii="Arial" w:eastAsia="SimSun" w:hAnsi="Arial" w:cs="Tahoma"/>
          <w:szCs w:val="24"/>
        </w:rPr>
        <w:t>P</w:t>
      </w:r>
      <w:r w:rsidRPr="00172FD9">
        <w:rPr>
          <w:rFonts w:ascii="Arial" w:eastAsia="SimSun" w:hAnsi="Arial" w:cs="Tahoma"/>
          <w:szCs w:val="24"/>
        </w:rPr>
        <w:t>asso a passo</w:t>
      </w:r>
      <w:bookmarkEnd w:id="16"/>
      <w:bookmarkEnd w:id="19"/>
      <w:bookmarkEnd w:id="20"/>
      <w:r w:rsidR="001A1017" w:rsidRPr="00172FD9">
        <w:rPr>
          <w:rFonts w:ascii="Arial" w:eastAsia="SimSun" w:hAnsi="Arial" w:cs="Tahoma"/>
          <w:b w:val="0"/>
          <w:szCs w:val="24"/>
        </w:rPr>
        <w:t xml:space="preserve"> </w:t>
      </w:r>
    </w:p>
    <w:p w:rsidR="00FC1494" w:rsidRPr="00274D55" w:rsidRDefault="00172FD9" w:rsidP="00274D55">
      <w:pPr>
        <w:pStyle w:val="Textbody"/>
        <w:tabs>
          <w:tab w:val="left" w:pos="8111"/>
        </w:tabs>
        <w:spacing w:before="240"/>
        <w:ind w:left="709" w:firstLine="709"/>
        <w:jc w:val="both"/>
        <w:rPr>
          <w:rFonts w:ascii="Arial" w:hAnsi="Arial" w:cs="Arial"/>
        </w:rPr>
      </w:pPr>
      <w:bookmarkStart w:id="21" w:name="_Toc462247080"/>
      <w:r w:rsidRPr="00274D55">
        <w:rPr>
          <w:rFonts w:ascii="Arial" w:hAnsi="Arial" w:cs="Arial"/>
        </w:rPr>
        <w:t xml:space="preserve">Para </w:t>
      </w:r>
      <w:r w:rsidR="00274D55" w:rsidRPr="00274D55">
        <w:rPr>
          <w:rFonts w:ascii="Arial" w:hAnsi="Arial" w:cs="Arial"/>
        </w:rPr>
        <w:t xml:space="preserve">implantação </w:t>
      </w:r>
      <w:r w:rsidR="00347763">
        <w:rPr>
          <w:rFonts w:ascii="Arial" w:hAnsi="Arial" w:cs="Arial"/>
        </w:rPr>
        <w:t>da</w:t>
      </w:r>
      <w:r w:rsidR="003446E3">
        <w:rPr>
          <w:rFonts w:ascii="Arial" w:hAnsi="Arial" w:cs="Arial"/>
        </w:rPr>
        <w:t xml:space="preserve"> </w:t>
      </w:r>
      <w:r w:rsidR="00347763">
        <w:rPr>
          <w:rFonts w:ascii="Arial" w:hAnsi="Arial"/>
        </w:rPr>
        <w:t>Gestão de Ativos de TIC (Hardware, Licenças e Custos)</w:t>
      </w:r>
      <w:r w:rsidR="00CC2D5E">
        <w:rPr>
          <w:rFonts w:ascii="Arial" w:hAnsi="Arial"/>
        </w:rPr>
        <w:t>,</w:t>
      </w:r>
      <w:r w:rsidR="003446E3">
        <w:rPr>
          <w:rFonts w:ascii="Arial" w:hAnsi="Arial"/>
        </w:rPr>
        <w:t xml:space="preserve"> </w:t>
      </w:r>
      <w:r w:rsidR="00274D55" w:rsidRPr="00274D55">
        <w:rPr>
          <w:rFonts w:ascii="Arial" w:hAnsi="Arial" w:cs="Arial"/>
        </w:rPr>
        <w:t>é preciso executar as seguintes atividades:</w:t>
      </w:r>
    </w:p>
    <w:p w:rsidR="00590ED7" w:rsidRDefault="00590ED7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D4107F" w:rsidRDefault="00180960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1</w:t>
      </w:r>
      <w:r w:rsidR="0017607D">
        <w:rPr>
          <w:rFonts w:ascii="Arial" w:eastAsia="SimSun" w:hAnsi="Arial" w:cs="Tahoma"/>
          <w:sz w:val="24"/>
          <w:szCs w:val="24"/>
        </w:rPr>
        <w:t xml:space="preserve"> -</w:t>
      </w:r>
      <w:r w:rsidR="0017607D" w:rsidRPr="00FC1494">
        <w:rPr>
          <w:rFonts w:ascii="Arial" w:eastAsia="SimSun" w:hAnsi="Arial" w:cs="Tahoma"/>
          <w:sz w:val="24"/>
          <w:szCs w:val="24"/>
        </w:rPr>
        <w:t xml:space="preserve"> </w:t>
      </w:r>
      <w:r w:rsidR="000A67D9">
        <w:rPr>
          <w:rFonts w:ascii="Arial" w:eastAsia="SimSun" w:hAnsi="Arial" w:cs="Tahoma"/>
          <w:sz w:val="24"/>
          <w:szCs w:val="24"/>
        </w:rPr>
        <w:t xml:space="preserve">Identificar </w:t>
      </w:r>
      <w:r w:rsidR="00347763">
        <w:rPr>
          <w:rFonts w:ascii="Arial" w:eastAsia="SimSun" w:hAnsi="Arial" w:cs="Tahoma"/>
          <w:sz w:val="24"/>
          <w:szCs w:val="24"/>
        </w:rPr>
        <w:t>e registrar o</w:t>
      </w:r>
      <w:r w:rsidR="00321E4E">
        <w:rPr>
          <w:rFonts w:ascii="Arial" w:eastAsia="SimSun" w:hAnsi="Arial" w:cs="Tahoma"/>
          <w:sz w:val="24"/>
          <w:szCs w:val="24"/>
        </w:rPr>
        <w:t>s</w:t>
      </w:r>
      <w:r w:rsidR="00347763">
        <w:rPr>
          <w:rFonts w:ascii="Arial" w:eastAsia="SimSun" w:hAnsi="Arial" w:cs="Tahoma"/>
          <w:sz w:val="24"/>
          <w:szCs w:val="24"/>
        </w:rPr>
        <w:t xml:space="preserve"> ativo</w:t>
      </w:r>
      <w:r w:rsidR="00321E4E">
        <w:rPr>
          <w:rFonts w:ascii="Arial" w:eastAsia="SimSun" w:hAnsi="Arial" w:cs="Tahoma"/>
          <w:sz w:val="24"/>
          <w:szCs w:val="24"/>
        </w:rPr>
        <w:t>s</w:t>
      </w:r>
      <w:r w:rsidR="00347763">
        <w:rPr>
          <w:rFonts w:ascii="Arial" w:eastAsia="SimSun" w:hAnsi="Arial" w:cs="Tahoma"/>
          <w:sz w:val="24"/>
          <w:szCs w:val="24"/>
        </w:rPr>
        <w:t xml:space="preserve"> de TIC corrente</w:t>
      </w:r>
      <w:r w:rsidR="00321E4E">
        <w:rPr>
          <w:rFonts w:ascii="Arial" w:eastAsia="SimSun" w:hAnsi="Arial" w:cs="Tahoma"/>
          <w:sz w:val="24"/>
          <w:szCs w:val="24"/>
        </w:rPr>
        <w:t xml:space="preserve">s, </w:t>
      </w:r>
      <w:r w:rsidR="002E725C">
        <w:rPr>
          <w:rFonts w:ascii="Arial" w:eastAsia="SimSun" w:hAnsi="Arial" w:cs="Tahoma"/>
          <w:sz w:val="24"/>
          <w:szCs w:val="24"/>
        </w:rPr>
        <w:t>padronizando</w:t>
      </w:r>
      <w:r w:rsidR="00321E4E">
        <w:rPr>
          <w:rFonts w:ascii="Arial" w:eastAsia="SimSun" w:hAnsi="Arial" w:cs="Tahoma"/>
          <w:sz w:val="24"/>
          <w:szCs w:val="24"/>
        </w:rPr>
        <w:t xml:space="preserve"> o registro de todos os ativos da Estatal para facilitar o acesso às suas informações</w:t>
      </w:r>
      <w:r w:rsidR="000A67D9">
        <w:rPr>
          <w:rFonts w:ascii="Arial" w:eastAsia="SimSun" w:hAnsi="Arial" w:cs="Tahoma"/>
          <w:sz w:val="24"/>
          <w:szCs w:val="24"/>
        </w:rPr>
        <w:t>.</w:t>
      </w:r>
    </w:p>
    <w:p w:rsidR="00D4107F" w:rsidRDefault="00D4107F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17607D" w:rsidRDefault="002E725C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 xml:space="preserve">2 - </w:t>
      </w:r>
      <w:r w:rsidR="00347763">
        <w:rPr>
          <w:rFonts w:ascii="Arial" w:eastAsia="SimSun" w:hAnsi="Arial" w:cs="Tahoma"/>
          <w:sz w:val="24"/>
          <w:szCs w:val="24"/>
        </w:rPr>
        <w:t>Gerenciar os ativos de TIC considerados críticos</w:t>
      </w:r>
      <w:r w:rsidR="00454EDB">
        <w:rPr>
          <w:rFonts w:ascii="Arial" w:eastAsia="SimSun" w:hAnsi="Arial" w:cs="Tahoma"/>
          <w:sz w:val="24"/>
          <w:szCs w:val="24"/>
        </w:rPr>
        <w:t xml:space="preserve">, </w:t>
      </w:r>
      <w:r>
        <w:rPr>
          <w:rFonts w:ascii="Arial" w:eastAsia="SimSun" w:hAnsi="Arial" w:cs="Tahoma"/>
          <w:sz w:val="24"/>
          <w:szCs w:val="24"/>
        </w:rPr>
        <w:t>conforme</w:t>
      </w:r>
      <w:r w:rsidR="00454EDB">
        <w:rPr>
          <w:rFonts w:ascii="Arial" w:eastAsia="SimSun" w:hAnsi="Arial" w:cs="Tahoma"/>
          <w:sz w:val="24"/>
          <w:szCs w:val="24"/>
        </w:rPr>
        <w:t xml:space="preserve"> </w:t>
      </w:r>
      <w:r w:rsidR="001354DA">
        <w:rPr>
          <w:rFonts w:ascii="Arial" w:eastAsia="SimSun" w:hAnsi="Arial" w:cs="Tahoma"/>
          <w:sz w:val="24"/>
          <w:szCs w:val="24"/>
        </w:rPr>
        <w:t xml:space="preserve">os </w:t>
      </w:r>
      <w:r w:rsidR="00454EDB">
        <w:rPr>
          <w:rFonts w:ascii="Arial" w:eastAsia="SimSun" w:hAnsi="Arial" w:cs="Tahoma"/>
          <w:sz w:val="24"/>
          <w:szCs w:val="24"/>
        </w:rPr>
        <w:t>critérios estabelecidos</w:t>
      </w:r>
      <w:r w:rsidR="001354DA">
        <w:rPr>
          <w:rFonts w:ascii="Arial" w:eastAsia="SimSun" w:hAnsi="Arial" w:cs="Tahoma"/>
          <w:sz w:val="24"/>
          <w:szCs w:val="24"/>
        </w:rPr>
        <w:t xml:space="preserve"> pela Estatal</w:t>
      </w:r>
      <w:r w:rsidR="00D34FAE">
        <w:rPr>
          <w:rFonts w:ascii="Arial" w:eastAsia="SimSun" w:hAnsi="Arial" w:cs="Tahoma"/>
          <w:sz w:val="24"/>
          <w:szCs w:val="24"/>
        </w:rPr>
        <w:t>.</w:t>
      </w:r>
    </w:p>
    <w:p w:rsidR="0017607D" w:rsidRDefault="0017607D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180960" w:rsidRDefault="00D4107F" w:rsidP="00EB5609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3</w:t>
      </w:r>
      <w:r w:rsidR="00180960" w:rsidRPr="00FC1494">
        <w:rPr>
          <w:rFonts w:ascii="Arial" w:eastAsia="SimSun" w:hAnsi="Arial" w:cs="Tahoma"/>
          <w:sz w:val="24"/>
          <w:szCs w:val="24"/>
        </w:rPr>
        <w:t xml:space="preserve"> </w:t>
      </w:r>
      <w:r w:rsidR="00C46C45">
        <w:rPr>
          <w:rFonts w:ascii="Arial" w:eastAsia="SimSun" w:hAnsi="Arial" w:cs="Tahoma"/>
          <w:sz w:val="24"/>
          <w:szCs w:val="24"/>
        </w:rPr>
        <w:t>-</w:t>
      </w:r>
      <w:r w:rsidR="00180960">
        <w:rPr>
          <w:rFonts w:ascii="Arial" w:eastAsia="SimSun" w:hAnsi="Arial" w:cs="Tahoma"/>
          <w:sz w:val="24"/>
          <w:szCs w:val="24"/>
        </w:rPr>
        <w:t xml:space="preserve"> </w:t>
      </w:r>
      <w:r w:rsidR="00347763">
        <w:rPr>
          <w:rFonts w:ascii="Arial" w:eastAsia="SimSun" w:hAnsi="Arial" w:cs="Tahoma"/>
          <w:sz w:val="24"/>
          <w:szCs w:val="24"/>
        </w:rPr>
        <w:t>Gerenciar o ciclo de vida dos ativos de TIC</w:t>
      </w:r>
      <w:r w:rsidR="001354DA">
        <w:rPr>
          <w:rFonts w:ascii="Arial" w:eastAsia="SimSun" w:hAnsi="Arial" w:cs="Tahoma"/>
          <w:sz w:val="24"/>
          <w:szCs w:val="24"/>
        </w:rPr>
        <w:t xml:space="preserve"> da Estatal</w:t>
      </w:r>
      <w:r w:rsidR="001C58E2">
        <w:rPr>
          <w:rFonts w:ascii="Arial" w:eastAsia="SimSun" w:hAnsi="Arial" w:cs="Tahoma"/>
          <w:sz w:val="24"/>
          <w:szCs w:val="24"/>
        </w:rPr>
        <w:t>.</w:t>
      </w:r>
    </w:p>
    <w:p w:rsidR="00896970" w:rsidRDefault="00896970" w:rsidP="00EB5609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896970" w:rsidRDefault="00D4107F" w:rsidP="00EB5609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4</w:t>
      </w:r>
      <w:r w:rsidR="00C46C45">
        <w:rPr>
          <w:rFonts w:ascii="Arial" w:eastAsia="SimSun" w:hAnsi="Arial" w:cs="Tahoma"/>
          <w:sz w:val="24"/>
          <w:szCs w:val="24"/>
        </w:rPr>
        <w:t xml:space="preserve"> - Gerenciar </w:t>
      </w:r>
      <w:r w:rsidR="00347763">
        <w:rPr>
          <w:rFonts w:ascii="Arial" w:eastAsia="SimSun" w:hAnsi="Arial" w:cs="Tahoma"/>
          <w:sz w:val="24"/>
          <w:szCs w:val="24"/>
        </w:rPr>
        <w:t>licenças</w:t>
      </w:r>
      <w:r w:rsidR="001354DA">
        <w:rPr>
          <w:rFonts w:ascii="Arial" w:eastAsia="SimSun" w:hAnsi="Arial" w:cs="Tahoma"/>
          <w:sz w:val="24"/>
          <w:szCs w:val="24"/>
        </w:rPr>
        <w:t xml:space="preserve"> dos ativos da Estatal</w:t>
      </w:r>
      <w:r w:rsidR="00D375C4">
        <w:rPr>
          <w:rFonts w:ascii="Arial" w:eastAsia="SimSun" w:hAnsi="Arial" w:cs="Tahoma"/>
          <w:sz w:val="24"/>
          <w:szCs w:val="24"/>
        </w:rPr>
        <w:t>, para facilitar o controle e tomada de decisões em caso de inconformidades</w:t>
      </w:r>
      <w:r w:rsidR="001C58E2">
        <w:rPr>
          <w:rFonts w:ascii="Arial" w:eastAsia="SimSun" w:hAnsi="Arial" w:cs="Tahoma"/>
          <w:sz w:val="24"/>
          <w:szCs w:val="24"/>
        </w:rPr>
        <w:t>.</w:t>
      </w:r>
    </w:p>
    <w:p w:rsidR="00180960" w:rsidRDefault="00180960" w:rsidP="00FC1494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172FD9" w:rsidRDefault="00D4107F" w:rsidP="00347763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5</w:t>
      </w:r>
      <w:r w:rsidR="00180960" w:rsidRPr="00FC1494">
        <w:rPr>
          <w:rFonts w:ascii="Arial" w:eastAsia="SimSun" w:hAnsi="Arial" w:cs="Tahoma"/>
          <w:sz w:val="24"/>
          <w:szCs w:val="24"/>
        </w:rPr>
        <w:t xml:space="preserve"> </w:t>
      </w:r>
      <w:r w:rsidR="00C46C45">
        <w:rPr>
          <w:rFonts w:ascii="Arial" w:eastAsia="SimSun" w:hAnsi="Arial" w:cs="Tahoma"/>
          <w:sz w:val="24"/>
          <w:szCs w:val="24"/>
        </w:rPr>
        <w:t>-</w:t>
      </w:r>
      <w:r w:rsidR="00180960" w:rsidRPr="00FC1494">
        <w:rPr>
          <w:rFonts w:ascii="Arial" w:eastAsia="SimSun" w:hAnsi="Arial" w:cs="Tahoma"/>
          <w:sz w:val="24"/>
          <w:szCs w:val="24"/>
        </w:rPr>
        <w:t xml:space="preserve"> </w:t>
      </w:r>
      <w:r w:rsidR="00347763">
        <w:rPr>
          <w:rFonts w:ascii="Arial" w:eastAsia="SimSun" w:hAnsi="Arial" w:cs="Tahoma"/>
          <w:sz w:val="24"/>
          <w:szCs w:val="24"/>
        </w:rPr>
        <w:t xml:space="preserve">Gerenciar </w:t>
      </w:r>
      <w:r w:rsidR="001354DA">
        <w:rPr>
          <w:rFonts w:ascii="Arial" w:eastAsia="SimSun" w:hAnsi="Arial" w:cs="Tahoma"/>
          <w:sz w:val="24"/>
          <w:szCs w:val="24"/>
        </w:rPr>
        <w:t xml:space="preserve">a </w:t>
      </w:r>
      <w:r w:rsidR="00347763">
        <w:rPr>
          <w:rFonts w:ascii="Arial" w:eastAsia="SimSun" w:hAnsi="Arial" w:cs="Tahoma"/>
          <w:sz w:val="24"/>
          <w:szCs w:val="24"/>
        </w:rPr>
        <w:t>capacidade e desempenho dos ativos de TIC</w:t>
      </w:r>
      <w:r w:rsidR="001354DA">
        <w:rPr>
          <w:rFonts w:ascii="Arial" w:eastAsia="SimSun" w:hAnsi="Arial" w:cs="Tahoma"/>
          <w:sz w:val="24"/>
          <w:szCs w:val="24"/>
        </w:rPr>
        <w:t xml:space="preserve"> da Estatal</w:t>
      </w:r>
      <w:r w:rsidR="00347763">
        <w:rPr>
          <w:rFonts w:ascii="Arial" w:eastAsia="SimSun" w:hAnsi="Arial" w:cs="Tahoma"/>
          <w:sz w:val="24"/>
          <w:szCs w:val="24"/>
        </w:rPr>
        <w:t xml:space="preserve"> relacionados ao Hardware</w:t>
      </w:r>
      <w:r w:rsidR="00D375C4">
        <w:rPr>
          <w:rFonts w:ascii="Arial" w:eastAsia="SimSun" w:hAnsi="Arial" w:cs="Tahoma"/>
          <w:sz w:val="24"/>
          <w:szCs w:val="24"/>
        </w:rPr>
        <w:t>, definindo métricas e indicadores para avaliá-los</w:t>
      </w:r>
      <w:r w:rsidR="00347763">
        <w:rPr>
          <w:rFonts w:ascii="Arial" w:eastAsia="SimSun" w:hAnsi="Arial" w:cs="Tahoma"/>
          <w:sz w:val="24"/>
          <w:szCs w:val="24"/>
        </w:rPr>
        <w:t>.</w:t>
      </w:r>
    </w:p>
    <w:p w:rsidR="00172FD9" w:rsidRPr="00FC1494" w:rsidRDefault="00172FD9" w:rsidP="003A1AFD">
      <w:pPr>
        <w:rPr>
          <w:rFonts w:ascii="Arial" w:eastAsia="SimSun" w:hAnsi="Arial" w:cs="Tahoma"/>
          <w:b/>
          <w:sz w:val="24"/>
          <w:szCs w:val="24"/>
        </w:rPr>
      </w:pPr>
    </w:p>
    <w:p w:rsidR="00D51CB1" w:rsidRDefault="00375FE1" w:rsidP="00D51CB1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22" w:name="_Toc508656425"/>
      <w:bookmarkStart w:id="23" w:name="_Toc508894082"/>
      <w:bookmarkEnd w:id="21"/>
      <w:r>
        <w:rPr>
          <w:rFonts w:ascii="Arial" w:hAnsi="Arial"/>
          <w:szCs w:val="24"/>
          <w:u w:val="none"/>
        </w:rPr>
        <w:t>ARTEFATOS</w:t>
      </w:r>
      <w:bookmarkEnd w:id="22"/>
      <w:bookmarkEnd w:id="23"/>
    </w:p>
    <w:p w:rsidR="00FC1494" w:rsidRPr="00FC1494" w:rsidRDefault="004F3B7B" w:rsidP="00FC1494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24" w:name="_Toc508656426"/>
      <w:bookmarkStart w:id="25" w:name="_Toc508894083"/>
      <w:r>
        <w:rPr>
          <w:rFonts w:ascii="Arial" w:eastAsia="SimSun" w:hAnsi="Arial" w:cs="Tahoma"/>
          <w:szCs w:val="24"/>
        </w:rPr>
        <w:t>4.1</w:t>
      </w:r>
      <w:r w:rsidR="00313505">
        <w:rPr>
          <w:rFonts w:ascii="Arial" w:eastAsia="SimSun" w:hAnsi="Arial" w:cs="Tahoma"/>
          <w:szCs w:val="24"/>
        </w:rPr>
        <w:t>.</w:t>
      </w:r>
      <w:r w:rsidR="00375FE1">
        <w:rPr>
          <w:rFonts w:ascii="Arial" w:eastAsia="SimSun" w:hAnsi="Arial" w:cs="Tahoma"/>
          <w:szCs w:val="24"/>
        </w:rPr>
        <w:t xml:space="preserve"> </w:t>
      </w:r>
      <w:r w:rsidR="00CD3079">
        <w:rPr>
          <w:rFonts w:ascii="Arial" w:eastAsia="SimSun" w:hAnsi="Arial" w:cs="Tahoma"/>
          <w:szCs w:val="24"/>
        </w:rPr>
        <w:t>Documentos</w:t>
      </w:r>
      <w:bookmarkEnd w:id="24"/>
      <w:bookmarkEnd w:id="25"/>
      <w:r w:rsidR="00CD3079">
        <w:rPr>
          <w:rFonts w:ascii="Arial" w:eastAsia="SimSun" w:hAnsi="Arial" w:cs="Tahoma"/>
          <w:szCs w:val="24"/>
        </w:rPr>
        <w:t xml:space="preserve"> </w:t>
      </w:r>
    </w:p>
    <w:p w:rsidR="00FC1494" w:rsidRDefault="00FC1494" w:rsidP="00FC1494">
      <w:pPr>
        <w:ind w:left="709" w:firstLine="709"/>
        <w:rPr>
          <w:rFonts w:ascii="Arial" w:hAnsi="Arial" w:cs="Arial"/>
          <w:sz w:val="24"/>
          <w:szCs w:val="24"/>
          <w:lang w:eastAsia="pt-BR"/>
        </w:rPr>
      </w:pPr>
      <w:r w:rsidRPr="00FF624B">
        <w:rPr>
          <w:rFonts w:ascii="Arial" w:hAnsi="Arial" w:cs="Arial"/>
          <w:sz w:val="24"/>
          <w:szCs w:val="24"/>
          <w:lang w:eastAsia="pt-BR"/>
        </w:rPr>
        <w:t xml:space="preserve">Os modelos dos documentos para </w:t>
      </w:r>
      <w:r w:rsidR="00347763">
        <w:rPr>
          <w:rFonts w:ascii="Arial" w:hAnsi="Arial" w:cs="Arial"/>
          <w:sz w:val="24"/>
          <w:szCs w:val="24"/>
          <w:lang w:eastAsia="pt-BR"/>
        </w:rPr>
        <w:t xml:space="preserve">a </w:t>
      </w:r>
      <w:r w:rsidR="00347763">
        <w:rPr>
          <w:rFonts w:ascii="Arial" w:hAnsi="Arial"/>
          <w:sz w:val="24"/>
          <w:szCs w:val="24"/>
        </w:rPr>
        <w:t>Gestão de Ativos de TIC (Hardware, Licenças e Custos)</w:t>
      </w:r>
      <w:r w:rsidR="00C46C45">
        <w:rPr>
          <w:rFonts w:ascii="Arial" w:hAnsi="Arial" w:cs="Arial"/>
          <w:sz w:val="24"/>
          <w:szCs w:val="24"/>
          <w:lang w:eastAsia="pt-BR"/>
        </w:rPr>
        <w:t xml:space="preserve"> est</w:t>
      </w:r>
      <w:r w:rsidRPr="00FF624B">
        <w:rPr>
          <w:rFonts w:ascii="Arial" w:hAnsi="Arial" w:cs="Arial"/>
          <w:sz w:val="24"/>
          <w:szCs w:val="24"/>
          <w:lang w:eastAsia="pt-BR"/>
        </w:rPr>
        <w:t xml:space="preserve">ão disponíveis para download no endereço eletrônico </w:t>
      </w:r>
      <w:hyperlink r:id="rId12" w:history="1">
        <w:r w:rsidRPr="007A453C">
          <w:rPr>
            <w:rStyle w:val="Hyperlink"/>
            <w:rFonts w:ascii="Arial" w:hAnsi="Arial" w:cs="Arial"/>
            <w:sz w:val="24"/>
            <w:szCs w:val="24"/>
            <w:lang w:eastAsia="pt-BR"/>
          </w:rPr>
          <w:t>http://www.planejamento.gov.br/acesso-a-informacao/institucional/unidades/sest</w:t>
        </w:r>
      </w:hyperlink>
      <w:r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FF624B">
        <w:rPr>
          <w:rFonts w:ascii="Arial" w:hAnsi="Arial" w:cs="Arial"/>
          <w:sz w:val="24"/>
          <w:szCs w:val="24"/>
          <w:lang w:eastAsia="pt-BR"/>
        </w:rPr>
        <w:t>conforme lista a seguir</w:t>
      </w:r>
      <w:r>
        <w:rPr>
          <w:rFonts w:ascii="Arial" w:hAnsi="Arial" w:cs="Arial"/>
          <w:sz w:val="24"/>
          <w:szCs w:val="24"/>
          <w:lang w:eastAsia="pt-BR"/>
        </w:rPr>
        <w:t>:</w:t>
      </w:r>
    </w:p>
    <w:p w:rsidR="00FC1494" w:rsidRDefault="00FC1494" w:rsidP="003B6838">
      <w:pPr>
        <w:rPr>
          <w:sz w:val="24"/>
          <w:szCs w:val="24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7617"/>
      </w:tblGrid>
      <w:tr w:rsidR="00213718" w:rsidRPr="00306D36" w:rsidTr="00FC1494">
        <w:tc>
          <w:tcPr>
            <w:tcW w:w="9035" w:type="dxa"/>
            <w:gridSpan w:val="2"/>
            <w:vAlign w:val="center"/>
          </w:tcPr>
          <w:p w:rsidR="00213718" w:rsidRPr="00306D36" w:rsidRDefault="00321E4E" w:rsidP="00854023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lastRenderedPageBreak/>
              <w:t>Registrar Ativos de TIC da Estatal</w:t>
            </w:r>
            <w:r w:rsidR="00854023"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</w:p>
        </w:tc>
      </w:tr>
      <w:tr w:rsidR="00213718" w:rsidRPr="00306D36" w:rsidTr="00FC1494">
        <w:tc>
          <w:tcPr>
            <w:tcW w:w="1418" w:type="dxa"/>
            <w:vMerge w:val="restart"/>
            <w:vAlign w:val="center"/>
          </w:tcPr>
          <w:p w:rsidR="00213718" w:rsidRDefault="00213718" w:rsidP="0036713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61975" cy="65722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718" w:rsidRPr="00306D36" w:rsidRDefault="00347763" w:rsidP="00C46C45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16"/>
                <w:szCs w:val="24"/>
              </w:rPr>
              <w:t>Relatório dos Ativos de TIC</w:t>
            </w:r>
          </w:p>
        </w:tc>
        <w:tc>
          <w:tcPr>
            <w:tcW w:w="7617" w:type="dxa"/>
            <w:vAlign w:val="center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Nome:</w:t>
            </w:r>
          </w:p>
          <w:p w:rsidR="00213718" w:rsidRPr="00306D36" w:rsidRDefault="00347763" w:rsidP="00AC33C9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Relatório dos Ativos de TIC</w:t>
            </w:r>
          </w:p>
        </w:tc>
      </w:tr>
      <w:tr w:rsidR="00213718" w:rsidRPr="00306D36" w:rsidTr="00FC1494">
        <w:tc>
          <w:tcPr>
            <w:tcW w:w="1418" w:type="dxa"/>
            <w:vMerge/>
            <w:vAlign w:val="center"/>
          </w:tcPr>
          <w:p w:rsidR="00213718" w:rsidRPr="00306D36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617" w:type="dxa"/>
            <w:vAlign w:val="center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213718" w:rsidRPr="00306D36" w:rsidRDefault="00454EDB" w:rsidP="00454EDB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Definir formalmente/Acompanhar</w:t>
            </w:r>
            <w:r w:rsidR="00321E4E">
              <w:rPr>
                <w:rFonts w:ascii="Arial" w:eastAsia="Times New Roman" w:hAnsi="Arial"/>
                <w:sz w:val="24"/>
                <w:szCs w:val="24"/>
              </w:rPr>
              <w:t xml:space="preserve"> todos os ativos de TIC que a Estatal possui ou que foram previamente adquirido</w:t>
            </w:r>
            <w:r>
              <w:rPr>
                <w:rFonts w:ascii="Arial" w:eastAsia="Times New Roman" w:hAnsi="Arial"/>
                <w:sz w:val="24"/>
                <w:szCs w:val="24"/>
              </w:rPr>
              <w:t xml:space="preserve">s, inclusive </w:t>
            </w:r>
            <w:r w:rsidR="00321E4E">
              <w:rPr>
                <w:rFonts w:ascii="Arial" w:eastAsia="Times New Roman" w:hAnsi="Arial"/>
                <w:sz w:val="24"/>
                <w:szCs w:val="24"/>
              </w:rPr>
              <w:t>os ativos em uso.</w:t>
            </w:r>
            <w:r w:rsidR="00854023"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</w:p>
        </w:tc>
      </w:tr>
      <w:tr w:rsidR="00213718" w:rsidTr="00FC1494">
        <w:tc>
          <w:tcPr>
            <w:tcW w:w="9035" w:type="dxa"/>
            <w:gridSpan w:val="2"/>
            <w:vAlign w:val="center"/>
          </w:tcPr>
          <w:p w:rsidR="00213718" w:rsidRDefault="00454EDB" w:rsidP="00454ED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Registrar Licenças de Software da Estatal</w:t>
            </w:r>
          </w:p>
        </w:tc>
      </w:tr>
      <w:tr w:rsidR="00213718" w:rsidRPr="00306D36" w:rsidTr="00FC1494">
        <w:tc>
          <w:tcPr>
            <w:tcW w:w="1418" w:type="dxa"/>
            <w:vMerge w:val="restart"/>
            <w:vAlign w:val="center"/>
          </w:tcPr>
          <w:p w:rsidR="00213718" w:rsidRDefault="00213718" w:rsidP="0036713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61975" cy="657225"/>
                  <wp:effectExtent l="0" t="0" r="952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718" w:rsidRPr="00306D36" w:rsidRDefault="00347763" w:rsidP="0036713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16"/>
                <w:szCs w:val="24"/>
              </w:rPr>
              <w:t>Relatório das Licenças de Software</w:t>
            </w:r>
          </w:p>
        </w:tc>
        <w:tc>
          <w:tcPr>
            <w:tcW w:w="7617" w:type="dxa"/>
            <w:vAlign w:val="center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Nome:</w:t>
            </w:r>
          </w:p>
          <w:p w:rsidR="00213718" w:rsidRPr="00306D36" w:rsidRDefault="00347763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Relatório das Licenças de Software</w:t>
            </w:r>
          </w:p>
        </w:tc>
      </w:tr>
      <w:tr w:rsidR="00213718" w:rsidRPr="00306D36" w:rsidTr="00FC1494">
        <w:tc>
          <w:tcPr>
            <w:tcW w:w="1418" w:type="dxa"/>
            <w:vMerge/>
            <w:vAlign w:val="center"/>
          </w:tcPr>
          <w:p w:rsidR="00213718" w:rsidRPr="00306D36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617" w:type="dxa"/>
            <w:vAlign w:val="center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213718" w:rsidRPr="00306D36" w:rsidRDefault="00454EDB" w:rsidP="00454EDB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Definir formalmente/Acompanhar todas as licenças de </w:t>
            </w:r>
            <w:r w:rsidR="000E4396">
              <w:rPr>
                <w:rFonts w:ascii="Arial" w:eastAsia="Times New Roman" w:hAnsi="Arial"/>
                <w:sz w:val="24"/>
                <w:szCs w:val="24"/>
              </w:rPr>
              <w:t>software que</w:t>
            </w:r>
            <w:r>
              <w:rPr>
                <w:rFonts w:ascii="Arial" w:eastAsia="Times New Roman" w:hAnsi="Arial"/>
                <w:sz w:val="24"/>
                <w:szCs w:val="24"/>
              </w:rPr>
              <w:t xml:space="preserve"> a Estatal possui ou que foram previamente adquiridos, inclusive as que estão no inventário de licenças em uso.</w:t>
            </w:r>
          </w:p>
        </w:tc>
      </w:tr>
      <w:tr w:rsidR="00B63761" w:rsidRPr="00306D36" w:rsidTr="00E45EF2">
        <w:tc>
          <w:tcPr>
            <w:tcW w:w="9035" w:type="dxa"/>
            <w:gridSpan w:val="2"/>
            <w:vAlign w:val="center"/>
          </w:tcPr>
          <w:p w:rsidR="00B63761" w:rsidRDefault="00D375C4" w:rsidP="00B63761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Definir Plano para Gerir as Licenças da Estatal</w:t>
            </w:r>
          </w:p>
        </w:tc>
      </w:tr>
      <w:tr w:rsidR="00B63761" w:rsidRPr="00306D36" w:rsidTr="00FC1494">
        <w:tc>
          <w:tcPr>
            <w:tcW w:w="1418" w:type="dxa"/>
            <w:vMerge w:val="restart"/>
            <w:vAlign w:val="center"/>
          </w:tcPr>
          <w:p w:rsidR="00B63761" w:rsidRDefault="00B63761" w:rsidP="00B63761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61975" cy="657225"/>
                  <wp:effectExtent l="0" t="0" r="9525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3761" w:rsidRPr="00306D36" w:rsidRDefault="00347763" w:rsidP="00347763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16"/>
                <w:szCs w:val="24"/>
              </w:rPr>
              <w:t>Plano de Gerenciamento de Licenças</w:t>
            </w:r>
          </w:p>
        </w:tc>
        <w:tc>
          <w:tcPr>
            <w:tcW w:w="7617" w:type="dxa"/>
            <w:vAlign w:val="center"/>
          </w:tcPr>
          <w:p w:rsidR="00B63761" w:rsidRDefault="00B63761" w:rsidP="00B63761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Nome:</w:t>
            </w:r>
          </w:p>
          <w:p w:rsidR="00B63761" w:rsidRPr="00306D36" w:rsidRDefault="00347763" w:rsidP="00B63761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Plano de Gerenciamento de Licenças</w:t>
            </w:r>
          </w:p>
        </w:tc>
      </w:tr>
      <w:tr w:rsidR="00B63761" w:rsidRPr="00306D36" w:rsidTr="00FC1494">
        <w:tc>
          <w:tcPr>
            <w:tcW w:w="1418" w:type="dxa"/>
            <w:vMerge/>
            <w:vAlign w:val="center"/>
          </w:tcPr>
          <w:p w:rsidR="00B63761" w:rsidRPr="00306D36" w:rsidRDefault="00B63761" w:rsidP="00B63761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617" w:type="dxa"/>
            <w:vAlign w:val="center"/>
          </w:tcPr>
          <w:p w:rsidR="00B63761" w:rsidRDefault="00B63761" w:rsidP="00B63761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B63761" w:rsidRPr="00306D36" w:rsidRDefault="00D375C4" w:rsidP="00D375C4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Definir procedimentos para m</w:t>
            </w:r>
            <w:r w:rsidR="00454EDB">
              <w:rPr>
                <w:rFonts w:ascii="Arial" w:eastAsia="Times New Roman" w:hAnsi="Arial"/>
                <w:sz w:val="24"/>
                <w:szCs w:val="24"/>
              </w:rPr>
              <w:t>anter o controle sobre licenças de software</w:t>
            </w:r>
            <w:r>
              <w:rPr>
                <w:rFonts w:ascii="Arial" w:eastAsia="Times New Roman" w:hAnsi="Arial"/>
                <w:sz w:val="24"/>
                <w:szCs w:val="24"/>
              </w:rPr>
              <w:t xml:space="preserve"> da Estatal</w:t>
            </w:r>
            <w:r w:rsidR="00454EDB">
              <w:rPr>
                <w:rFonts w:ascii="Arial" w:eastAsia="Times New Roman" w:hAnsi="Arial"/>
                <w:sz w:val="24"/>
                <w:szCs w:val="24"/>
              </w:rPr>
              <w:t>,</w:t>
            </w:r>
            <w:r>
              <w:rPr>
                <w:rFonts w:ascii="Arial" w:eastAsia="Times New Roman" w:hAnsi="Arial"/>
                <w:sz w:val="24"/>
                <w:szCs w:val="24"/>
              </w:rPr>
              <w:t xml:space="preserve"> evitando, sobretudo, desperdícios orçamentários sobre softwares não utilizados</w:t>
            </w:r>
            <w:r w:rsidR="00454EDB"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sz w:val="24"/>
                <w:szCs w:val="24"/>
              </w:rPr>
              <w:t>(ou não instalados) e penalidades por causa de direitos de licença indevidos.</w:t>
            </w:r>
          </w:p>
        </w:tc>
      </w:tr>
      <w:tr w:rsidR="00321E4E" w:rsidTr="009C6408">
        <w:tc>
          <w:tcPr>
            <w:tcW w:w="9035" w:type="dxa"/>
            <w:gridSpan w:val="2"/>
            <w:vAlign w:val="center"/>
          </w:tcPr>
          <w:p w:rsidR="00321E4E" w:rsidRDefault="00D375C4" w:rsidP="009C640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Definir Métricas e Indicadores para </w:t>
            </w:r>
            <w:r w:rsidR="00592458">
              <w:rPr>
                <w:rFonts w:ascii="Arial" w:hAnsi="Arial"/>
                <w:sz w:val="24"/>
                <w:szCs w:val="24"/>
              </w:rPr>
              <w:t xml:space="preserve">Avaliar os Ativos de </w:t>
            </w:r>
            <w:r>
              <w:rPr>
                <w:rFonts w:ascii="Arial" w:hAnsi="Arial"/>
                <w:sz w:val="24"/>
                <w:szCs w:val="24"/>
              </w:rPr>
              <w:t>Hardware</w:t>
            </w:r>
          </w:p>
        </w:tc>
      </w:tr>
      <w:tr w:rsidR="00321E4E" w:rsidRPr="00306D36" w:rsidTr="009C6408">
        <w:tc>
          <w:tcPr>
            <w:tcW w:w="1418" w:type="dxa"/>
            <w:vMerge w:val="restart"/>
            <w:vAlign w:val="center"/>
          </w:tcPr>
          <w:p w:rsidR="00321E4E" w:rsidRDefault="00321E4E" w:rsidP="009C640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61975" cy="657225"/>
                  <wp:effectExtent l="0" t="0" r="9525" b="9525"/>
                  <wp:docPr id="3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1E4E" w:rsidRPr="00306D36" w:rsidRDefault="00321E4E" w:rsidP="00321E4E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16"/>
                <w:szCs w:val="24"/>
              </w:rPr>
              <w:t>Métricas</w:t>
            </w:r>
            <w:r w:rsidR="00D375C4">
              <w:rPr>
                <w:rFonts w:ascii="Arial" w:eastAsia="Times New Roman" w:hAnsi="Arial"/>
                <w:sz w:val="16"/>
                <w:szCs w:val="24"/>
              </w:rPr>
              <w:t xml:space="preserve"> e Indicadores</w:t>
            </w:r>
            <w:r>
              <w:rPr>
                <w:rFonts w:ascii="Arial" w:eastAsia="Times New Roman" w:hAnsi="Arial"/>
                <w:sz w:val="16"/>
                <w:szCs w:val="24"/>
              </w:rPr>
              <w:t xml:space="preserve"> para Gerenciar Capacidade e Desempenho dos Ativos de Hardware</w:t>
            </w:r>
          </w:p>
        </w:tc>
        <w:tc>
          <w:tcPr>
            <w:tcW w:w="7617" w:type="dxa"/>
            <w:vAlign w:val="center"/>
          </w:tcPr>
          <w:p w:rsidR="00321E4E" w:rsidRDefault="00321E4E" w:rsidP="009C640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Nome:</w:t>
            </w:r>
          </w:p>
          <w:p w:rsidR="00321E4E" w:rsidRPr="00306D36" w:rsidRDefault="00321E4E" w:rsidP="009C640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Métricas </w:t>
            </w:r>
            <w:r w:rsidR="00D375C4">
              <w:rPr>
                <w:rFonts w:ascii="Arial" w:eastAsia="Times New Roman" w:hAnsi="Arial"/>
                <w:sz w:val="24"/>
                <w:szCs w:val="24"/>
              </w:rPr>
              <w:t xml:space="preserve">e Indicadores </w:t>
            </w:r>
            <w:r>
              <w:rPr>
                <w:rFonts w:ascii="Arial" w:eastAsia="Times New Roman" w:hAnsi="Arial"/>
                <w:sz w:val="24"/>
                <w:szCs w:val="24"/>
              </w:rPr>
              <w:t xml:space="preserve">para Gerenciar </w:t>
            </w:r>
            <w:r w:rsidR="000E4396">
              <w:rPr>
                <w:rFonts w:ascii="Arial" w:eastAsia="Times New Roman" w:hAnsi="Arial"/>
                <w:sz w:val="24"/>
                <w:szCs w:val="24"/>
              </w:rPr>
              <w:t xml:space="preserve">a </w:t>
            </w:r>
            <w:r>
              <w:rPr>
                <w:rFonts w:ascii="Arial" w:eastAsia="Times New Roman" w:hAnsi="Arial"/>
                <w:sz w:val="24"/>
                <w:szCs w:val="24"/>
              </w:rPr>
              <w:t>Capacidade e Desempenho dos Ativos de Hardware</w:t>
            </w:r>
          </w:p>
        </w:tc>
      </w:tr>
      <w:tr w:rsidR="00321E4E" w:rsidRPr="00306D36" w:rsidTr="009C6408">
        <w:tc>
          <w:tcPr>
            <w:tcW w:w="1418" w:type="dxa"/>
            <w:vMerge/>
            <w:vAlign w:val="center"/>
          </w:tcPr>
          <w:p w:rsidR="00321E4E" w:rsidRPr="00306D36" w:rsidRDefault="00321E4E" w:rsidP="009C6408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617" w:type="dxa"/>
            <w:vAlign w:val="center"/>
          </w:tcPr>
          <w:p w:rsidR="00321E4E" w:rsidRDefault="00321E4E" w:rsidP="009C640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321E4E" w:rsidRPr="00306D36" w:rsidRDefault="00D375C4" w:rsidP="009C640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Definir métricas e indicadores para avaliar o desempenho dos ativos de hardware da Estatal.</w:t>
            </w:r>
          </w:p>
        </w:tc>
      </w:tr>
      <w:tr w:rsidR="00321E4E" w:rsidTr="009C6408">
        <w:tc>
          <w:tcPr>
            <w:tcW w:w="9035" w:type="dxa"/>
            <w:gridSpan w:val="2"/>
            <w:vAlign w:val="center"/>
          </w:tcPr>
          <w:p w:rsidR="00321E4E" w:rsidRDefault="00592458" w:rsidP="009C640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Registrar Resultados de Avaliação de Desempenho de Ativos de Hardware</w:t>
            </w:r>
          </w:p>
        </w:tc>
      </w:tr>
      <w:tr w:rsidR="00321E4E" w:rsidRPr="00306D36" w:rsidTr="009C6408">
        <w:tc>
          <w:tcPr>
            <w:tcW w:w="1418" w:type="dxa"/>
            <w:vMerge w:val="restart"/>
            <w:vAlign w:val="center"/>
          </w:tcPr>
          <w:p w:rsidR="00321E4E" w:rsidRDefault="00321E4E" w:rsidP="009C640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61975" cy="657225"/>
                  <wp:effectExtent l="0" t="0" r="9525" b="9525"/>
                  <wp:docPr id="4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1E4E" w:rsidRPr="00306D36" w:rsidRDefault="00321E4E" w:rsidP="00321E4E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16"/>
                <w:szCs w:val="24"/>
              </w:rPr>
              <w:t>Relatório de Desempenho dos Ativos de Hardware</w:t>
            </w:r>
          </w:p>
        </w:tc>
        <w:tc>
          <w:tcPr>
            <w:tcW w:w="7617" w:type="dxa"/>
            <w:vAlign w:val="center"/>
          </w:tcPr>
          <w:p w:rsidR="00321E4E" w:rsidRDefault="00321E4E" w:rsidP="009C640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Nome:</w:t>
            </w:r>
          </w:p>
          <w:p w:rsidR="00321E4E" w:rsidRPr="00306D36" w:rsidRDefault="00321E4E" w:rsidP="009C640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Relatório de Desempenho dos Ativos de Hardware</w:t>
            </w:r>
          </w:p>
        </w:tc>
      </w:tr>
      <w:tr w:rsidR="00321E4E" w:rsidRPr="00306D36" w:rsidTr="009C6408">
        <w:tc>
          <w:tcPr>
            <w:tcW w:w="1418" w:type="dxa"/>
            <w:vMerge/>
            <w:vAlign w:val="center"/>
          </w:tcPr>
          <w:p w:rsidR="00321E4E" w:rsidRPr="00306D36" w:rsidRDefault="00321E4E" w:rsidP="009C6408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617" w:type="dxa"/>
            <w:vAlign w:val="center"/>
          </w:tcPr>
          <w:p w:rsidR="00321E4E" w:rsidRDefault="00321E4E" w:rsidP="009C640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321E4E" w:rsidRPr="00306D36" w:rsidRDefault="00592458" w:rsidP="0059245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Identificar/Registrar o desempenho avaliado através das métricas e indicadores definidos para esse objetivo, analisando-os de acordo com os resultados esperados.</w:t>
            </w:r>
          </w:p>
        </w:tc>
      </w:tr>
    </w:tbl>
    <w:p w:rsidR="00EA0050" w:rsidRDefault="00EA0050" w:rsidP="00EA0050"/>
    <w:p w:rsidR="00DD1977" w:rsidRDefault="00DD1977" w:rsidP="00EA0050"/>
    <w:p w:rsidR="00DD1977" w:rsidRDefault="00DD1977" w:rsidP="00DD1977">
      <w:pPr>
        <w:pStyle w:val="Ttulo2"/>
        <w:spacing w:after="120"/>
        <w:ind w:left="709" w:hanging="360"/>
        <w:rPr>
          <w:rFonts w:ascii="Arial" w:hAnsi="Arial"/>
          <w:szCs w:val="24"/>
        </w:rPr>
      </w:pPr>
      <w:r>
        <w:rPr>
          <w:rFonts w:ascii="Arial" w:eastAsia="SimSun" w:hAnsi="Arial" w:cs="Tahoma"/>
          <w:szCs w:val="24"/>
        </w:rPr>
        <w:lastRenderedPageBreak/>
        <w:t xml:space="preserve">4.1.1. </w:t>
      </w:r>
      <w:r>
        <w:rPr>
          <w:rFonts w:ascii="Arial" w:hAnsi="Arial"/>
          <w:szCs w:val="24"/>
        </w:rPr>
        <w:t>Relatório dos Ativos de TIC</w:t>
      </w:r>
    </w:p>
    <w:p w:rsidR="00DD1977" w:rsidRPr="00DD1977" w:rsidRDefault="00DD1977" w:rsidP="00DD1977">
      <w:pPr>
        <w:pStyle w:val="Standard"/>
        <w:tabs>
          <w:tab w:val="left" w:pos="381"/>
        </w:tabs>
        <w:jc w:val="center"/>
        <w:rPr>
          <w:rFonts w:ascii="Arial" w:hAnsi="Arial" w:cs="Arial"/>
        </w:rPr>
      </w:pPr>
      <w:r w:rsidRPr="00DD1977">
        <w:rPr>
          <w:rFonts w:ascii="Arial" w:hAnsi="Arial" w:cs="Arial"/>
          <w:b/>
          <w:bCs/>
          <w:color w:val="0000FF"/>
        </w:rPr>
        <w:t>&lt;Sigla da estatal&gt;</w:t>
      </w:r>
    </w:p>
    <w:p w:rsidR="00DD1977" w:rsidRPr="00DD1977" w:rsidRDefault="00DD1977" w:rsidP="00DD1977">
      <w:pPr>
        <w:pStyle w:val="Standard"/>
        <w:tabs>
          <w:tab w:val="left" w:pos="381"/>
        </w:tabs>
        <w:jc w:val="center"/>
        <w:rPr>
          <w:rFonts w:ascii="Arial" w:hAnsi="Arial" w:cs="Arial"/>
        </w:rPr>
      </w:pPr>
      <w:r w:rsidRPr="00DD1977">
        <w:rPr>
          <w:rFonts w:ascii="Arial" w:hAnsi="Arial" w:cs="Arial"/>
          <w:b/>
          <w:bCs/>
        </w:rPr>
        <w:t>Relatório dos Ativos de TI</w:t>
      </w:r>
    </w:p>
    <w:p w:rsidR="00DD1977" w:rsidRPr="00DD1977" w:rsidRDefault="00DD1977" w:rsidP="00DD1977">
      <w:pPr>
        <w:pStyle w:val="Standard"/>
        <w:tabs>
          <w:tab w:val="left" w:pos="381"/>
        </w:tabs>
        <w:rPr>
          <w:rFonts w:ascii="Arial" w:hAnsi="Arial" w:cs="Arial"/>
          <w:bCs/>
        </w:rPr>
      </w:pPr>
    </w:p>
    <w:p w:rsidR="00DD1977" w:rsidRPr="00DD1977" w:rsidRDefault="00DD1977" w:rsidP="00DD1977">
      <w:pPr>
        <w:pStyle w:val="Standard"/>
        <w:tabs>
          <w:tab w:val="left" w:pos="381"/>
        </w:tabs>
        <w:rPr>
          <w:rFonts w:ascii="Arial" w:hAnsi="Arial" w:cs="Arial"/>
          <w:b/>
          <w:bCs/>
        </w:rPr>
      </w:pPr>
      <w:r w:rsidRPr="00DD1977">
        <w:rPr>
          <w:rFonts w:ascii="Arial" w:hAnsi="Arial" w:cs="Arial"/>
          <w:b/>
          <w:bCs/>
        </w:rPr>
        <w:t>Controle de Versões</w:t>
      </w:r>
    </w:p>
    <w:p w:rsidR="00DD1977" w:rsidRPr="00DD1977" w:rsidRDefault="00DD1977" w:rsidP="00DD1977">
      <w:pPr>
        <w:pStyle w:val="Standard"/>
        <w:tabs>
          <w:tab w:val="left" w:pos="108"/>
        </w:tabs>
        <w:ind w:left="13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&lt;Inserir os dados das versões.</w:t>
      </w:r>
      <w:proofErr w:type="gramStart"/>
      <w:r w:rsidRPr="00DD1977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735"/>
        <w:gridCol w:w="4721"/>
      </w:tblGrid>
      <w:tr w:rsidR="00DD1977" w:rsidRPr="00DD1977" w:rsidTr="0024108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Versão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Data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Autor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Notas da Revisão</w:t>
            </w:r>
          </w:p>
        </w:tc>
      </w:tr>
      <w:tr w:rsidR="00DD1977" w:rsidRPr="00DD1977" w:rsidTr="00241083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DD1977" w:rsidRPr="00DD1977" w:rsidRDefault="00DD1977" w:rsidP="00DD1977">
      <w:pPr>
        <w:pStyle w:val="Standard"/>
        <w:tabs>
          <w:tab w:val="left" w:pos="95"/>
        </w:tabs>
        <w:jc w:val="both"/>
        <w:rPr>
          <w:rFonts w:ascii="Arial" w:hAnsi="Arial" w:cs="Arial"/>
          <w:color w:val="000000"/>
        </w:rPr>
      </w:pPr>
    </w:p>
    <w:p w:rsidR="00DD1977" w:rsidRPr="00DD1977" w:rsidRDefault="00DD1977" w:rsidP="00DD1977">
      <w:pPr>
        <w:pStyle w:val="Standard"/>
        <w:tabs>
          <w:tab w:val="left" w:pos="381"/>
        </w:tabs>
        <w:ind w:left="286"/>
        <w:jc w:val="both"/>
        <w:rPr>
          <w:rFonts w:ascii="Arial" w:hAnsi="Arial" w:cs="Arial"/>
          <w:b/>
          <w:bCs/>
          <w:color w:val="000000"/>
        </w:rPr>
      </w:pPr>
    </w:p>
    <w:p w:rsidR="00DD1977" w:rsidRPr="00DD1977" w:rsidRDefault="00DD1977" w:rsidP="00DD1977">
      <w:pPr>
        <w:pStyle w:val="Standard"/>
        <w:numPr>
          <w:ilvl w:val="0"/>
          <w:numId w:val="18"/>
        </w:numPr>
        <w:tabs>
          <w:tab w:val="left" w:pos="-1059"/>
        </w:tabs>
        <w:jc w:val="both"/>
        <w:rPr>
          <w:rFonts w:ascii="Arial" w:hAnsi="Arial" w:cs="Arial"/>
          <w:b/>
          <w:bCs/>
          <w:color w:val="000000"/>
        </w:rPr>
      </w:pPr>
      <w:r w:rsidRPr="00DD1977">
        <w:rPr>
          <w:rFonts w:ascii="Arial" w:hAnsi="Arial" w:cs="Arial"/>
          <w:b/>
          <w:bCs/>
          <w:color w:val="000000"/>
        </w:rPr>
        <w:t>Ativos de TI</w:t>
      </w:r>
    </w:p>
    <w:p w:rsidR="00DD1977" w:rsidRPr="00DD1977" w:rsidRDefault="00DD1977" w:rsidP="00DD1977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&lt;Listar e identificar os ativos de TI&gt;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992"/>
        <w:gridCol w:w="2835"/>
        <w:gridCol w:w="2268"/>
        <w:gridCol w:w="1843"/>
      </w:tblGrid>
      <w:tr w:rsidR="00DD1977" w:rsidRPr="00DD1977" w:rsidTr="0024108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ID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Tipo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Nome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Características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Localização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Responsável</w:t>
            </w:r>
          </w:p>
        </w:tc>
      </w:tr>
      <w:tr w:rsidR="00DD1977" w:rsidRPr="00DD1977" w:rsidTr="00241083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1977" w:rsidRPr="00DD1977" w:rsidRDefault="00DD1977" w:rsidP="00241083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DD1977" w:rsidRPr="00DD1977" w:rsidRDefault="00DD1977" w:rsidP="00DD1977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</w:p>
    <w:p w:rsidR="00DD1977" w:rsidRPr="00DD1977" w:rsidRDefault="00DD1977" w:rsidP="00DD1977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</w:p>
    <w:p w:rsidR="00DD1977" w:rsidRPr="00DD1977" w:rsidRDefault="00DD1977" w:rsidP="00DD1977">
      <w:pPr>
        <w:pStyle w:val="Standard"/>
        <w:tabs>
          <w:tab w:val="left" w:pos="381"/>
        </w:tabs>
        <w:ind w:left="286"/>
        <w:jc w:val="both"/>
        <w:rPr>
          <w:rFonts w:ascii="Arial" w:hAnsi="Arial" w:cs="Arial"/>
          <w:b/>
          <w:bCs/>
          <w:color w:val="000000"/>
        </w:rPr>
      </w:pPr>
    </w:p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</w:p>
    <w:p w:rsidR="00DD1977" w:rsidRPr="00DD1977" w:rsidRDefault="00DD1977" w:rsidP="00DD1977">
      <w:pPr>
        <w:spacing w:after="360"/>
        <w:ind w:left="284"/>
        <w:jc w:val="right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 xml:space="preserve">Aprovado em ___ de __________ </w:t>
      </w:r>
      <w:proofErr w:type="spellStart"/>
      <w:r w:rsidRPr="00DD1977">
        <w:rPr>
          <w:rFonts w:ascii="Arial" w:hAnsi="Arial" w:cs="Arial"/>
          <w:sz w:val="24"/>
          <w:szCs w:val="24"/>
        </w:rPr>
        <w:t>de</w:t>
      </w:r>
      <w:proofErr w:type="spellEnd"/>
      <w:r w:rsidRPr="00DD1977">
        <w:rPr>
          <w:rFonts w:ascii="Arial" w:hAnsi="Arial" w:cs="Arial"/>
          <w:sz w:val="24"/>
          <w:szCs w:val="24"/>
        </w:rPr>
        <w:t xml:space="preserve"> _____.</w:t>
      </w:r>
    </w:p>
    <w:p w:rsidR="00DD1977" w:rsidRPr="00DD1977" w:rsidRDefault="00DD1977" w:rsidP="00DD1977">
      <w:pPr>
        <w:pStyle w:val="Standard"/>
        <w:ind w:left="4254"/>
        <w:jc w:val="center"/>
        <w:rPr>
          <w:rFonts w:ascii="Arial" w:hAnsi="Arial" w:cs="Arial"/>
        </w:rPr>
      </w:pP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  <w:color w:val="0000FF"/>
        </w:rPr>
        <w:t>&lt;nome completo da autoridade máxima da Estatal &gt;</w:t>
      </w:r>
    </w:p>
    <w:p w:rsidR="00DD1977" w:rsidRPr="00DD1977" w:rsidRDefault="00DD1977" w:rsidP="00DD1977">
      <w:pPr>
        <w:pStyle w:val="Standard"/>
        <w:spacing w:after="120"/>
        <w:ind w:left="3545" w:firstLine="709"/>
        <w:jc w:val="center"/>
        <w:rPr>
          <w:rFonts w:ascii="Arial" w:hAnsi="Arial" w:cs="Arial"/>
          <w:color w:val="0000FF"/>
        </w:rPr>
      </w:pPr>
      <w:r w:rsidRPr="00DD1977">
        <w:rPr>
          <w:rFonts w:ascii="Arial" w:hAnsi="Arial" w:cs="Arial"/>
          <w:color w:val="0000FF"/>
        </w:rPr>
        <w:t>&lt;cargo da autoridade máxima da Estatal &gt;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b/>
          <w:sz w:val="24"/>
          <w:szCs w:val="24"/>
        </w:rPr>
      </w:pPr>
      <w:r w:rsidRPr="00DD1977">
        <w:rPr>
          <w:rFonts w:ascii="Arial" w:hAnsi="Arial" w:cs="Arial"/>
          <w:b/>
          <w:sz w:val="24"/>
          <w:szCs w:val="24"/>
        </w:rPr>
        <w:t>Observações: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 xml:space="preserve">O objetivo deste relatório e acompanhar os ativos de TI que estão no inventário de ativos em uso </w:t>
      </w:r>
      <w:proofErr w:type="gramStart"/>
      <w:r w:rsidRPr="00DD1977">
        <w:rPr>
          <w:rFonts w:ascii="Arial" w:hAnsi="Arial" w:cs="Arial"/>
          <w:sz w:val="24"/>
          <w:szCs w:val="24"/>
        </w:rPr>
        <w:t>(um repositório/acompanhamento central de todos os ativos de TI que a estatal possui ou/e que foram previamente adquiridos.</w:t>
      </w:r>
      <w:proofErr w:type="gramEnd"/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>Ativos representam todos os itens da organização onde informações são criadas, processadas, armazenadas, transmitidas ou descartadas. O gerenciamento de ativos é fundamental para priorizar investimentos e concentrar esforços nos ativos mais críticos, que sustentam os processos da organização.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 xml:space="preserve">O Gerenciamento de Ativos de Software - Software </w:t>
      </w:r>
      <w:proofErr w:type="spellStart"/>
      <w:r w:rsidRPr="00DD1977">
        <w:rPr>
          <w:rFonts w:ascii="Arial" w:hAnsi="Arial" w:cs="Arial"/>
          <w:sz w:val="24"/>
          <w:szCs w:val="24"/>
        </w:rPr>
        <w:t>Asset</w:t>
      </w:r>
      <w:proofErr w:type="spellEnd"/>
      <w:r w:rsidRPr="00DD1977">
        <w:rPr>
          <w:rFonts w:ascii="Arial" w:hAnsi="Arial" w:cs="Arial"/>
          <w:sz w:val="24"/>
          <w:szCs w:val="24"/>
        </w:rPr>
        <w:t xml:space="preserve"> Management (SAM) é uma prática desenvolvida para reduzir custos de Tecnologia da Informação (TI), limitar riscos relacionados à propriedade e ao uso de software e aumentar a eficiência da TI e de usuários finais. O SAM é definido pela ITIL como “toda a infraestrutura e processos necessários para o gerenciamento, controle e proteção efetiva dos ativos de software de uma organização, em todos os estágios de seus ciclos de vida” SAM é um ponto crítico no gerenciamento de um ambiente de TI, uma vez que a eficácia é seriamente comprometida quando a organização não tem conhecimento de quais ativos de software possui, onde estão localizados, como foram configurados e como eles são utilizados e por quem. 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lastRenderedPageBreak/>
        <w:t xml:space="preserve">A implantação de diversos processos de TI – tal como configuração, distribuição e gerenciamento de mudança – depende de a organização possuir conhecimento preciso de seus ativos de TI. O ritmo acelerado das inovações tecnológicas continuará a apresentar novos desafios no processo de gerenciamento eficaz de softwares. Dois exemplos atuais desses desafios são a virtualização e o código aberto. A virtualização acrescenta novos desafios aos tantos já conhecidos no processo de obter SAM, apresentando um grau de separação entre software e hardware e introduzindo configurações para mudanças dinâmicas, que são indiscutivelmente mais difíceis de rastrear e gerenciar do ponto de vista de </w:t>
      </w:r>
      <w:proofErr w:type="spellStart"/>
      <w:r w:rsidRPr="00DD1977">
        <w:rPr>
          <w:rFonts w:ascii="Arial" w:hAnsi="Arial" w:cs="Arial"/>
          <w:sz w:val="24"/>
          <w:szCs w:val="24"/>
        </w:rPr>
        <w:t>compliance</w:t>
      </w:r>
      <w:proofErr w:type="spellEnd"/>
      <w:r w:rsidRPr="00DD1977">
        <w:rPr>
          <w:rFonts w:ascii="Arial" w:hAnsi="Arial" w:cs="Arial"/>
          <w:sz w:val="24"/>
          <w:szCs w:val="24"/>
        </w:rPr>
        <w:t xml:space="preserve"> em licenças. Outro exemplo</w:t>
      </w:r>
      <w:proofErr w:type="gramStart"/>
      <w:r w:rsidRPr="00DD1977">
        <w:rPr>
          <w:rFonts w:ascii="Arial" w:hAnsi="Arial" w:cs="Arial"/>
          <w:sz w:val="24"/>
          <w:szCs w:val="24"/>
        </w:rPr>
        <w:t>, é</w:t>
      </w:r>
      <w:proofErr w:type="gramEnd"/>
      <w:r w:rsidRPr="00DD1977">
        <w:rPr>
          <w:rFonts w:ascii="Arial" w:hAnsi="Arial" w:cs="Arial"/>
          <w:sz w:val="24"/>
          <w:szCs w:val="24"/>
        </w:rPr>
        <w:t xml:space="preserve"> o software de código aberto, que cria novos desafios ao gerenciamento eficaz de ativos de software. A respeito do código aberto, organizações podem não possuir os ingredientes chave para atingir o gerenciamento eficaz de software – especificamente, a necessidade de estar de acordo com as licenças de direito de software. As organizações podem operar sob a suposição incorreta de que licenças livres não precisam ser gerenciadas. Na verdade, enquanto softwares open </w:t>
      </w:r>
      <w:proofErr w:type="spellStart"/>
      <w:r w:rsidRPr="00DD1977">
        <w:rPr>
          <w:rFonts w:ascii="Arial" w:hAnsi="Arial" w:cs="Arial"/>
          <w:sz w:val="24"/>
          <w:szCs w:val="24"/>
        </w:rPr>
        <w:t>source</w:t>
      </w:r>
      <w:proofErr w:type="spellEnd"/>
      <w:r w:rsidRPr="00DD1977">
        <w:rPr>
          <w:rFonts w:ascii="Arial" w:hAnsi="Arial" w:cs="Arial"/>
          <w:sz w:val="24"/>
          <w:szCs w:val="24"/>
        </w:rPr>
        <w:t xml:space="preserve"> possuem implicações de </w:t>
      </w:r>
      <w:proofErr w:type="spellStart"/>
      <w:r w:rsidRPr="00DD1977">
        <w:rPr>
          <w:rFonts w:ascii="Arial" w:hAnsi="Arial" w:cs="Arial"/>
          <w:sz w:val="24"/>
          <w:szCs w:val="24"/>
        </w:rPr>
        <w:t>compliance</w:t>
      </w:r>
      <w:proofErr w:type="spellEnd"/>
      <w:r w:rsidRPr="00DD1977">
        <w:rPr>
          <w:rFonts w:ascii="Arial" w:hAnsi="Arial" w:cs="Arial"/>
          <w:sz w:val="24"/>
          <w:szCs w:val="24"/>
        </w:rPr>
        <w:t xml:space="preserve"> do ponto de vista de manutenção e suporte, um gerenciamento eficaz de softwares também </w:t>
      </w:r>
      <w:proofErr w:type="gramStart"/>
      <w:r w:rsidRPr="00DD1977">
        <w:rPr>
          <w:rFonts w:ascii="Arial" w:hAnsi="Arial" w:cs="Arial"/>
          <w:sz w:val="24"/>
          <w:szCs w:val="24"/>
        </w:rPr>
        <w:t>torna-se</w:t>
      </w:r>
      <w:proofErr w:type="gramEnd"/>
      <w:r w:rsidRPr="00DD1977">
        <w:rPr>
          <w:rFonts w:ascii="Arial" w:hAnsi="Arial" w:cs="Arial"/>
          <w:sz w:val="24"/>
          <w:szCs w:val="24"/>
        </w:rPr>
        <w:t xml:space="preserve"> crítico por razões operacionais de TI.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 xml:space="preserve">Os níveis de maturidade do Gerenciamento de Ativos de Software (SAM) são: 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b/>
          <w:sz w:val="24"/>
          <w:szCs w:val="24"/>
        </w:rPr>
        <w:t xml:space="preserve">Básico: </w:t>
      </w:r>
      <w:r w:rsidRPr="00DD1977">
        <w:rPr>
          <w:rFonts w:ascii="Arial" w:hAnsi="Arial" w:cs="Arial"/>
          <w:sz w:val="24"/>
          <w:szCs w:val="24"/>
        </w:rPr>
        <w:t xml:space="preserve">Organizações que possuem pouco controle sobre quais ativos de software estão sendo usados e onde. Além disso, não possuem políticas, procedimentos, recursos ou ferramentas. </w:t>
      </w:r>
      <w:r w:rsidRPr="00DD1977">
        <w:rPr>
          <w:rFonts w:ascii="Arial" w:hAnsi="Arial" w:cs="Arial"/>
          <w:b/>
          <w:sz w:val="24"/>
          <w:szCs w:val="24"/>
        </w:rPr>
        <w:t>Padronizado</w:t>
      </w:r>
      <w:r w:rsidRPr="00DD1977">
        <w:rPr>
          <w:rFonts w:ascii="Arial" w:hAnsi="Arial" w:cs="Arial"/>
          <w:sz w:val="24"/>
          <w:szCs w:val="24"/>
        </w:rPr>
        <w:t xml:space="preserve">: Processos de SAM existem, tal como o repositório de dados/ferramentas, mas as informações podem não ser completas ou apuradas e, normalmente, não são usadas para o processo decisório. 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b/>
          <w:sz w:val="24"/>
          <w:szCs w:val="24"/>
        </w:rPr>
        <w:t>Racionalizado</w:t>
      </w:r>
      <w:r w:rsidRPr="00DD1977">
        <w:rPr>
          <w:rFonts w:ascii="Arial" w:hAnsi="Arial" w:cs="Arial"/>
          <w:sz w:val="24"/>
          <w:szCs w:val="24"/>
        </w:rPr>
        <w:t xml:space="preserve">: Organizações que usam visões, políticas, procedimentos e ferramentas para gerenciar o ciclo de vida dos ativos de software. Informações precisas são usadas para gerenciar os ativos de software de acordo com os objetivos do negócio. 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b/>
          <w:sz w:val="24"/>
          <w:szCs w:val="24"/>
        </w:rPr>
        <w:t>Dinâmico</w:t>
      </w:r>
      <w:r w:rsidRPr="00DD1977">
        <w:rPr>
          <w:rFonts w:ascii="Arial" w:hAnsi="Arial" w:cs="Arial"/>
          <w:sz w:val="24"/>
          <w:szCs w:val="24"/>
        </w:rPr>
        <w:t>: Organizações que possuem um alinhamento quase em tempo real com as inconstantes necessidades dos negócios. SAM é uma competência estratégica e organizacional que possibilita o alcance das metas do negócio.</w:t>
      </w:r>
    </w:p>
    <w:p w:rsidR="00DD1977" w:rsidRPr="00DD1977" w:rsidRDefault="00DD1977" w:rsidP="00DD1977">
      <w:pPr>
        <w:spacing w:after="360"/>
        <w:ind w:left="284"/>
        <w:jc w:val="center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3A13D884" wp14:editId="266607BC">
            <wp:extent cx="3716880" cy="2585173"/>
            <wp:effectExtent l="0" t="0" r="0" b="5627"/>
            <wp:docPr id="8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6880" cy="25851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D1977" w:rsidRPr="00DD1977" w:rsidRDefault="00DD1977" w:rsidP="00DD1977">
      <w:pPr>
        <w:rPr>
          <w:rFonts w:ascii="Arial" w:eastAsia="SimSun" w:hAnsi="Arial" w:cs="Arial"/>
          <w:sz w:val="24"/>
          <w:szCs w:val="24"/>
        </w:rPr>
      </w:pPr>
    </w:p>
    <w:p w:rsidR="00DD1977" w:rsidRPr="00DD1977" w:rsidRDefault="00DD1977" w:rsidP="00DD1977">
      <w:pPr>
        <w:pStyle w:val="Ttulo2"/>
        <w:spacing w:after="120"/>
        <w:ind w:left="709" w:hanging="360"/>
        <w:rPr>
          <w:rFonts w:ascii="Arial" w:hAnsi="Arial" w:cs="Arial"/>
          <w:szCs w:val="24"/>
        </w:rPr>
      </w:pPr>
      <w:r w:rsidRPr="00DD1977">
        <w:rPr>
          <w:rFonts w:ascii="Arial" w:eastAsia="SimSun" w:hAnsi="Arial" w:cs="Arial"/>
          <w:szCs w:val="24"/>
        </w:rPr>
        <w:t xml:space="preserve">4.1.2. </w:t>
      </w:r>
      <w:r w:rsidRPr="00DD1977">
        <w:rPr>
          <w:rFonts w:ascii="Arial" w:hAnsi="Arial" w:cs="Arial"/>
          <w:szCs w:val="24"/>
        </w:rPr>
        <w:t>Relatório das Licenças de Software</w:t>
      </w:r>
    </w:p>
    <w:p w:rsidR="00DD1977" w:rsidRPr="00DD1977" w:rsidRDefault="00DD1977" w:rsidP="00DD1977">
      <w:pPr>
        <w:rPr>
          <w:rFonts w:ascii="Arial" w:eastAsia="SimSun" w:hAnsi="Arial" w:cs="Arial"/>
          <w:sz w:val="24"/>
          <w:szCs w:val="24"/>
        </w:rPr>
      </w:pPr>
    </w:p>
    <w:p w:rsidR="00DD1977" w:rsidRPr="00DD1977" w:rsidRDefault="00DD1977" w:rsidP="00DD1977">
      <w:pPr>
        <w:pStyle w:val="Standard"/>
        <w:tabs>
          <w:tab w:val="left" w:pos="381"/>
        </w:tabs>
        <w:jc w:val="center"/>
        <w:rPr>
          <w:rFonts w:ascii="Arial" w:hAnsi="Arial" w:cs="Arial"/>
        </w:rPr>
      </w:pPr>
      <w:r w:rsidRPr="00DD1977">
        <w:rPr>
          <w:rFonts w:ascii="Arial" w:hAnsi="Arial" w:cs="Arial"/>
          <w:b/>
          <w:bCs/>
          <w:color w:val="0000FF"/>
        </w:rPr>
        <w:t>&lt;Sigla da estatal&gt;</w:t>
      </w:r>
    </w:p>
    <w:p w:rsidR="00DD1977" w:rsidRPr="00DD1977" w:rsidRDefault="00DD1977" w:rsidP="00DD1977">
      <w:pPr>
        <w:pStyle w:val="Standard"/>
        <w:tabs>
          <w:tab w:val="left" w:pos="381"/>
        </w:tabs>
        <w:jc w:val="center"/>
        <w:rPr>
          <w:rFonts w:ascii="Arial" w:hAnsi="Arial" w:cs="Arial"/>
        </w:rPr>
      </w:pPr>
      <w:r w:rsidRPr="00DD1977">
        <w:rPr>
          <w:rFonts w:ascii="Arial" w:hAnsi="Arial" w:cs="Arial"/>
          <w:b/>
          <w:bCs/>
        </w:rPr>
        <w:t xml:space="preserve">Relatório das </w:t>
      </w:r>
      <w:r w:rsidRPr="00DD1977">
        <w:rPr>
          <w:rFonts w:ascii="Arial" w:hAnsi="Arial" w:cs="Arial"/>
          <w:b/>
          <w:bCs/>
          <w:color w:val="000000"/>
        </w:rPr>
        <w:t>Licenças de Software</w:t>
      </w:r>
    </w:p>
    <w:p w:rsidR="00DD1977" w:rsidRPr="00DD1977" w:rsidRDefault="00DD1977" w:rsidP="00DD1977">
      <w:pPr>
        <w:pStyle w:val="Standard"/>
        <w:tabs>
          <w:tab w:val="left" w:pos="381"/>
        </w:tabs>
        <w:ind w:left="286"/>
        <w:jc w:val="both"/>
        <w:rPr>
          <w:rFonts w:ascii="Arial" w:hAnsi="Arial" w:cs="Arial"/>
          <w:b/>
          <w:bCs/>
          <w:color w:val="000000"/>
        </w:rPr>
      </w:pPr>
    </w:p>
    <w:p w:rsidR="00DD1977" w:rsidRPr="00DD1977" w:rsidRDefault="00DD1977" w:rsidP="00DD1977">
      <w:pPr>
        <w:pStyle w:val="Standard"/>
        <w:tabs>
          <w:tab w:val="left" w:pos="381"/>
        </w:tabs>
        <w:rPr>
          <w:rFonts w:ascii="Arial" w:hAnsi="Arial" w:cs="Arial"/>
          <w:b/>
          <w:bCs/>
        </w:rPr>
      </w:pPr>
      <w:r w:rsidRPr="00DD1977">
        <w:rPr>
          <w:rFonts w:ascii="Arial" w:hAnsi="Arial" w:cs="Arial"/>
          <w:b/>
          <w:bCs/>
        </w:rPr>
        <w:t>Controle de Versões</w:t>
      </w:r>
    </w:p>
    <w:p w:rsidR="00DD1977" w:rsidRPr="00DD1977" w:rsidRDefault="00DD1977" w:rsidP="00DD1977">
      <w:pPr>
        <w:pStyle w:val="Standard"/>
        <w:tabs>
          <w:tab w:val="left" w:pos="108"/>
        </w:tabs>
        <w:ind w:left="13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&lt;Inserir os dados das versões.</w:t>
      </w:r>
      <w:proofErr w:type="gramStart"/>
      <w:r w:rsidRPr="00DD1977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735"/>
        <w:gridCol w:w="4721"/>
      </w:tblGrid>
      <w:tr w:rsidR="00DD1977" w:rsidRPr="00DD1977" w:rsidTr="0024108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Versão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Data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Autor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Notas da Revisão</w:t>
            </w:r>
          </w:p>
        </w:tc>
      </w:tr>
      <w:tr w:rsidR="00DD1977" w:rsidRPr="00DD1977" w:rsidTr="00241083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DD1977" w:rsidRPr="00DD1977" w:rsidRDefault="00DD1977" w:rsidP="00DD1977">
      <w:pPr>
        <w:pStyle w:val="Standard"/>
        <w:tabs>
          <w:tab w:val="left" w:pos="381"/>
        </w:tabs>
        <w:ind w:left="286"/>
        <w:jc w:val="both"/>
        <w:rPr>
          <w:rFonts w:ascii="Arial" w:hAnsi="Arial" w:cs="Arial"/>
          <w:b/>
          <w:bCs/>
          <w:color w:val="000000"/>
        </w:rPr>
      </w:pPr>
    </w:p>
    <w:p w:rsidR="00DD1977" w:rsidRPr="00DD1977" w:rsidRDefault="00DD1977" w:rsidP="00DD1977">
      <w:pPr>
        <w:pStyle w:val="Standard"/>
        <w:tabs>
          <w:tab w:val="left" w:pos="381"/>
        </w:tabs>
        <w:ind w:left="286"/>
        <w:jc w:val="both"/>
        <w:rPr>
          <w:rFonts w:ascii="Arial" w:hAnsi="Arial" w:cs="Arial"/>
          <w:b/>
          <w:bCs/>
          <w:color w:val="000000"/>
        </w:rPr>
      </w:pPr>
    </w:p>
    <w:p w:rsidR="00DD1977" w:rsidRPr="00DD1977" w:rsidRDefault="00DD1977" w:rsidP="00DD1977">
      <w:pPr>
        <w:pStyle w:val="Standard"/>
        <w:numPr>
          <w:ilvl w:val="0"/>
          <w:numId w:val="19"/>
        </w:numPr>
        <w:tabs>
          <w:tab w:val="left" w:pos="-1059"/>
        </w:tabs>
        <w:jc w:val="both"/>
        <w:rPr>
          <w:rFonts w:ascii="Arial" w:hAnsi="Arial" w:cs="Arial"/>
          <w:b/>
          <w:bCs/>
          <w:color w:val="000000"/>
        </w:rPr>
      </w:pPr>
      <w:r w:rsidRPr="00DD1977">
        <w:rPr>
          <w:rFonts w:ascii="Arial" w:hAnsi="Arial" w:cs="Arial"/>
          <w:b/>
          <w:bCs/>
          <w:color w:val="000000"/>
        </w:rPr>
        <w:t>Licenças de Software</w:t>
      </w:r>
    </w:p>
    <w:p w:rsidR="00DD1977" w:rsidRPr="00DD1977" w:rsidRDefault="00DD1977" w:rsidP="00DD1977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 Listar e identificar as licenças de software &gt;</w:t>
      </w: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7230"/>
      </w:tblGrid>
      <w:tr w:rsidR="00DD1977" w:rsidRPr="00DD1977" w:rsidTr="0024108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ID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Nome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Características</w:t>
            </w:r>
          </w:p>
        </w:tc>
      </w:tr>
      <w:tr w:rsidR="00DD1977" w:rsidRPr="00DD1977" w:rsidTr="00241083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</w:tbl>
    <w:p w:rsidR="00DD1977" w:rsidRPr="00DD1977" w:rsidRDefault="00DD1977" w:rsidP="00DD1977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</w:p>
    <w:p w:rsidR="00DD1977" w:rsidRPr="00DD1977" w:rsidRDefault="00DD1977" w:rsidP="00DD1977">
      <w:pPr>
        <w:pStyle w:val="Standard"/>
        <w:tabs>
          <w:tab w:val="left" w:pos="381"/>
        </w:tabs>
        <w:ind w:left="286"/>
        <w:jc w:val="both"/>
        <w:rPr>
          <w:rFonts w:ascii="Arial" w:hAnsi="Arial" w:cs="Arial"/>
          <w:b/>
          <w:bCs/>
          <w:color w:val="000000"/>
        </w:rPr>
      </w:pPr>
    </w:p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</w:p>
    <w:p w:rsidR="00DD1977" w:rsidRPr="00DD1977" w:rsidRDefault="00DD1977" w:rsidP="00DD1977">
      <w:pPr>
        <w:spacing w:after="360"/>
        <w:ind w:left="284"/>
        <w:jc w:val="right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 xml:space="preserve">Aprovado em ___ de __________ </w:t>
      </w:r>
      <w:proofErr w:type="spellStart"/>
      <w:r w:rsidRPr="00DD1977">
        <w:rPr>
          <w:rFonts w:ascii="Arial" w:hAnsi="Arial" w:cs="Arial"/>
          <w:sz w:val="24"/>
          <w:szCs w:val="24"/>
        </w:rPr>
        <w:t>de</w:t>
      </w:r>
      <w:proofErr w:type="spellEnd"/>
      <w:r w:rsidRPr="00DD1977">
        <w:rPr>
          <w:rFonts w:ascii="Arial" w:hAnsi="Arial" w:cs="Arial"/>
          <w:sz w:val="24"/>
          <w:szCs w:val="24"/>
        </w:rPr>
        <w:t xml:space="preserve"> _____.</w:t>
      </w:r>
    </w:p>
    <w:p w:rsidR="00DD1977" w:rsidRPr="00DD1977" w:rsidRDefault="00DD1977" w:rsidP="00DD1977">
      <w:pPr>
        <w:pStyle w:val="Standard"/>
        <w:ind w:left="4254"/>
        <w:jc w:val="center"/>
        <w:rPr>
          <w:rFonts w:ascii="Arial" w:hAnsi="Arial" w:cs="Arial"/>
        </w:rPr>
      </w:pP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  <w:color w:val="0000FF"/>
        </w:rPr>
        <w:t>&lt;nome completo da autoridade máxima da Estatal &gt;</w:t>
      </w:r>
    </w:p>
    <w:p w:rsidR="00DD1977" w:rsidRPr="00DD1977" w:rsidRDefault="00DD1977" w:rsidP="00DD1977">
      <w:pPr>
        <w:pStyle w:val="Standard"/>
        <w:spacing w:after="120"/>
        <w:ind w:left="3545" w:firstLine="709"/>
        <w:jc w:val="center"/>
        <w:rPr>
          <w:rFonts w:ascii="Arial" w:hAnsi="Arial" w:cs="Arial"/>
        </w:rPr>
      </w:pPr>
      <w:r w:rsidRPr="00DD1977">
        <w:rPr>
          <w:rFonts w:ascii="Arial" w:hAnsi="Arial" w:cs="Arial"/>
          <w:color w:val="0000FF"/>
        </w:rPr>
        <w:t>&lt;cargo da autoridade máxima da Estatal &gt;</w:t>
      </w:r>
      <w:r>
        <w:rPr>
          <w:rFonts w:ascii="Arial" w:hAnsi="Arial" w:cs="Arial"/>
          <w:color w:val="0000FF"/>
        </w:rPr>
        <w:t xml:space="preserve"> </w:t>
      </w:r>
    </w:p>
    <w:p w:rsidR="00DD1977" w:rsidRDefault="00DD1977" w:rsidP="00DD1977">
      <w:pPr>
        <w:spacing w:after="360"/>
        <w:ind w:left="284"/>
        <w:rPr>
          <w:rFonts w:ascii="Arial" w:hAnsi="Arial" w:cs="Arial"/>
          <w:b/>
          <w:sz w:val="24"/>
          <w:szCs w:val="24"/>
        </w:rPr>
      </w:pP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b/>
          <w:sz w:val="24"/>
          <w:szCs w:val="24"/>
        </w:rPr>
      </w:pPr>
      <w:r w:rsidRPr="00DD1977">
        <w:rPr>
          <w:rFonts w:ascii="Arial" w:hAnsi="Arial" w:cs="Arial"/>
          <w:b/>
          <w:sz w:val="24"/>
          <w:szCs w:val="24"/>
        </w:rPr>
        <w:t>Observações: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lastRenderedPageBreak/>
        <w:t xml:space="preserve">O objetivo do processo de identificação de ativos de software é garantir que as classes necessárias dos ativos são selecionadas, agrupadas e definidas por características apropriadas que permitem o controle eficaz e eficiente. </w:t>
      </w:r>
      <w:proofErr w:type="gramStart"/>
      <w:r w:rsidRPr="00DD1977">
        <w:rPr>
          <w:rFonts w:ascii="Arial" w:hAnsi="Arial" w:cs="Arial"/>
          <w:sz w:val="24"/>
          <w:szCs w:val="24"/>
        </w:rPr>
        <w:t>Implementação</w:t>
      </w:r>
      <w:proofErr w:type="gramEnd"/>
      <w:r w:rsidRPr="00DD1977">
        <w:rPr>
          <w:rFonts w:ascii="Arial" w:hAnsi="Arial" w:cs="Arial"/>
          <w:sz w:val="24"/>
          <w:szCs w:val="24"/>
        </w:rPr>
        <w:t xml:space="preserve"> do processo de identificação de ativos de Software permitirá a organização demonstrar que os tipos de ativos a serem controlados são formalmente definidos. Os itens a serem gerenciados são escolhidos usando estabelecidos critérios de seleção, agrupados, classificados e identificados para garantir que eles sejam gerenciáveis e rastreáveis ao longo de seu ciclo de vida. Observe </w:t>
      </w:r>
      <w:proofErr w:type="gramStart"/>
      <w:r w:rsidRPr="00DD1977">
        <w:rPr>
          <w:rFonts w:ascii="Arial" w:hAnsi="Arial" w:cs="Arial"/>
          <w:sz w:val="24"/>
          <w:szCs w:val="24"/>
        </w:rPr>
        <w:t>a ativos</w:t>
      </w:r>
      <w:proofErr w:type="gramEnd"/>
      <w:r w:rsidRPr="00DD1977">
        <w:rPr>
          <w:rFonts w:ascii="Arial" w:hAnsi="Arial" w:cs="Arial"/>
          <w:sz w:val="24"/>
          <w:szCs w:val="24"/>
        </w:rPr>
        <w:t xml:space="preserve"> de alto risco e ativos críticos de negócios e segurança precisam ser priorizadas e pode ser controlada em um nível mais detalhado.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 xml:space="preserve">O objetivo deste relatório e acompanhar a porcentagem das licenças efetivas de software que estão no inventário de licenças em uso </w:t>
      </w:r>
      <w:proofErr w:type="gramStart"/>
      <w:r w:rsidRPr="00DD1977">
        <w:rPr>
          <w:rFonts w:ascii="Arial" w:hAnsi="Arial" w:cs="Arial"/>
          <w:sz w:val="24"/>
          <w:szCs w:val="24"/>
        </w:rPr>
        <w:t>(um repositório/acompanhamento central de todas as licenças que a estatal possui ou/e que foram previamente adquiridas.</w:t>
      </w:r>
      <w:proofErr w:type="gramEnd"/>
    </w:p>
    <w:p w:rsidR="00DD1977" w:rsidRPr="00DD1977" w:rsidRDefault="00DD1977" w:rsidP="00DD1977">
      <w:pPr>
        <w:rPr>
          <w:rFonts w:ascii="Arial" w:eastAsia="SimSun" w:hAnsi="Arial" w:cs="Arial"/>
          <w:sz w:val="24"/>
          <w:szCs w:val="24"/>
        </w:rPr>
      </w:pPr>
    </w:p>
    <w:p w:rsidR="00DD1977" w:rsidRPr="00DD1977" w:rsidRDefault="00DD1977" w:rsidP="00DD1977">
      <w:pPr>
        <w:pStyle w:val="Ttulo2"/>
        <w:spacing w:after="120"/>
        <w:ind w:left="709" w:hanging="360"/>
        <w:rPr>
          <w:rFonts w:ascii="Arial" w:hAnsi="Arial" w:cs="Arial"/>
          <w:szCs w:val="24"/>
        </w:rPr>
      </w:pPr>
      <w:r w:rsidRPr="00DD1977">
        <w:rPr>
          <w:rFonts w:ascii="Arial" w:eastAsia="SimSun" w:hAnsi="Arial" w:cs="Arial"/>
          <w:szCs w:val="24"/>
        </w:rPr>
        <w:t xml:space="preserve">4.1.3. </w:t>
      </w:r>
      <w:r w:rsidRPr="00DD1977">
        <w:rPr>
          <w:rFonts w:ascii="Arial" w:hAnsi="Arial" w:cs="Arial"/>
          <w:szCs w:val="24"/>
        </w:rPr>
        <w:t>Plano de Gerenciamento de Licenças</w:t>
      </w:r>
    </w:p>
    <w:p w:rsidR="00DD1977" w:rsidRPr="00DD1977" w:rsidRDefault="00DD1977" w:rsidP="00DD1977">
      <w:pPr>
        <w:pStyle w:val="Standard"/>
        <w:tabs>
          <w:tab w:val="left" w:pos="381"/>
        </w:tabs>
        <w:rPr>
          <w:rFonts w:ascii="Arial" w:hAnsi="Arial" w:cs="Arial"/>
        </w:rPr>
      </w:pPr>
      <w:r w:rsidRPr="00DD1977">
        <w:rPr>
          <w:rFonts w:ascii="Arial" w:hAnsi="Arial" w:cs="Arial"/>
          <w:b/>
          <w:bCs/>
        </w:rPr>
        <w:t xml:space="preserve">Plano de Gerenciamento de Licenças da </w:t>
      </w:r>
      <w:r w:rsidRPr="00DD1977">
        <w:rPr>
          <w:rFonts w:ascii="Arial" w:hAnsi="Arial" w:cs="Arial"/>
          <w:b/>
          <w:bCs/>
          <w:color w:val="0000FF"/>
        </w:rPr>
        <w:t>&lt;Sigla da estatal&gt;</w:t>
      </w:r>
    </w:p>
    <w:p w:rsidR="00DD1977" w:rsidRPr="00DD1977" w:rsidRDefault="00DD1977" w:rsidP="00DD1977">
      <w:pPr>
        <w:pStyle w:val="Standard"/>
        <w:tabs>
          <w:tab w:val="left" w:pos="381"/>
        </w:tabs>
        <w:rPr>
          <w:rFonts w:ascii="Arial" w:hAnsi="Arial" w:cs="Arial"/>
          <w:b/>
          <w:bCs/>
        </w:rPr>
      </w:pPr>
    </w:p>
    <w:p w:rsidR="00DD1977" w:rsidRPr="00DD1977" w:rsidRDefault="00DD1977" w:rsidP="00DD1977">
      <w:pPr>
        <w:pStyle w:val="Standard"/>
        <w:tabs>
          <w:tab w:val="left" w:pos="381"/>
        </w:tabs>
        <w:rPr>
          <w:rFonts w:ascii="Arial" w:hAnsi="Arial" w:cs="Arial"/>
          <w:b/>
          <w:bCs/>
        </w:rPr>
      </w:pPr>
      <w:r w:rsidRPr="00DD1977">
        <w:rPr>
          <w:rFonts w:ascii="Arial" w:hAnsi="Arial" w:cs="Arial"/>
          <w:b/>
          <w:bCs/>
        </w:rPr>
        <w:t>Controle de Versões</w:t>
      </w:r>
    </w:p>
    <w:p w:rsidR="00DD1977" w:rsidRPr="00DD1977" w:rsidRDefault="00DD1977" w:rsidP="00DD1977">
      <w:pPr>
        <w:pStyle w:val="Standard"/>
        <w:tabs>
          <w:tab w:val="left" w:pos="108"/>
        </w:tabs>
        <w:ind w:left="13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&lt;Inserir os dados das versões.</w:t>
      </w:r>
      <w:proofErr w:type="gramStart"/>
      <w:r w:rsidRPr="00DD1977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735"/>
        <w:gridCol w:w="4721"/>
      </w:tblGrid>
      <w:tr w:rsidR="00DD1977" w:rsidRPr="00DD1977" w:rsidTr="0024108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Versão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Data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Autor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Notas da Revisão</w:t>
            </w:r>
          </w:p>
        </w:tc>
      </w:tr>
      <w:tr w:rsidR="00DD1977" w:rsidRPr="00DD1977" w:rsidTr="00241083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DD1977" w:rsidRPr="00DD1977" w:rsidRDefault="00DD1977" w:rsidP="00DD1977">
      <w:pPr>
        <w:pStyle w:val="Standard"/>
        <w:tabs>
          <w:tab w:val="left" w:pos="95"/>
        </w:tabs>
        <w:jc w:val="both"/>
        <w:rPr>
          <w:rFonts w:ascii="Arial" w:hAnsi="Arial" w:cs="Arial"/>
          <w:color w:val="000000"/>
        </w:rPr>
      </w:pPr>
    </w:p>
    <w:p w:rsidR="00DD1977" w:rsidRPr="00DD1977" w:rsidRDefault="00DD1977" w:rsidP="00DD1977">
      <w:pPr>
        <w:pStyle w:val="Standard"/>
        <w:numPr>
          <w:ilvl w:val="0"/>
          <w:numId w:val="20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DD1977">
        <w:rPr>
          <w:rFonts w:ascii="Arial" w:hAnsi="Arial" w:cs="Arial"/>
          <w:b/>
          <w:bCs/>
          <w:color w:val="000000"/>
        </w:rPr>
        <w:t>Objetivo do Plano de Gerenciamento de Licenças</w:t>
      </w:r>
    </w:p>
    <w:p w:rsidR="00DD1977" w:rsidRPr="00DD1977" w:rsidRDefault="00DD1977" w:rsidP="00DD1977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&lt;Descrever o objetivo do Plano de Gerenciamento de Licenças.</w:t>
      </w:r>
      <w:proofErr w:type="gramStart"/>
      <w:r w:rsidRPr="00DD1977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DD1977" w:rsidRPr="00DD1977" w:rsidRDefault="00DD1977" w:rsidP="00DD1977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color w:val="000000"/>
        </w:rPr>
      </w:pPr>
      <w:r w:rsidRPr="00DD1977">
        <w:rPr>
          <w:rFonts w:ascii="Arial" w:hAnsi="Arial" w:cs="Arial"/>
          <w:color w:val="000000"/>
        </w:rPr>
        <w:t xml:space="preserve"> </w:t>
      </w:r>
    </w:p>
    <w:p w:rsidR="00DD1977" w:rsidRPr="00DD1977" w:rsidRDefault="00DD1977" w:rsidP="00DD1977">
      <w:pPr>
        <w:pStyle w:val="Standard"/>
        <w:numPr>
          <w:ilvl w:val="0"/>
          <w:numId w:val="20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DD1977">
        <w:rPr>
          <w:rFonts w:ascii="Arial" w:hAnsi="Arial" w:cs="Arial"/>
          <w:b/>
          <w:bCs/>
          <w:color w:val="000000"/>
        </w:rPr>
        <w:t>Gestão de Licenças</w:t>
      </w:r>
    </w:p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&lt;Descrever as razões que a estatal possui para efetuar a gestão de licenças, como por exemplo, uso indevido, conformidade, etc.</w:t>
      </w:r>
      <w:proofErr w:type="gramStart"/>
      <w:r w:rsidRPr="00DD1977">
        <w:rPr>
          <w:rFonts w:ascii="Arial" w:hAnsi="Arial" w:cs="Arial"/>
          <w:bCs/>
          <w:i/>
          <w:iCs/>
          <w:color w:val="0000FF"/>
        </w:rPr>
        <w:t>&gt;</w:t>
      </w:r>
      <w:proofErr w:type="gramEnd"/>
      <w:r w:rsidRPr="00DD1977">
        <w:rPr>
          <w:rFonts w:ascii="Arial" w:hAnsi="Arial" w:cs="Arial"/>
          <w:color w:val="000000"/>
        </w:rPr>
        <w:t xml:space="preserve"> </w:t>
      </w:r>
    </w:p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  <w:color w:val="000000"/>
        </w:rPr>
      </w:pPr>
    </w:p>
    <w:p w:rsidR="00DD1977" w:rsidRPr="00DD1977" w:rsidRDefault="00DD1977" w:rsidP="00DD1977">
      <w:pPr>
        <w:pStyle w:val="Standard"/>
        <w:numPr>
          <w:ilvl w:val="1"/>
          <w:numId w:val="20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DD1977">
        <w:rPr>
          <w:rFonts w:ascii="Arial" w:hAnsi="Arial" w:cs="Arial"/>
          <w:b/>
          <w:bCs/>
          <w:color w:val="000000"/>
        </w:rPr>
        <w:t>Processos de Gerenciamento de Licenças</w:t>
      </w:r>
    </w:p>
    <w:p w:rsidR="00DD1977" w:rsidRPr="00DD1977" w:rsidRDefault="00DD1977" w:rsidP="00DD1977">
      <w:pPr>
        <w:pStyle w:val="Standard"/>
        <w:tabs>
          <w:tab w:val="left" w:pos="0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DD1977" w:rsidRPr="00DD1977" w:rsidRDefault="00DD1977" w:rsidP="00DD1977">
      <w:pPr>
        <w:pStyle w:val="Standard"/>
        <w:tabs>
          <w:tab w:val="left" w:pos="0"/>
        </w:tabs>
        <w:jc w:val="both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&lt;Descrever o Processo de Gerenciamento de Licenças a ser adotado pela estatal.</w:t>
      </w:r>
      <w:proofErr w:type="gramStart"/>
      <w:r w:rsidRPr="00DD1977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DD1977" w:rsidRPr="00DD1977" w:rsidRDefault="00DD1977" w:rsidP="00DD1977">
      <w:pPr>
        <w:pStyle w:val="Standard"/>
        <w:tabs>
          <w:tab w:val="left" w:pos="0"/>
        </w:tabs>
        <w:jc w:val="both"/>
        <w:rPr>
          <w:rFonts w:ascii="Arial" w:hAnsi="Arial" w:cs="Arial"/>
        </w:rPr>
      </w:pPr>
    </w:p>
    <w:p w:rsidR="00DD1977" w:rsidRPr="00DD1977" w:rsidRDefault="00DD1977" w:rsidP="00DD1977">
      <w:pPr>
        <w:pStyle w:val="Standard"/>
        <w:numPr>
          <w:ilvl w:val="1"/>
          <w:numId w:val="20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DD1977">
        <w:rPr>
          <w:rFonts w:ascii="Arial" w:hAnsi="Arial" w:cs="Arial"/>
          <w:b/>
          <w:bCs/>
          <w:color w:val="000000"/>
        </w:rPr>
        <w:t>Documentos Padronizados do Gerenciamento de Licenças</w:t>
      </w:r>
    </w:p>
    <w:p w:rsidR="00DD1977" w:rsidRPr="00DD1977" w:rsidRDefault="00DD1977" w:rsidP="00DD1977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bCs/>
          <w:i/>
          <w:iCs/>
          <w:color w:val="0000FF"/>
        </w:rPr>
      </w:pPr>
    </w:p>
    <w:p w:rsidR="00DD1977" w:rsidRPr="00DD1977" w:rsidRDefault="00DD1977" w:rsidP="00DD1977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&lt;Descrever os documentos padronizados a serem usadas nos processos de gerenciamento de licenças. Indique onde estão armazenados, como serão usados, e os responsáveis envolvidos.</w:t>
      </w:r>
      <w:proofErr w:type="gramStart"/>
      <w:r w:rsidRPr="00DD1977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DD1977" w:rsidRPr="00DD1977" w:rsidRDefault="00DD1977" w:rsidP="00DD1977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</w:p>
    <w:p w:rsidR="00DD1977" w:rsidRPr="00DD1977" w:rsidRDefault="00DD1977" w:rsidP="00DD1977">
      <w:pPr>
        <w:pStyle w:val="Standard"/>
        <w:numPr>
          <w:ilvl w:val="1"/>
          <w:numId w:val="20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DD1977">
        <w:rPr>
          <w:rFonts w:ascii="Arial" w:hAnsi="Arial" w:cs="Arial"/>
          <w:b/>
          <w:bCs/>
          <w:color w:val="000000"/>
        </w:rPr>
        <w:t>Responsabilidades no Gerenciamento de Licenças</w:t>
      </w:r>
    </w:p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&lt;Descrever as responsabilidades referentes aos processos. Ressaltar as divisões de responsabilidade entre compras, projetos e jurídico.</w:t>
      </w:r>
      <w:proofErr w:type="gramStart"/>
      <w:r w:rsidRPr="00DD1977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DD1977" w:rsidRPr="00DD1977" w:rsidRDefault="00DD1977" w:rsidP="00DD1977">
      <w:pPr>
        <w:pStyle w:val="Standard"/>
        <w:ind w:left="27"/>
        <w:jc w:val="both"/>
        <w:rPr>
          <w:rFonts w:ascii="Arial" w:hAnsi="Arial" w:cs="Arial"/>
          <w:color w:val="000000"/>
        </w:rPr>
      </w:pPr>
    </w:p>
    <w:p w:rsidR="00DD1977" w:rsidRPr="00DD1977" w:rsidRDefault="00DD1977" w:rsidP="00DD1977">
      <w:pPr>
        <w:pStyle w:val="Standard"/>
        <w:numPr>
          <w:ilvl w:val="1"/>
          <w:numId w:val="20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DD1977">
        <w:rPr>
          <w:rFonts w:ascii="Arial" w:hAnsi="Arial" w:cs="Arial"/>
          <w:b/>
          <w:bCs/>
          <w:color w:val="000000"/>
        </w:rPr>
        <w:lastRenderedPageBreak/>
        <w:t>Ferramentas Usadas</w:t>
      </w:r>
    </w:p>
    <w:p w:rsidR="00DD1977" w:rsidRPr="00DD1977" w:rsidRDefault="00DD1977" w:rsidP="00DD1977">
      <w:pPr>
        <w:pStyle w:val="Standard"/>
        <w:tabs>
          <w:tab w:val="left" w:pos="0"/>
        </w:tabs>
        <w:jc w:val="both"/>
        <w:rPr>
          <w:rFonts w:ascii="Arial" w:hAnsi="Arial" w:cs="Arial"/>
          <w:bCs/>
          <w:i/>
          <w:iCs/>
          <w:color w:val="0000FF"/>
        </w:rPr>
      </w:pPr>
      <w:r w:rsidRPr="00DD1977">
        <w:rPr>
          <w:rFonts w:ascii="Arial" w:hAnsi="Arial" w:cs="Arial"/>
          <w:bCs/>
          <w:i/>
          <w:iCs/>
          <w:color w:val="0000FF"/>
        </w:rPr>
        <w:t>&lt;Listar as ferramentas e descrever como elas serão usadas e o responsável por isso.</w:t>
      </w:r>
      <w:proofErr w:type="gramStart"/>
      <w:r w:rsidRPr="00DD1977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DD1977" w:rsidRPr="00DD1977" w:rsidRDefault="00DD1977" w:rsidP="00DD1977">
      <w:pPr>
        <w:pStyle w:val="Standard"/>
        <w:tabs>
          <w:tab w:val="left" w:pos="0"/>
        </w:tabs>
        <w:jc w:val="both"/>
        <w:rPr>
          <w:rFonts w:ascii="Arial" w:hAnsi="Arial" w:cs="Arial"/>
        </w:rPr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3119"/>
        <w:gridCol w:w="1842"/>
      </w:tblGrid>
      <w:tr w:rsidR="00DD1977" w:rsidRPr="00DD1977" w:rsidTr="00241083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Ferramenta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Descrição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Quando aplicar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Responsável</w:t>
            </w:r>
          </w:p>
        </w:tc>
      </w:tr>
      <w:tr w:rsidR="00DD1977" w:rsidRPr="00DD1977" w:rsidTr="00241083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</w:p>
    <w:p w:rsidR="00DD1977" w:rsidRPr="00DD1977" w:rsidRDefault="00DD1977" w:rsidP="00DD1977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</w:p>
    <w:p w:rsidR="00DD1977" w:rsidRPr="00DD1977" w:rsidRDefault="00DD1977" w:rsidP="00DD1977">
      <w:pPr>
        <w:spacing w:after="360"/>
        <w:ind w:left="284"/>
        <w:jc w:val="right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 xml:space="preserve">Aprovado em ___ de __________ </w:t>
      </w:r>
      <w:proofErr w:type="spellStart"/>
      <w:r w:rsidRPr="00DD1977">
        <w:rPr>
          <w:rFonts w:ascii="Arial" w:hAnsi="Arial" w:cs="Arial"/>
          <w:sz w:val="24"/>
          <w:szCs w:val="24"/>
        </w:rPr>
        <w:t>de</w:t>
      </w:r>
      <w:proofErr w:type="spellEnd"/>
      <w:r w:rsidRPr="00DD1977">
        <w:rPr>
          <w:rFonts w:ascii="Arial" w:hAnsi="Arial" w:cs="Arial"/>
          <w:sz w:val="24"/>
          <w:szCs w:val="24"/>
        </w:rPr>
        <w:t xml:space="preserve"> _____.</w:t>
      </w:r>
    </w:p>
    <w:p w:rsidR="00DD1977" w:rsidRPr="00DD1977" w:rsidRDefault="00DD1977" w:rsidP="00DD1977">
      <w:pPr>
        <w:pStyle w:val="Standard"/>
        <w:ind w:left="4254"/>
        <w:jc w:val="center"/>
        <w:rPr>
          <w:rFonts w:ascii="Arial" w:hAnsi="Arial" w:cs="Arial"/>
        </w:rPr>
      </w:pP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  <w:color w:val="0000FF"/>
        </w:rPr>
        <w:t>&lt;nome completo da autoridade máxima da Estatal &gt;</w:t>
      </w:r>
    </w:p>
    <w:p w:rsidR="00DD1977" w:rsidRPr="00DD1977" w:rsidRDefault="00DD1977" w:rsidP="00DD1977">
      <w:pPr>
        <w:pStyle w:val="Standard"/>
        <w:spacing w:after="120"/>
        <w:ind w:left="3545" w:firstLine="709"/>
        <w:jc w:val="center"/>
        <w:rPr>
          <w:rFonts w:ascii="Arial" w:hAnsi="Arial" w:cs="Arial"/>
        </w:rPr>
      </w:pPr>
      <w:r w:rsidRPr="00DD1977">
        <w:rPr>
          <w:rFonts w:ascii="Arial" w:hAnsi="Arial" w:cs="Arial"/>
          <w:color w:val="0000FF"/>
        </w:rPr>
        <w:t>&lt;cargo da autoridade máxima da Estatal &gt;</w:t>
      </w:r>
      <w:r>
        <w:rPr>
          <w:rFonts w:ascii="Arial" w:hAnsi="Arial" w:cs="Arial"/>
          <w:color w:val="0000FF"/>
        </w:rPr>
        <w:t xml:space="preserve"> </w:t>
      </w:r>
    </w:p>
    <w:p w:rsidR="00DD1977" w:rsidRDefault="00DD1977" w:rsidP="00DD1977">
      <w:pPr>
        <w:spacing w:after="360"/>
        <w:ind w:left="284"/>
        <w:rPr>
          <w:rFonts w:ascii="Arial" w:hAnsi="Arial" w:cs="Arial"/>
          <w:b/>
          <w:sz w:val="24"/>
          <w:szCs w:val="24"/>
        </w:rPr>
      </w:pP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b/>
          <w:sz w:val="24"/>
          <w:szCs w:val="24"/>
        </w:rPr>
      </w:pPr>
      <w:r w:rsidRPr="00DD1977">
        <w:rPr>
          <w:rFonts w:ascii="Arial" w:hAnsi="Arial" w:cs="Arial"/>
          <w:b/>
          <w:sz w:val="24"/>
          <w:szCs w:val="24"/>
        </w:rPr>
        <w:t>Observações: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Style w:val="Forte"/>
          <w:rFonts w:ascii="Arial" w:hAnsi="Arial" w:cs="Arial"/>
          <w:color w:val="000000"/>
          <w:sz w:val="24"/>
          <w:szCs w:val="24"/>
        </w:rPr>
        <w:t>O Gerenciamento de Licenças de Software</w:t>
      </w:r>
      <w:r w:rsidRPr="00DD1977">
        <w:rPr>
          <w:rFonts w:ascii="Arial" w:hAnsi="Arial" w:cs="Arial"/>
          <w:color w:val="000000"/>
          <w:sz w:val="24"/>
          <w:szCs w:val="24"/>
        </w:rPr>
        <w:t xml:space="preserve"> (SLM) costumava ser sobre evitar auditorias e penalidades por estar </w:t>
      </w:r>
      <w:proofErr w:type="gramStart"/>
      <w:r w:rsidRPr="00DD1977">
        <w:rPr>
          <w:rFonts w:ascii="Arial" w:hAnsi="Arial" w:cs="Arial"/>
          <w:color w:val="000000"/>
          <w:sz w:val="24"/>
          <w:szCs w:val="24"/>
        </w:rPr>
        <w:t>sob licenças</w:t>
      </w:r>
      <w:proofErr w:type="gramEnd"/>
      <w:r w:rsidRPr="00DD1977">
        <w:rPr>
          <w:rFonts w:ascii="Arial" w:hAnsi="Arial" w:cs="Arial"/>
          <w:color w:val="000000"/>
          <w:sz w:val="24"/>
          <w:szCs w:val="24"/>
        </w:rPr>
        <w:t xml:space="preserve">. Mas hoje, muitas organizações estão excessivamente licenciando e pagando anualmente pela manutenção e aplicativos que não estão sendo utilizados e às vezes nem mesmo instalados. Obviamente que é mais fácil simplesmente contar o número de desktops, laptops e servidores e comprar um acordo de licenciamento por volume de cada fornecedor principal que possa cobrir tudo. 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color w:val="000000"/>
          <w:sz w:val="24"/>
          <w:szCs w:val="24"/>
        </w:rPr>
      </w:pPr>
      <w:r w:rsidRPr="00DD1977">
        <w:rPr>
          <w:rFonts w:ascii="Arial" w:hAnsi="Arial" w:cs="Arial"/>
          <w:color w:val="000000"/>
          <w:sz w:val="24"/>
          <w:szCs w:val="24"/>
        </w:rPr>
        <w:t xml:space="preserve">Muitas organizações também não possuem uma forma automatizada para verificar os dados de auditoria de seus fornecedores. Antes de uma auditoria, a organização deve saber sobre sua posição de licenças, </w:t>
      </w:r>
      <w:proofErr w:type="gramStart"/>
      <w:r w:rsidRPr="00DD1977">
        <w:rPr>
          <w:rFonts w:ascii="Arial" w:hAnsi="Arial" w:cs="Arial"/>
          <w:color w:val="000000"/>
          <w:sz w:val="24"/>
          <w:szCs w:val="24"/>
        </w:rPr>
        <w:t>ambos</w:t>
      </w:r>
      <w:proofErr w:type="gramEnd"/>
      <w:r w:rsidRPr="00DD1977">
        <w:rPr>
          <w:rFonts w:ascii="Arial" w:hAnsi="Arial" w:cs="Arial"/>
          <w:color w:val="000000"/>
          <w:sz w:val="24"/>
          <w:szCs w:val="24"/>
        </w:rPr>
        <w:t xml:space="preserve"> produtos instalados e utilizados e direitos de licença comprados. Isto é particularmente importante para o software de servidor, onde a licença é geralmente anexada a um servidor físico, mas o software é executado em sistemas operacionais convidados virtuais. Muitas organizações também gastam a maioria do seu orçamento de software em software de servidor, por isso é particularmente importante possuir dados precisos e atualizados em suas instalações.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color w:val="000000"/>
          <w:sz w:val="24"/>
          <w:szCs w:val="24"/>
        </w:rPr>
      </w:pPr>
      <w:r w:rsidRPr="00DD1977">
        <w:rPr>
          <w:rFonts w:ascii="Arial" w:hAnsi="Arial" w:cs="Arial"/>
          <w:color w:val="000000"/>
          <w:sz w:val="24"/>
          <w:szCs w:val="24"/>
        </w:rPr>
        <w:t>O controle de versões de licenças de softwares tem que combinar procedimentos humanos e ferramentas automatizadas para proporcionar um mecanismo eficiente, avaliando a necessidade de mudança reconhecida, pedido do cliente e/ou usuário e a avaliação do desenvolvedor, documentação de acompanhamento, definição de propriedade, teste e auditoria e inclusão e disponibilização de novas versões.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b/>
          <w:bCs/>
          <w:color w:val="000000"/>
          <w:sz w:val="24"/>
          <w:szCs w:val="24"/>
        </w:rPr>
        <w:t>Exemplo de um Processo de Gerenciamento de Licenças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color w:val="000000"/>
          <w:sz w:val="24"/>
          <w:szCs w:val="24"/>
        </w:rPr>
      </w:pPr>
    </w:p>
    <w:p w:rsidR="00DD1977" w:rsidRPr="00DD1977" w:rsidRDefault="00DD1977" w:rsidP="00DD1977">
      <w:pPr>
        <w:spacing w:after="360"/>
        <w:ind w:left="284"/>
        <w:jc w:val="center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33439196" wp14:editId="4234FC9C">
            <wp:extent cx="5041919" cy="3089026"/>
            <wp:effectExtent l="0" t="0" r="6331" b="0"/>
            <wp:docPr id="9" name="Image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1919" cy="30890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D1977" w:rsidRPr="00DD1977" w:rsidRDefault="00DD1977" w:rsidP="00DD1977">
      <w:pPr>
        <w:ind w:left="284"/>
        <w:rPr>
          <w:rFonts w:ascii="Arial" w:hAnsi="Arial" w:cs="Arial"/>
          <w:b/>
          <w:sz w:val="24"/>
          <w:szCs w:val="24"/>
        </w:rPr>
      </w:pPr>
    </w:p>
    <w:p w:rsidR="00DD1977" w:rsidRPr="00DD1977" w:rsidRDefault="00DD1977" w:rsidP="00DD1977">
      <w:pPr>
        <w:pStyle w:val="Standard"/>
        <w:tabs>
          <w:tab w:val="left" w:pos="381"/>
        </w:tabs>
        <w:ind w:left="13"/>
        <w:jc w:val="both"/>
        <w:rPr>
          <w:rFonts w:ascii="Arial" w:hAnsi="Arial" w:cs="Arial"/>
          <w:b/>
          <w:bCs/>
          <w:color w:val="000000"/>
        </w:rPr>
      </w:pPr>
    </w:p>
    <w:p w:rsidR="00DD1977" w:rsidRPr="00DD1977" w:rsidRDefault="00DD1977" w:rsidP="00DD1977">
      <w:pPr>
        <w:rPr>
          <w:rFonts w:ascii="Arial" w:eastAsia="SimSun" w:hAnsi="Arial" w:cs="Arial"/>
          <w:sz w:val="24"/>
          <w:szCs w:val="24"/>
        </w:rPr>
      </w:pPr>
    </w:p>
    <w:p w:rsidR="00DD1977" w:rsidRPr="00DD1977" w:rsidRDefault="00DD1977" w:rsidP="00DD1977">
      <w:pPr>
        <w:rPr>
          <w:rFonts w:ascii="Arial" w:eastAsia="SimSun" w:hAnsi="Arial" w:cs="Arial"/>
          <w:sz w:val="24"/>
          <w:szCs w:val="24"/>
        </w:rPr>
      </w:pPr>
    </w:p>
    <w:p w:rsidR="00DD1977" w:rsidRPr="00DD1977" w:rsidRDefault="00DD1977" w:rsidP="00DD1977">
      <w:pPr>
        <w:pStyle w:val="Ttulo2"/>
        <w:spacing w:after="120"/>
        <w:ind w:left="709" w:hanging="360"/>
        <w:rPr>
          <w:rFonts w:ascii="Arial" w:hAnsi="Arial" w:cs="Arial"/>
          <w:szCs w:val="24"/>
        </w:rPr>
      </w:pPr>
      <w:r w:rsidRPr="00DD1977">
        <w:rPr>
          <w:rFonts w:ascii="Arial" w:eastAsia="SimSun" w:hAnsi="Arial" w:cs="Arial"/>
          <w:szCs w:val="24"/>
        </w:rPr>
        <w:t xml:space="preserve">4.1.4. </w:t>
      </w:r>
      <w:r w:rsidRPr="00DD1977">
        <w:rPr>
          <w:rFonts w:ascii="Arial" w:hAnsi="Arial" w:cs="Arial"/>
          <w:szCs w:val="24"/>
        </w:rPr>
        <w:t>Métricas e Indicadores para Gerenciar a Capacidade e Desempenho dos Ativos de Hardware</w:t>
      </w:r>
    </w:p>
    <w:p w:rsidR="00DD1977" w:rsidRPr="00DD1977" w:rsidRDefault="00DD1977" w:rsidP="00DD1977">
      <w:pPr>
        <w:pStyle w:val="Standard"/>
        <w:tabs>
          <w:tab w:val="left" w:pos="381"/>
        </w:tabs>
        <w:rPr>
          <w:rFonts w:ascii="Arial" w:hAnsi="Arial" w:cs="Arial"/>
        </w:rPr>
      </w:pPr>
      <w:r w:rsidRPr="00DD1977">
        <w:rPr>
          <w:rFonts w:ascii="Arial" w:hAnsi="Arial" w:cs="Arial"/>
          <w:b/>
          <w:bCs/>
        </w:rPr>
        <w:t xml:space="preserve">Métricas e Indicadores para Gerenciar Capacidade e Desempenho dos Ativos de Hardware da </w:t>
      </w:r>
      <w:r w:rsidRPr="00DD1977">
        <w:rPr>
          <w:rFonts w:ascii="Arial" w:hAnsi="Arial" w:cs="Arial"/>
          <w:b/>
          <w:bCs/>
          <w:color w:val="0000FF"/>
        </w:rPr>
        <w:t>&lt;Sigla da estatal&gt;</w:t>
      </w:r>
    </w:p>
    <w:p w:rsidR="00DD1977" w:rsidRPr="00DD1977" w:rsidRDefault="00DD1977" w:rsidP="00DD1977">
      <w:pPr>
        <w:pStyle w:val="Standard"/>
        <w:tabs>
          <w:tab w:val="left" w:pos="381"/>
        </w:tabs>
        <w:rPr>
          <w:rFonts w:ascii="Arial" w:hAnsi="Arial" w:cs="Arial"/>
          <w:b/>
          <w:bCs/>
        </w:rPr>
      </w:pPr>
    </w:p>
    <w:p w:rsidR="00DD1977" w:rsidRPr="00DD1977" w:rsidRDefault="00DD1977" w:rsidP="00DD1977">
      <w:pPr>
        <w:pStyle w:val="Standard"/>
        <w:tabs>
          <w:tab w:val="left" w:pos="381"/>
        </w:tabs>
        <w:rPr>
          <w:rFonts w:ascii="Arial" w:hAnsi="Arial" w:cs="Arial"/>
          <w:b/>
          <w:bCs/>
        </w:rPr>
      </w:pPr>
      <w:r w:rsidRPr="00DD1977">
        <w:rPr>
          <w:rFonts w:ascii="Arial" w:hAnsi="Arial" w:cs="Arial"/>
          <w:b/>
          <w:bCs/>
        </w:rPr>
        <w:t>Controle de Versões</w:t>
      </w:r>
    </w:p>
    <w:p w:rsidR="00DD1977" w:rsidRPr="00DD1977" w:rsidRDefault="00DD1977" w:rsidP="00DD1977">
      <w:pPr>
        <w:pStyle w:val="Standard"/>
        <w:tabs>
          <w:tab w:val="left" w:pos="108"/>
        </w:tabs>
        <w:ind w:left="13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&lt;Inserir os dados das versões.</w:t>
      </w:r>
      <w:proofErr w:type="gramStart"/>
      <w:r w:rsidRPr="00DD1977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735"/>
        <w:gridCol w:w="4721"/>
      </w:tblGrid>
      <w:tr w:rsidR="00DD1977" w:rsidRPr="00DD1977" w:rsidTr="0024108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Versão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Data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Autor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Notas da Revisão</w:t>
            </w:r>
          </w:p>
        </w:tc>
      </w:tr>
      <w:tr w:rsidR="00DD1977" w:rsidRPr="00DD1977" w:rsidTr="00241083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DD1977" w:rsidRPr="00DD1977" w:rsidRDefault="00DD1977" w:rsidP="00DD1977">
      <w:pPr>
        <w:pStyle w:val="Standard"/>
        <w:tabs>
          <w:tab w:val="left" w:pos="108"/>
        </w:tabs>
        <w:ind w:left="13"/>
        <w:rPr>
          <w:rFonts w:ascii="Arial" w:hAnsi="Arial" w:cs="Arial"/>
          <w:b/>
          <w:bCs/>
        </w:rPr>
      </w:pPr>
    </w:p>
    <w:p w:rsidR="00DD1977" w:rsidRPr="00DD1977" w:rsidRDefault="00DD1977" w:rsidP="00DD1977">
      <w:pPr>
        <w:pStyle w:val="Standard"/>
        <w:tabs>
          <w:tab w:val="left" w:pos="108"/>
        </w:tabs>
        <w:ind w:left="13"/>
        <w:rPr>
          <w:rFonts w:ascii="Arial" w:hAnsi="Arial" w:cs="Arial"/>
          <w:b/>
          <w:bCs/>
        </w:rPr>
      </w:pPr>
    </w:p>
    <w:p w:rsidR="00DD1977" w:rsidRPr="00DD1977" w:rsidRDefault="00DD1977" w:rsidP="00DD1977">
      <w:pPr>
        <w:pStyle w:val="Standard"/>
        <w:numPr>
          <w:ilvl w:val="0"/>
          <w:numId w:val="21"/>
        </w:numPr>
        <w:tabs>
          <w:tab w:val="left" w:pos="-1059"/>
        </w:tabs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DD1977">
        <w:rPr>
          <w:rFonts w:ascii="Arial" w:hAnsi="Arial" w:cs="Arial"/>
          <w:b/>
          <w:bCs/>
          <w:color w:val="000000"/>
        </w:rPr>
        <w:t>Introdução</w:t>
      </w:r>
    </w:p>
    <w:p w:rsidR="00DD1977" w:rsidRPr="00DD1977" w:rsidRDefault="00DD1977" w:rsidP="00DD1977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bCs/>
          <w:i/>
          <w:iCs/>
          <w:color w:val="0000FF"/>
        </w:rPr>
      </w:pPr>
    </w:p>
    <w:p w:rsidR="00DD1977" w:rsidRPr="00DD1977" w:rsidRDefault="00DD1977" w:rsidP="00DD1977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&lt;Introduzir o documento de métricas e indicadores.</w:t>
      </w:r>
      <w:proofErr w:type="gramStart"/>
      <w:r w:rsidRPr="00DD1977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DD1977" w:rsidRPr="00DD1977" w:rsidRDefault="00DD1977" w:rsidP="00DD1977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</w:p>
    <w:p w:rsidR="00DD1977" w:rsidRPr="00DD1977" w:rsidRDefault="00DD1977" w:rsidP="00DD1977">
      <w:pPr>
        <w:pStyle w:val="Standard"/>
        <w:numPr>
          <w:ilvl w:val="0"/>
          <w:numId w:val="21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DD1977">
        <w:rPr>
          <w:rFonts w:ascii="Arial" w:hAnsi="Arial" w:cs="Arial"/>
          <w:b/>
          <w:bCs/>
          <w:color w:val="000000"/>
        </w:rPr>
        <w:t>Conceitos e Definições</w:t>
      </w:r>
    </w:p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&lt;Listar e definir os conceitos importantes&gt;</w:t>
      </w:r>
    </w:p>
    <w:p w:rsidR="00DD1977" w:rsidRPr="00DD1977" w:rsidRDefault="00DD1977" w:rsidP="00DD1977">
      <w:pPr>
        <w:pStyle w:val="Standard"/>
        <w:tabs>
          <w:tab w:val="left" w:pos="108"/>
        </w:tabs>
        <w:ind w:left="360"/>
        <w:jc w:val="both"/>
        <w:rPr>
          <w:rFonts w:ascii="Arial" w:hAnsi="Arial" w:cs="Arial"/>
        </w:rPr>
      </w:pPr>
    </w:p>
    <w:p w:rsidR="00DD1977" w:rsidRPr="00DD1977" w:rsidRDefault="00DD1977" w:rsidP="00DD1977">
      <w:pPr>
        <w:pStyle w:val="Standard"/>
        <w:numPr>
          <w:ilvl w:val="0"/>
          <w:numId w:val="21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DD1977">
        <w:rPr>
          <w:rFonts w:ascii="Arial" w:hAnsi="Arial" w:cs="Arial"/>
          <w:b/>
          <w:bCs/>
          <w:color w:val="000000"/>
        </w:rPr>
        <w:t>Marcos</w:t>
      </w:r>
    </w:p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&lt;Definir marcos temporais de medição.</w:t>
      </w:r>
      <w:proofErr w:type="gramStart"/>
      <w:r w:rsidRPr="00DD1977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DD1977" w:rsidRPr="00DD1977" w:rsidRDefault="00DD1977" w:rsidP="00DD1977">
      <w:pPr>
        <w:pStyle w:val="Standard"/>
        <w:tabs>
          <w:tab w:val="left" w:pos="381"/>
        </w:tabs>
        <w:jc w:val="both"/>
        <w:rPr>
          <w:rFonts w:ascii="Arial" w:hAnsi="Arial" w:cs="Arial"/>
          <w:b/>
          <w:bCs/>
          <w:color w:val="000000"/>
        </w:rPr>
      </w:pPr>
    </w:p>
    <w:p w:rsidR="00DD1977" w:rsidRPr="00DD1977" w:rsidRDefault="00DD1977" w:rsidP="00DD1977">
      <w:pPr>
        <w:pStyle w:val="Standard"/>
        <w:numPr>
          <w:ilvl w:val="0"/>
          <w:numId w:val="21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DD1977">
        <w:rPr>
          <w:rFonts w:ascii="Arial" w:hAnsi="Arial" w:cs="Arial"/>
          <w:b/>
          <w:bCs/>
          <w:color w:val="000000"/>
        </w:rPr>
        <w:t xml:space="preserve">Ferramentas, Técnicas e </w:t>
      </w:r>
      <w:proofErr w:type="gramStart"/>
      <w:r w:rsidRPr="00DD1977">
        <w:rPr>
          <w:rFonts w:ascii="Arial" w:hAnsi="Arial" w:cs="Arial"/>
          <w:b/>
          <w:bCs/>
          <w:color w:val="000000"/>
        </w:rPr>
        <w:t>Metodologias</w:t>
      </w:r>
      <w:proofErr w:type="gramEnd"/>
    </w:p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&lt;Listar ferramentas usadas no processo de medição.</w:t>
      </w:r>
      <w:proofErr w:type="gramStart"/>
      <w:r w:rsidRPr="00DD1977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DD1977" w:rsidRPr="00DD1977" w:rsidRDefault="00DD1977" w:rsidP="00DD1977">
      <w:pPr>
        <w:pStyle w:val="Standard"/>
        <w:tabs>
          <w:tab w:val="left" w:pos="381"/>
        </w:tabs>
        <w:ind w:left="286"/>
        <w:jc w:val="both"/>
        <w:rPr>
          <w:rFonts w:ascii="Arial" w:hAnsi="Arial" w:cs="Arial"/>
          <w:b/>
          <w:bCs/>
          <w:color w:val="000000"/>
        </w:rPr>
      </w:pPr>
    </w:p>
    <w:p w:rsidR="00DD1977" w:rsidRPr="00DD1977" w:rsidRDefault="00DD1977" w:rsidP="00DD1977">
      <w:pPr>
        <w:pStyle w:val="Standard"/>
        <w:numPr>
          <w:ilvl w:val="0"/>
          <w:numId w:val="21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DD1977">
        <w:rPr>
          <w:rFonts w:ascii="Arial" w:hAnsi="Arial" w:cs="Arial"/>
          <w:b/>
          <w:bCs/>
          <w:color w:val="000000"/>
        </w:rPr>
        <w:t>Métricas e Indicadores</w:t>
      </w:r>
    </w:p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&lt;Listar e definir as métricas e indicadores.</w:t>
      </w:r>
      <w:proofErr w:type="gramStart"/>
      <w:r w:rsidRPr="00DD1977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DD1977" w:rsidRPr="00DD1977" w:rsidRDefault="00DD1977" w:rsidP="00DD1977">
      <w:pPr>
        <w:pStyle w:val="Standard"/>
        <w:tabs>
          <w:tab w:val="left" w:pos="284"/>
        </w:tabs>
        <w:jc w:val="both"/>
        <w:rPr>
          <w:rFonts w:ascii="Arial" w:hAnsi="Arial" w:cs="Arial"/>
          <w:b/>
          <w:bCs/>
          <w:color w:val="000000"/>
        </w:rPr>
      </w:pPr>
    </w:p>
    <w:p w:rsidR="00DD1977" w:rsidRPr="00DD1977" w:rsidRDefault="00DD1977" w:rsidP="00DD1977">
      <w:pPr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DD1977" w:rsidRPr="00DD1977" w:rsidRDefault="00DD1977" w:rsidP="00DD1977">
      <w:pPr>
        <w:spacing w:after="360"/>
        <w:ind w:left="284"/>
        <w:jc w:val="right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 xml:space="preserve">Aprovado em ___ de __________ </w:t>
      </w:r>
      <w:proofErr w:type="spellStart"/>
      <w:r w:rsidRPr="00DD1977">
        <w:rPr>
          <w:rFonts w:ascii="Arial" w:hAnsi="Arial" w:cs="Arial"/>
          <w:sz w:val="24"/>
          <w:szCs w:val="24"/>
        </w:rPr>
        <w:t>de</w:t>
      </w:r>
      <w:proofErr w:type="spellEnd"/>
      <w:r w:rsidRPr="00DD1977">
        <w:rPr>
          <w:rFonts w:ascii="Arial" w:hAnsi="Arial" w:cs="Arial"/>
          <w:sz w:val="24"/>
          <w:szCs w:val="24"/>
        </w:rPr>
        <w:t xml:space="preserve"> _____.</w:t>
      </w:r>
    </w:p>
    <w:p w:rsidR="00DD1977" w:rsidRPr="00DD1977" w:rsidRDefault="00DD1977" w:rsidP="00DD1977">
      <w:pPr>
        <w:pStyle w:val="Standard"/>
        <w:ind w:left="4254"/>
        <w:jc w:val="center"/>
        <w:rPr>
          <w:rFonts w:ascii="Arial" w:hAnsi="Arial" w:cs="Arial"/>
        </w:rPr>
      </w:pP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  <w:color w:val="0000FF"/>
        </w:rPr>
        <w:t>&lt;nome completo da autoridade máxima da Estatal &gt;</w:t>
      </w:r>
    </w:p>
    <w:p w:rsidR="00DD1977" w:rsidRPr="00DD1977" w:rsidRDefault="00DD1977" w:rsidP="00DD1977">
      <w:pPr>
        <w:pStyle w:val="Standard"/>
        <w:spacing w:after="120"/>
        <w:ind w:left="3545" w:firstLine="709"/>
        <w:jc w:val="center"/>
        <w:rPr>
          <w:rFonts w:ascii="Arial" w:hAnsi="Arial" w:cs="Arial"/>
        </w:rPr>
      </w:pPr>
      <w:r w:rsidRPr="00DD1977">
        <w:rPr>
          <w:rFonts w:ascii="Arial" w:hAnsi="Arial" w:cs="Arial"/>
          <w:color w:val="0000FF"/>
        </w:rPr>
        <w:t>&lt;cargo da autoridade máxima da Estatal &gt;</w:t>
      </w:r>
    </w:p>
    <w:p w:rsidR="00DD1977" w:rsidRDefault="00DD1977" w:rsidP="00DD1977">
      <w:pPr>
        <w:spacing w:after="360"/>
        <w:ind w:left="284"/>
        <w:rPr>
          <w:rFonts w:ascii="Arial" w:hAnsi="Arial" w:cs="Arial"/>
          <w:b/>
          <w:sz w:val="24"/>
          <w:szCs w:val="24"/>
        </w:rPr>
      </w:pP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b/>
          <w:sz w:val="24"/>
          <w:szCs w:val="24"/>
        </w:rPr>
      </w:pPr>
      <w:r w:rsidRPr="00DD1977">
        <w:rPr>
          <w:rFonts w:ascii="Arial" w:hAnsi="Arial" w:cs="Arial"/>
          <w:b/>
          <w:sz w:val="24"/>
          <w:szCs w:val="24"/>
        </w:rPr>
        <w:t>Observações:</w:t>
      </w:r>
    </w:p>
    <w:p w:rsidR="00DD1977" w:rsidRPr="00DD1977" w:rsidRDefault="00DD1977" w:rsidP="00DD1977">
      <w:pPr>
        <w:ind w:left="284"/>
        <w:rPr>
          <w:rFonts w:ascii="Arial" w:hAnsi="Arial" w:cs="Arial"/>
          <w:sz w:val="24"/>
          <w:szCs w:val="24"/>
          <w:shd w:val="clear" w:color="auto" w:fill="F6F6F6"/>
        </w:rPr>
      </w:pPr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O uso de métricas e indicadores na gestão das organizações tem três grandes objetivos: </w:t>
      </w:r>
      <w:proofErr w:type="gramStart"/>
      <w:r w:rsidRPr="00DD1977">
        <w:rPr>
          <w:rFonts w:ascii="Arial" w:hAnsi="Arial" w:cs="Arial"/>
          <w:sz w:val="24"/>
          <w:szCs w:val="24"/>
          <w:shd w:val="clear" w:color="auto" w:fill="F6F6F6"/>
        </w:rPr>
        <w:t>agilizar</w:t>
      </w:r>
      <w:proofErr w:type="gram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 a tomada de decisão usando informações confiáveis, verificar se o resultado esperado está sendo atingido e identificar pontos de melhoria nas atividades executadas para se alcançar o resultado esperado. </w:t>
      </w:r>
    </w:p>
    <w:p w:rsidR="00DD1977" w:rsidRPr="00DD1977" w:rsidRDefault="00DD1977" w:rsidP="00DD1977">
      <w:pPr>
        <w:ind w:left="284"/>
        <w:rPr>
          <w:rFonts w:ascii="Arial" w:hAnsi="Arial" w:cs="Arial"/>
          <w:b/>
          <w:sz w:val="24"/>
          <w:szCs w:val="24"/>
          <w:shd w:val="clear" w:color="auto" w:fill="F6F6F6"/>
        </w:rPr>
      </w:pPr>
      <w:r w:rsidRPr="00DD1977">
        <w:rPr>
          <w:rFonts w:ascii="Arial" w:hAnsi="Arial" w:cs="Arial"/>
          <w:b/>
          <w:sz w:val="24"/>
          <w:szCs w:val="24"/>
          <w:shd w:val="clear" w:color="auto" w:fill="F6F6F6"/>
        </w:rPr>
        <w:t>Diferenças entre métricas e indicadores</w:t>
      </w:r>
    </w:p>
    <w:p w:rsidR="00DD1977" w:rsidRPr="00DD1977" w:rsidRDefault="00DD1977" w:rsidP="00DD1977">
      <w:pPr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  <w:shd w:val="clear" w:color="auto" w:fill="F6F6F6"/>
        </w:rPr>
        <w:t>A primeira diferença entre métricas e indicadores está no conceito: as </w:t>
      </w:r>
      <w:r w:rsidRPr="00DD1977">
        <w:rPr>
          <w:rFonts w:ascii="Arial" w:hAnsi="Arial" w:cs="Arial"/>
          <w:b/>
          <w:bCs/>
          <w:sz w:val="24"/>
          <w:szCs w:val="24"/>
          <w:shd w:val="clear" w:color="auto" w:fill="F6F6F6"/>
        </w:rPr>
        <w:t xml:space="preserve">métricas são </w:t>
      </w:r>
      <w:proofErr w:type="gramStart"/>
      <w:r w:rsidRPr="00DD1977">
        <w:rPr>
          <w:rFonts w:ascii="Arial" w:hAnsi="Arial" w:cs="Arial"/>
          <w:b/>
          <w:bCs/>
          <w:sz w:val="24"/>
          <w:szCs w:val="24"/>
          <w:shd w:val="clear" w:color="auto" w:fill="F6F6F6"/>
        </w:rPr>
        <w:t>dados</w:t>
      </w:r>
      <w:proofErr w:type="gramEnd"/>
      <w:r w:rsidRPr="00DD1977">
        <w:rPr>
          <w:rFonts w:ascii="Arial" w:hAnsi="Arial" w:cs="Arial"/>
          <w:b/>
          <w:bCs/>
          <w:sz w:val="24"/>
          <w:szCs w:val="24"/>
          <w:shd w:val="clear" w:color="auto" w:fill="F6F6F6"/>
        </w:rPr>
        <w:t xml:space="preserve"> brutos</w:t>
      </w:r>
      <w:r w:rsidRPr="00DD1977">
        <w:rPr>
          <w:rFonts w:ascii="Arial" w:hAnsi="Arial" w:cs="Arial"/>
          <w:sz w:val="24"/>
          <w:szCs w:val="24"/>
          <w:shd w:val="clear" w:color="auto" w:fill="F6F6F6"/>
        </w:rPr>
        <w:t> gerados cotidianamente nas atividades das áreas das empresas e incluem qualquer elemento que seja quantificável, como valores, pesos, tempos, entre outros.</w:t>
      </w:r>
    </w:p>
    <w:p w:rsidR="00DD1977" w:rsidRPr="00DD1977" w:rsidRDefault="00DD1977" w:rsidP="00DD1977">
      <w:pPr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  <w:shd w:val="clear" w:color="auto" w:fill="F6F6F6"/>
        </w:rPr>
        <w:t>Já os </w:t>
      </w:r>
      <w:r w:rsidRPr="00DD1977">
        <w:rPr>
          <w:rFonts w:ascii="Arial" w:hAnsi="Arial" w:cs="Arial"/>
          <w:b/>
          <w:sz w:val="24"/>
          <w:szCs w:val="24"/>
          <w:shd w:val="clear" w:color="auto" w:fill="F6F6F6"/>
        </w:rPr>
        <w:t xml:space="preserve">indicadores-chave de </w:t>
      </w:r>
      <w:proofErr w:type="gramStart"/>
      <w:r w:rsidRPr="00DD1977">
        <w:rPr>
          <w:rFonts w:ascii="Arial" w:hAnsi="Arial" w:cs="Arial"/>
          <w:b/>
          <w:sz w:val="24"/>
          <w:szCs w:val="24"/>
          <w:shd w:val="clear" w:color="auto" w:fill="F6F6F6"/>
        </w:rPr>
        <w:t>performance</w:t>
      </w:r>
      <w:proofErr w:type="gramEnd"/>
      <w:r w:rsidRPr="00DD1977">
        <w:rPr>
          <w:rFonts w:ascii="Arial" w:hAnsi="Arial" w:cs="Arial"/>
          <w:sz w:val="24"/>
          <w:szCs w:val="24"/>
          <w:shd w:val="clear" w:color="auto" w:fill="F6F6F6"/>
        </w:rPr>
        <w:t> (</w:t>
      </w:r>
      <w:proofErr w:type="spellStart"/>
      <w:r w:rsidRPr="00DD1977">
        <w:rPr>
          <w:rFonts w:ascii="Arial" w:hAnsi="Arial" w:cs="Arial"/>
          <w:sz w:val="24"/>
          <w:szCs w:val="24"/>
          <w:shd w:val="clear" w:color="auto" w:fill="F6F6F6"/>
        </w:rPr>
        <w:t>KPIs</w:t>
      </w:r>
      <w:proofErr w:type="spellEnd"/>
      <w:r w:rsidRPr="00DD1977">
        <w:rPr>
          <w:rFonts w:ascii="Arial" w:hAnsi="Arial" w:cs="Arial"/>
          <w:sz w:val="24"/>
          <w:szCs w:val="24"/>
          <w:shd w:val="clear" w:color="auto" w:fill="F6F6F6"/>
        </w:rPr>
        <w:t>) são informações estratégicas que avaliam se o planejamento e os objetivos das áreas e da empresa como um todo estão sendo atingidos e como está a performance. Além disso, eles sinalizam para a necessidade de realinhamento ou continuidade da estratégia. A segunda diferença é que </w:t>
      </w:r>
      <w:proofErr w:type="spellStart"/>
      <w:r w:rsidRPr="00DD1977">
        <w:rPr>
          <w:rFonts w:ascii="Arial" w:hAnsi="Arial" w:cs="Arial"/>
          <w:sz w:val="24"/>
          <w:szCs w:val="24"/>
          <w:shd w:val="clear" w:color="auto" w:fill="F6F6F6"/>
        </w:rPr>
        <w:t>KPIs</w:t>
      </w:r>
      <w:proofErr w:type="spell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DD1977">
        <w:rPr>
          <w:rFonts w:ascii="Arial" w:hAnsi="Arial" w:cs="Arial"/>
          <w:b/>
          <w:sz w:val="24"/>
          <w:szCs w:val="24"/>
          <w:shd w:val="clear" w:color="auto" w:fill="F6F6F6"/>
        </w:rPr>
        <w:t>podem ser simples métricas</w:t>
      </w:r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, como aquelas que medem os tempos máximos para a resposta e resolução de um chamado em determinada área (SLA). Porém, nem todas as métricas são </w:t>
      </w:r>
      <w:proofErr w:type="spellStart"/>
      <w:r w:rsidRPr="00DD1977">
        <w:rPr>
          <w:rFonts w:ascii="Arial" w:hAnsi="Arial" w:cs="Arial"/>
          <w:sz w:val="24"/>
          <w:szCs w:val="24"/>
          <w:shd w:val="clear" w:color="auto" w:fill="F6F6F6"/>
        </w:rPr>
        <w:t>KPIs</w:t>
      </w:r>
      <w:proofErr w:type="spell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, pois podem não dizer nada sobre o desempenho da empresa, como é o caso da quantidade de seguidores das páginas das redes sociais. A terceira diferença é que os </w:t>
      </w:r>
      <w:r w:rsidRPr="00DD1977">
        <w:rPr>
          <w:rFonts w:ascii="Arial" w:hAnsi="Arial" w:cs="Arial"/>
          <w:b/>
          <w:sz w:val="24"/>
          <w:szCs w:val="24"/>
          <w:shd w:val="clear" w:color="auto" w:fill="F6F6F6"/>
        </w:rPr>
        <w:t xml:space="preserve">indicadores de </w:t>
      </w:r>
      <w:proofErr w:type="gramStart"/>
      <w:r w:rsidRPr="00DD1977">
        <w:rPr>
          <w:rFonts w:ascii="Arial" w:hAnsi="Arial" w:cs="Arial"/>
          <w:b/>
          <w:sz w:val="24"/>
          <w:szCs w:val="24"/>
          <w:shd w:val="clear" w:color="auto" w:fill="F6F6F6"/>
        </w:rPr>
        <w:t>performance</w:t>
      </w:r>
      <w:proofErr w:type="gram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 são definidos previamente pela diretoria da empresa e são poucos, claros, atualizáveis e facilmente interpretáveis, pois estão diretamente ligados à estratégia e ao plano de negócios da empresa. Já as métricas, por sua vez, são geradas espontaneamente nas atividades dos colaboradores e podem não representar nenhuma informação estratégica.</w:t>
      </w:r>
    </w:p>
    <w:p w:rsidR="00DD1977" w:rsidRPr="00DD1977" w:rsidRDefault="00DD1977" w:rsidP="00DD1977">
      <w:pPr>
        <w:ind w:left="284"/>
        <w:rPr>
          <w:rFonts w:ascii="Arial" w:hAnsi="Arial" w:cs="Arial"/>
          <w:sz w:val="24"/>
          <w:szCs w:val="24"/>
          <w:shd w:val="clear" w:color="auto" w:fill="F6F6F6"/>
        </w:rPr>
      </w:pPr>
      <w:r w:rsidRPr="00DD1977">
        <w:rPr>
          <w:rFonts w:ascii="Arial" w:hAnsi="Arial" w:cs="Arial"/>
          <w:sz w:val="24"/>
          <w:szCs w:val="24"/>
          <w:shd w:val="clear" w:color="auto" w:fill="F6F6F6"/>
        </w:rPr>
        <w:t>As métricas de desempenho são utilizadas para identificar como as políticas operacionais e de gestão impactam nos resultados do negócio de uma organização. Elas podem ser definidas de acordo com o perfil do empreendimento ou de acordo com um processo de benchmarking, no qual a estatal se alinha com os padrões do mercado. Dessa forma, é possível avaliar a eficácia de vários fatores internos, rastreando gargalos e pontos que precisam de melhorias.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  <w:shd w:val="clear" w:color="auto" w:fill="F6F6F6"/>
        </w:rPr>
        <w:lastRenderedPageBreak/>
        <w:t xml:space="preserve">A área de TI de uma estatal pode </w:t>
      </w:r>
      <w:proofErr w:type="gramStart"/>
      <w:r w:rsidRPr="00DD1977">
        <w:rPr>
          <w:rFonts w:ascii="Arial" w:hAnsi="Arial" w:cs="Arial"/>
          <w:sz w:val="24"/>
          <w:szCs w:val="24"/>
          <w:shd w:val="clear" w:color="auto" w:fill="F6F6F6"/>
        </w:rPr>
        <w:t>implementar</w:t>
      </w:r>
      <w:proofErr w:type="gram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 vários </w:t>
      </w:r>
      <w:hyperlink r:id="rId16" w:history="1">
        <w:r w:rsidRPr="00DD1977">
          <w:rPr>
            <w:rFonts w:ascii="Arial" w:hAnsi="Arial" w:cs="Arial"/>
            <w:sz w:val="24"/>
            <w:szCs w:val="24"/>
            <w:shd w:val="clear" w:color="auto" w:fill="F6F6F6"/>
          </w:rPr>
          <w:t>indicadores para avaliar o desempenho</w:t>
        </w:r>
      </w:hyperlink>
      <w:r w:rsidRPr="00DD1977">
        <w:rPr>
          <w:rFonts w:ascii="Arial" w:hAnsi="Arial" w:cs="Arial"/>
          <w:sz w:val="24"/>
          <w:szCs w:val="24"/>
          <w:shd w:val="clear" w:color="auto" w:fill="F6F6F6"/>
        </w:rPr>
        <w:t> das suas políticas de governança. Elas permitem identificar problemas nas políticas operacionais e rastrear falhas na infraestrutura do setor. Assim, o gestor de TI consegue definir abordagens para melhorar o desempenho de uma área que é considerada por muitos especialistas como crucial para empresas inovarem e serem eficazes. Entre as principais métricas para o setor de TI podemos destacar: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b/>
          <w:sz w:val="24"/>
          <w:szCs w:val="24"/>
          <w:shd w:val="clear" w:color="auto" w:fill="F6F6F6"/>
        </w:rPr>
        <w:t xml:space="preserve">Índice de </w:t>
      </w:r>
      <w:proofErr w:type="spellStart"/>
      <w:r w:rsidRPr="00DD1977">
        <w:rPr>
          <w:rFonts w:ascii="Arial" w:hAnsi="Arial" w:cs="Arial"/>
          <w:b/>
          <w:sz w:val="24"/>
          <w:szCs w:val="24"/>
          <w:shd w:val="clear" w:color="auto" w:fill="F6F6F6"/>
        </w:rPr>
        <w:t>uptime</w:t>
      </w:r>
      <w:proofErr w:type="spellEnd"/>
      <w:r w:rsidRPr="00DD1977">
        <w:rPr>
          <w:rFonts w:ascii="Arial" w:hAnsi="Arial" w:cs="Arial"/>
          <w:b/>
          <w:sz w:val="24"/>
          <w:szCs w:val="24"/>
          <w:shd w:val="clear" w:color="auto" w:fill="F6F6F6"/>
        </w:rPr>
        <w:t xml:space="preserve">: </w:t>
      </w:r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A infraestrutura de TI é tão eficaz quanto maior for o tempo em que os recursos ficarem disponíveis. Nesse sentido, o </w:t>
      </w:r>
      <w:proofErr w:type="spellStart"/>
      <w:r w:rsidRPr="00DD1977">
        <w:rPr>
          <w:rFonts w:ascii="Arial" w:hAnsi="Arial" w:cs="Arial"/>
          <w:sz w:val="24"/>
          <w:szCs w:val="24"/>
          <w:shd w:val="clear" w:color="auto" w:fill="F6F6F6"/>
        </w:rPr>
        <w:t>uptime</w:t>
      </w:r>
      <w:proofErr w:type="spell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 ideal dos sistemas e dispositivos internos deve estar acima de 99%, na maior parte dos casos.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  <w:shd w:val="clear" w:color="auto" w:fill="F6F6F6"/>
        </w:rPr>
        <w:t>Muitas empresas de grande porte chegam a demandar da área de TI disponibilidades superiores as 99,99%. Isso garante que os profissionais da empresa contarão com uma infraestrutura que sempre atenderá às suas necessidades. Quanto maior a garantia de disponibilidade maior os investimentos necessários para que os sistemas possam rodar com o menor risco de </w:t>
      </w:r>
      <w:proofErr w:type="spellStart"/>
      <w:r w:rsidRPr="00DD1977">
        <w:rPr>
          <w:rFonts w:ascii="Arial" w:hAnsi="Arial" w:cs="Arial"/>
          <w:sz w:val="24"/>
          <w:szCs w:val="24"/>
        </w:rPr>
        <w:fldChar w:fldCharType="begin"/>
      </w:r>
      <w:r w:rsidRPr="00DD1977">
        <w:rPr>
          <w:rFonts w:ascii="Arial" w:hAnsi="Arial" w:cs="Arial"/>
          <w:sz w:val="24"/>
          <w:szCs w:val="24"/>
        </w:rPr>
        <w:instrText xml:space="preserve"> HYPERLINK  "https://www.opservices.com.br/qual-e-o-custo-de-um-downtime/" </w:instrText>
      </w:r>
      <w:r w:rsidRPr="00DD1977">
        <w:rPr>
          <w:rFonts w:ascii="Arial" w:hAnsi="Arial" w:cs="Arial"/>
          <w:sz w:val="24"/>
          <w:szCs w:val="24"/>
        </w:rPr>
        <w:fldChar w:fldCharType="separate"/>
      </w:r>
      <w:r w:rsidRPr="00DD1977">
        <w:rPr>
          <w:rFonts w:ascii="Arial" w:hAnsi="Arial" w:cs="Arial"/>
          <w:sz w:val="24"/>
          <w:szCs w:val="24"/>
          <w:shd w:val="clear" w:color="auto" w:fill="F6F6F6"/>
        </w:rPr>
        <w:t>downtime</w:t>
      </w:r>
      <w:proofErr w:type="spellEnd"/>
      <w:r w:rsidRPr="00DD1977">
        <w:rPr>
          <w:rFonts w:ascii="Arial" w:hAnsi="Arial" w:cs="Arial"/>
          <w:sz w:val="24"/>
          <w:szCs w:val="24"/>
          <w:shd w:val="clear" w:color="auto" w:fill="F6F6F6"/>
        </w:rPr>
        <w:fldChar w:fldCharType="end"/>
      </w:r>
      <w:r w:rsidRPr="00DD1977">
        <w:rPr>
          <w:rFonts w:ascii="Arial" w:hAnsi="Arial" w:cs="Arial"/>
          <w:sz w:val="24"/>
          <w:szCs w:val="24"/>
          <w:shd w:val="clear" w:color="auto" w:fill="F6F6F6"/>
        </w:rPr>
        <w:t>.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  <w:shd w:val="clear" w:color="auto" w:fill="F6F6F6"/>
        </w:rPr>
      </w:pPr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Caso o </w:t>
      </w:r>
      <w:proofErr w:type="spellStart"/>
      <w:r w:rsidRPr="00DD1977">
        <w:rPr>
          <w:rFonts w:ascii="Arial" w:hAnsi="Arial" w:cs="Arial"/>
          <w:sz w:val="24"/>
          <w:szCs w:val="24"/>
          <w:shd w:val="clear" w:color="auto" w:fill="F6F6F6"/>
        </w:rPr>
        <w:t>uptime</w:t>
      </w:r>
      <w:proofErr w:type="spell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 esteja baixo, medidas podem ser tomadas para </w:t>
      </w:r>
      <w:proofErr w:type="gramStart"/>
      <w:r w:rsidRPr="00DD1977">
        <w:rPr>
          <w:rFonts w:ascii="Arial" w:hAnsi="Arial" w:cs="Arial"/>
          <w:sz w:val="24"/>
          <w:szCs w:val="24"/>
          <w:shd w:val="clear" w:color="auto" w:fill="F6F6F6"/>
        </w:rPr>
        <w:t>otimizar</w:t>
      </w:r>
      <w:proofErr w:type="gram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 a infraestrutura de TI. Equipamentos podem ser configurados de acordo com o seu perfil de uso. Além disso, dispositivos com baixo desempenho podem ser trocados por equipamentos mais eficazes. O índice de </w:t>
      </w:r>
      <w:proofErr w:type="spellStart"/>
      <w:r w:rsidRPr="00DD1977">
        <w:rPr>
          <w:rFonts w:ascii="Arial" w:hAnsi="Arial" w:cs="Arial"/>
          <w:sz w:val="24"/>
          <w:szCs w:val="24"/>
          <w:shd w:val="clear" w:color="auto" w:fill="F6F6F6"/>
        </w:rPr>
        <w:t>Uptime</w:t>
      </w:r>
      <w:proofErr w:type="spell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 dos principais sistemas e recursos é talvez a métrica de TI mais conhecida.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b/>
          <w:sz w:val="24"/>
          <w:szCs w:val="24"/>
          <w:shd w:val="clear" w:color="auto" w:fill="F6F6F6"/>
        </w:rPr>
        <w:t xml:space="preserve">Tempo médio de atendimento: </w:t>
      </w:r>
      <w:r w:rsidRPr="00DD1977">
        <w:rPr>
          <w:rFonts w:ascii="Arial" w:hAnsi="Arial" w:cs="Arial"/>
          <w:sz w:val="24"/>
          <w:szCs w:val="24"/>
          <w:shd w:val="clear" w:color="auto" w:fill="F6F6F6"/>
        </w:rPr>
        <w:t>O tempo gasto pelo </w:t>
      </w:r>
      <w:proofErr w:type="spellStart"/>
      <w:r w:rsidRPr="00DD1977">
        <w:rPr>
          <w:rFonts w:ascii="Arial" w:hAnsi="Arial" w:cs="Arial"/>
          <w:sz w:val="24"/>
          <w:szCs w:val="24"/>
        </w:rPr>
        <w:fldChar w:fldCharType="begin"/>
      </w:r>
      <w:r w:rsidRPr="00DD1977">
        <w:rPr>
          <w:rFonts w:ascii="Arial" w:hAnsi="Arial" w:cs="Arial"/>
          <w:sz w:val="24"/>
          <w:szCs w:val="24"/>
        </w:rPr>
        <w:instrText xml:space="preserve"> HYPERLINK  "https://www.opservices.com.br/service-desk-como-melhorar-a-experiencia-do-cliente-com-seus-servicos/" </w:instrText>
      </w:r>
      <w:r w:rsidRPr="00DD1977">
        <w:rPr>
          <w:rFonts w:ascii="Arial" w:hAnsi="Arial" w:cs="Arial"/>
          <w:sz w:val="24"/>
          <w:szCs w:val="24"/>
        </w:rPr>
        <w:fldChar w:fldCharType="separate"/>
      </w:r>
      <w:r w:rsidRPr="00DD1977">
        <w:rPr>
          <w:rFonts w:ascii="Arial" w:hAnsi="Arial" w:cs="Arial"/>
          <w:sz w:val="24"/>
          <w:szCs w:val="24"/>
          <w:shd w:val="clear" w:color="auto" w:fill="F6F6F6"/>
        </w:rPr>
        <w:t>service</w:t>
      </w:r>
      <w:proofErr w:type="spell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D1977">
        <w:rPr>
          <w:rFonts w:ascii="Arial" w:hAnsi="Arial" w:cs="Arial"/>
          <w:sz w:val="24"/>
          <w:szCs w:val="24"/>
          <w:shd w:val="clear" w:color="auto" w:fill="F6F6F6"/>
        </w:rPr>
        <w:t>desk</w:t>
      </w:r>
      <w:proofErr w:type="spellEnd"/>
      <w:r w:rsidRPr="00DD1977">
        <w:rPr>
          <w:rFonts w:ascii="Arial" w:hAnsi="Arial" w:cs="Arial"/>
          <w:sz w:val="24"/>
          <w:szCs w:val="24"/>
          <w:shd w:val="clear" w:color="auto" w:fill="F6F6F6"/>
        </w:rPr>
        <w:fldChar w:fldCharType="end"/>
      </w:r>
      <w:r w:rsidRPr="00DD1977">
        <w:rPr>
          <w:rFonts w:ascii="Arial" w:hAnsi="Arial" w:cs="Arial"/>
          <w:sz w:val="24"/>
          <w:szCs w:val="24"/>
          <w:shd w:val="clear" w:color="auto" w:fill="F6F6F6"/>
        </w:rPr>
        <w:t> para auxiliar os usuários a solucionarem os seus problemas está diretamente ligado ao impacto que falhas causam no funcionamento da empresa. Nesse sentido, o gestor de TI pode avaliar como cada equipe atende os usuários e, assim, modificar os </w:t>
      </w:r>
      <w:hyperlink r:id="rId17" w:history="1">
        <w:r w:rsidRPr="00DD1977">
          <w:rPr>
            <w:rFonts w:ascii="Arial" w:hAnsi="Arial" w:cs="Arial"/>
            <w:sz w:val="24"/>
            <w:szCs w:val="24"/>
            <w:shd w:val="clear" w:color="auto" w:fill="F6F6F6"/>
          </w:rPr>
          <w:t>processos</w:t>
        </w:r>
      </w:hyperlink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 de suporte em busca de um setor que atuem com mais agilidade e precisão. Dessa forma, problemas na infraestrutura de TI não afetarão profundamente os fluxos de trabalho do negócio. 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proofErr w:type="spellStart"/>
      <w:r w:rsidRPr="00DD1977">
        <w:rPr>
          <w:rFonts w:ascii="Arial" w:hAnsi="Arial" w:cs="Arial"/>
          <w:b/>
          <w:sz w:val="24"/>
          <w:szCs w:val="24"/>
          <w:shd w:val="clear" w:color="auto" w:fill="F6F6F6"/>
        </w:rPr>
        <w:t>First</w:t>
      </w:r>
      <w:proofErr w:type="spellEnd"/>
      <w:r w:rsidRPr="00DD1977">
        <w:rPr>
          <w:rFonts w:ascii="Arial" w:hAnsi="Arial" w:cs="Arial"/>
          <w:b/>
          <w:sz w:val="24"/>
          <w:szCs w:val="24"/>
          <w:shd w:val="clear" w:color="auto" w:fill="F6F6F6"/>
        </w:rPr>
        <w:t xml:space="preserve"> </w:t>
      </w:r>
      <w:proofErr w:type="spellStart"/>
      <w:r w:rsidRPr="00DD1977">
        <w:rPr>
          <w:rFonts w:ascii="Arial" w:hAnsi="Arial" w:cs="Arial"/>
          <w:b/>
          <w:sz w:val="24"/>
          <w:szCs w:val="24"/>
          <w:shd w:val="clear" w:color="auto" w:fill="F6F6F6"/>
        </w:rPr>
        <w:t>call</w:t>
      </w:r>
      <w:proofErr w:type="spellEnd"/>
      <w:r w:rsidRPr="00DD1977">
        <w:rPr>
          <w:rFonts w:ascii="Arial" w:hAnsi="Arial" w:cs="Arial"/>
          <w:b/>
          <w:sz w:val="24"/>
          <w:szCs w:val="24"/>
          <w:shd w:val="clear" w:color="auto" w:fill="F6F6F6"/>
        </w:rPr>
        <w:t xml:space="preserve"> </w:t>
      </w:r>
      <w:proofErr w:type="spellStart"/>
      <w:r w:rsidRPr="00DD1977">
        <w:rPr>
          <w:rFonts w:ascii="Arial" w:hAnsi="Arial" w:cs="Arial"/>
          <w:b/>
          <w:sz w:val="24"/>
          <w:szCs w:val="24"/>
          <w:shd w:val="clear" w:color="auto" w:fill="F6F6F6"/>
        </w:rPr>
        <w:t>resolution</w:t>
      </w:r>
      <w:proofErr w:type="spellEnd"/>
      <w:r w:rsidRPr="00DD1977">
        <w:rPr>
          <w:rFonts w:ascii="Arial" w:hAnsi="Arial" w:cs="Arial"/>
          <w:b/>
          <w:sz w:val="24"/>
          <w:szCs w:val="24"/>
          <w:shd w:val="clear" w:color="auto" w:fill="F6F6F6"/>
        </w:rPr>
        <w:t xml:space="preserve">: </w:t>
      </w:r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Outra métrica de TI relacionada ao suporte, a </w:t>
      </w:r>
      <w:proofErr w:type="spellStart"/>
      <w:r w:rsidRPr="00DD1977">
        <w:rPr>
          <w:rFonts w:ascii="Arial" w:hAnsi="Arial" w:cs="Arial"/>
          <w:sz w:val="24"/>
          <w:szCs w:val="24"/>
          <w:shd w:val="clear" w:color="auto" w:fill="F6F6F6"/>
        </w:rPr>
        <w:t>first</w:t>
      </w:r>
      <w:proofErr w:type="spell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D1977">
        <w:rPr>
          <w:rFonts w:ascii="Arial" w:hAnsi="Arial" w:cs="Arial"/>
          <w:sz w:val="24"/>
          <w:szCs w:val="24"/>
          <w:shd w:val="clear" w:color="auto" w:fill="F6F6F6"/>
        </w:rPr>
        <w:t>call</w:t>
      </w:r>
      <w:proofErr w:type="spell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D1977">
        <w:rPr>
          <w:rFonts w:ascii="Arial" w:hAnsi="Arial" w:cs="Arial"/>
          <w:sz w:val="24"/>
          <w:szCs w:val="24"/>
          <w:shd w:val="clear" w:color="auto" w:fill="F6F6F6"/>
        </w:rPr>
        <w:t>resolution</w:t>
      </w:r>
      <w:proofErr w:type="spell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 está ligada ao número de chamados solucionados logo no primeiro contato com o time de suporte. Apesar de vários problemas complexos demandarem mais contatos, é possível identificar como os profissionais do </w:t>
      </w:r>
      <w:proofErr w:type="spellStart"/>
      <w:r w:rsidRPr="00DD1977">
        <w:rPr>
          <w:rFonts w:ascii="Arial" w:hAnsi="Arial" w:cs="Arial"/>
          <w:sz w:val="24"/>
          <w:szCs w:val="24"/>
          <w:shd w:val="clear" w:color="auto" w:fill="F6F6F6"/>
        </w:rPr>
        <w:t>service</w:t>
      </w:r>
      <w:proofErr w:type="spell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D1977">
        <w:rPr>
          <w:rFonts w:ascii="Arial" w:hAnsi="Arial" w:cs="Arial"/>
          <w:sz w:val="24"/>
          <w:szCs w:val="24"/>
          <w:shd w:val="clear" w:color="auto" w:fill="F6F6F6"/>
        </w:rPr>
        <w:t>desk</w:t>
      </w:r>
      <w:proofErr w:type="spell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 conseguem rastrear a origem de problemas rapidamente. Caso esse indicador aponte a necessidade de melhorias, o gestor de TI pode treinar times e criar uma documentação com as principais medidas para solucionar problemas recorrentes da área. 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b/>
          <w:sz w:val="24"/>
          <w:szCs w:val="24"/>
          <w:shd w:val="clear" w:color="auto" w:fill="F6F6F6"/>
        </w:rPr>
        <w:t xml:space="preserve">Índice de bugs: </w:t>
      </w:r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Avaliar o número médio de bugs nos softwares desenvolvidos pela empresa dá ao gestor de TI uma capacidade maior para identificar problemas nos processos de desenvolvimento e testes de código. Caso o número de falhas seja alto, a empresa pode modificar as suas políticas de software </w:t>
      </w:r>
      <w:proofErr w:type="spellStart"/>
      <w:r w:rsidRPr="00DD1977">
        <w:rPr>
          <w:rFonts w:ascii="Arial" w:hAnsi="Arial" w:cs="Arial"/>
          <w:sz w:val="24"/>
          <w:szCs w:val="24"/>
          <w:shd w:val="clear" w:color="auto" w:fill="F6F6F6"/>
        </w:rPr>
        <w:t>development</w:t>
      </w:r>
      <w:proofErr w:type="spell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 em busca de rotinas mais eficazes e ágeis. Além disso, estratégias como o </w:t>
      </w:r>
      <w:proofErr w:type="spellStart"/>
      <w:proofErr w:type="gramStart"/>
      <w:r w:rsidRPr="00DD1977">
        <w:rPr>
          <w:rFonts w:ascii="Arial" w:hAnsi="Arial" w:cs="Arial"/>
          <w:sz w:val="24"/>
          <w:szCs w:val="24"/>
          <w:shd w:val="clear" w:color="auto" w:fill="F6F6F6"/>
        </w:rPr>
        <w:t>DevOps</w:t>
      </w:r>
      <w:proofErr w:type="spellEnd"/>
      <w:proofErr w:type="gram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 podem ser adotadas para integrar times e otimizar rotinas internas. Alguns indicadores relacionados </w:t>
      </w:r>
      <w:proofErr w:type="gramStart"/>
      <w:r w:rsidRPr="00DD1977"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gramEnd"/>
      <w:r w:rsidRPr="00DD1977">
        <w:rPr>
          <w:rFonts w:ascii="Arial" w:hAnsi="Arial" w:cs="Arial"/>
          <w:sz w:val="24"/>
          <w:szCs w:val="24"/>
          <w:shd w:val="clear" w:color="auto" w:fill="F6F6F6"/>
        </w:rPr>
        <w:t xml:space="preserve"> bugs podem ser, por exemplo: número de horas para correção de bugs, número de horas </w:t>
      </w:r>
      <w:r w:rsidRPr="00DD1977">
        <w:rPr>
          <w:rFonts w:ascii="Arial" w:hAnsi="Arial" w:cs="Arial"/>
          <w:sz w:val="24"/>
          <w:szCs w:val="24"/>
          <w:shd w:val="clear" w:color="auto" w:fill="F6F6F6"/>
        </w:rPr>
        <w:lastRenderedPageBreak/>
        <w:t>para correção de bugs críticos, número de bugs por versões lançadas e número de bugs críticos por versões lançadas.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>Outros Exemplos de Métricas:</w:t>
      </w:r>
    </w:p>
    <w:p w:rsidR="00DD1977" w:rsidRPr="00DD1977" w:rsidRDefault="00DD1977" w:rsidP="00DD1977">
      <w:pPr>
        <w:spacing w:after="40"/>
        <w:ind w:left="284"/>
        <w:rPr>
          <w:rFonts w:ascii="Arial" w:hAnsi="Arial" w:cs="Arial"/>
          <w:sz w:val="24"/>
          <w:szCs w:val="24"/>
        </w:rPr>
      </w:pPr>
      <w:proofErr w:type="spellStart"/>
      <w:r w:rsidRPr="00DD1977">
        <w:rPr>
          <w:rFonts w:ascii="Arial" w:hAnsi="Arial" w:cs="Arial"/>
          <w:sz w:val="24"/>
          <w:szCs w:val="24"/>
        </w:rPr>
        <w:t>Speedup</w:t>
      </w:r>
      <w:proofErr w:type="spellEnd"/>
      <w:r w:rsidRPr="00DD1977">
        <w:rPr>
          <w:rFonts w:ascii="Arial" w:hAnsi="Arial" w:cs="Arial"/>
          <w:sz w:val="24"/>
          <w:szCs w:val="24"/>
        </w:rPr>
        <w:t xml:space="preserve"> = grau de melhoria de desempenho;</w:t>
      </w:r>
    </w:p>
    <w:p w:rsidR="00DD1977" w:rsidRPr="00DD1977" w:rsidRDefault="00DD1977" w:rsidP="00DD1977">
      <w:pPr>
        <w:spacing w:after="4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>Eficiência = porção utilizada da capacidade;</w:t>
      </w:r>
    </w:p>
    <w:p w:rsidR="00DD1977" w:rsidRPr="00DD1977" w:rsidRDefault="00DD1977" w:rsidP="00DD1977">
      <w:pPr>
        <w:spacing w:after="4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>Redundância = aumento da carga dos processadores;</w:t>
      </w:r>
    </w:p>
    <w:p w:rsidR="00DD1977" w:rsidRPr="00DD1977" w:rsidRDefault="00DD1977" w:rsidP="00DD1977">
      <w:pPr>
        <w:spacing w:after="4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 xml:space="preserve">Utilização = utilização dos recursos durante o processamento. </w:t>
      </w:r>
    </w:p>
    <w:p w:rsidR="00DD1977" w:rsidRPr="00DD1977" w:rsidRDefault="00DD1977" w:rsidP="00DD1977">
      <w:pPr>
        <w:spacing w:after="4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>Tempo de Processamento.</w:t>
      </w:r>
    </w:p>
    <w:p w:rsidR="00DD1977" w:rsidRPr="00DD1977" w:rsidRDefault="00DD1977" w:rsidP="00DD1977">
      <w:pPr>
        <w:spacing w:after="4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>Capacidade de armazenamento.</w:t>
      </w:r>
    </w:p>
    <w:p w:rsidR="00DD1977" w:rsidRPr="00DD1977" w:rsidRDefault="00DD1977" w:rsidP="00DD1977">
      <w:pPr>
        <w:spacing w:after="4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>Capacidade de Memória.</w:t>
      </w:r>
    </w:p>
    <w:p w:rsidR="00DD1977" w:rsidRPr="00DD1977" w:rsidRDefault="00DD1977" w:rsidP="00DD1977">
      <w:pPr>
        <w:rPr>
          <w:rFonts w:ascii="Arial" w:eastAsia="SimSun" w:hAnsi="Arial" w:cs="Arial"/>
          <w:sz w:val="24"/>
          <w:szCs w:val="24"/>
        </w:rPr>
      </w:pPr>
    </w:p>
    <w:p w:rsidR="00DD1977" w:rsidRPr="00DD1977" w:rsidRDefault="00DD1977" w:rsidP="00DD1977">
      <w:pPr>
        <w:rPr>
          <w:rFonts w:ascii="Arial" w:eastAsia="SimSun" w:hAnsi="Arial" w:cs="Arial"/>
          <w:sz w:val="24"/>
          <w:szCs w:val="24"/>
        </w:rPr>
      </w:pPr>
    </w:p>
    <w:p w:rsidR="00DD1977" w:rsidRPr="00DD1977" w:rsidRDefault="00DD1977" w:rsidP="00DD1977">
      <w:pPr>
        <w:pStyle w:val="Ttulo2"/>
        <w:spacing w:after="120"/>
        <w:ind w:left="709" w:hanging="360"/>
        <w:rPr>
          <w:rFonts w:ascii="Arial" w:hAnsi="Arial" w:cs="Arial"/>
          <w:szCs w:val="24"/>
        </w:rPr>
      </w:pPr>
      <w:r w:rsidRPr="00DD1977">
        <w:rPr>
          <w:rFonts w:ascii="Arial" w:eastAsia="SimSun" w:hAnsi="Arial" w:cs="Arial"/>
          <w:szCs w:val="24"/>
        </w:rPr>
        <w:t xml:space="preserve">4.1.5. </w:t>
      </w:r>
      <w:r w:rsidRPr="00DD1977">
        <w:rPr>
          <w:rFonts w:ascii="Arial" w:hAnsi="Arial" w:cs="Arial"/>
          <w:szCs w:val="24"/>
        </w:rPr>
        <w:t>Relatório de Desempenho dos Ativos de Hardware</w:t>
      </w:r>
    </w:p>
    <w:p w:rsidR="00775BAC" w:rsidRDefault="00775BAC" w:rsidP="00DD1977">
      <w:pPr>
        <w:pStyle w:val="Standard"/>
        <w:tabs>
          <w:tab w:val="left" w:pos="381"/>
        </w:tabs>
        <w:jc w:val="center"/>
        <w:rPr>
          <w:rFonts w:ascii="Arial" w:hAnsi="Arial" w:cs="Arial"/>
          <w:b/>
          <w:bCs/>
          <w:color w:val="0000FF"/>
        </w:rPr>
      </w:pPr>
    </w:p>
    <w:p w:rsidR="00DD1977" w:rsidRPr="00DD1977" w:rsidRDefault="00DD1977" w:rsidP="00DD1977">
      <w:pPr>
        <w:pStyle w:val="Standard"/>
        <w:tabs>
          <w:tab w:val="left" w:pos="381"/>
        </w:tabs>
        <w:jc w:val="center"/>
        <w:rPr>
          <w:rFonts w:ascii="Arial" w:hAnsi="Arial" w:cs="Arial"/>
        </w:rPr>
      </w:pPr>
      <w:r w:rsidRPr="00DD1977">
        <w:rPr>
          <w:rFonts w:ascii="Arial" w:hAnsi="Arial" w:cs="Arial"/>
          <w:b/>
          <w:bCs/>
          <w:color w:val="0000FF"/>
        </w:rPr>
        <w:t>&lt;Sigla da estatal&gt;</w:t>
      </w:r>
    </w:p>
    <w:p w:rsidR="00DD1977" w:rsidRPr="00DD1977" w:rsidRDefault="00DD1977" w:rsidP="00DD1977">
      <w:pPr>
        <w:pStyle w:val="Standard"/>
        <w:tabs>
          <w:tab w:val="left" w:pos="381"/>
        </w:tabs>
        <w:jc w:val="center"/>
        <w:rPr>
          <w:rFonts w:ascii="Arial" w:hAnsi="Arial" w:cs="Arial"/>
        </w:rPr>
      </w:pPr>
      <w:r w:rsidRPr="00DD1977">
        <w:rPr>
          <w:rFonts w:ascii="Arial" w:hAnsi="Arial" w:cs="Arial"/>
          <w:b/>
          <w:bCs/>
        </w:rPr>
        <w:t>Relatório de Desempenho dos Ativos de Hardware</w:t>
      </w:r>
    </w:p>
    <w:p w:rsidR="00DD1977" w:rsidRPr="00DD1977" w:rsidRDefault="00DD1977" w:rsidP="00DD1977">
      <w:pPr>
        <w:pStyle w:val="Standard"/>
        <w:tabs>
          <w:tab w:val="left" w:pos="381"/>
        </w:tabs>
        <w:ind w:left="286"/>
        <w:jc w:val="both"/>
        <w:rPr>
          <w:rFonts w:ascii="Arial" w:hAnsi="Arial" w:cs="Arial"/>
          <w:b/>
          <w:bCs/>
          <w:color w:val="000000"/>
        </w:rPr>
      </w:pPr>
    </w:p>
    <w:p w:rsidR="00DD1977" w:rsidRPr="00DD1977" w:rsidRDefault="00DD1977" w:rsidP="00DD1977">
      <w:pPr>
        <w:pStyle w:val="Standard"/>
        <w:tabs>
          <w:tab w:val="left" w:pos="381"/>
        </w:tabs>
        <w:rPr>
          <w:rFonts w:ascii="Arial" w:hAnsi="Arial" w:cs="Arial"/>
          <w:b/>
          <w:bCs/>
        </w:rPr>
      </w:pPr>
      <w:r w:rsidRPr="00DD1977">
        <w:rPr>
          <w:rFonts w:ascii="Arial" w:hAnsi="Arial" w:cs="Arial"/>
          <w:b/>
          <w:bCs/>
        </w:rPr>
        <w:t>Controle de Versões</w:t>
      </w:r>
    </w:p>
    <w:p w:rsidR="00DD1977" w:rsidRPr="00DD1977" w:rsidRDefault="00DD1977" w:rsidP="00DD1977">
      <w:pPr>
        <w:pStyle w:val="Standard"/>
        <w:tabs>
          <w:tab w:val="left" w:pos="108"/>
        </w:tabs>
        <w:ind w:left="13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&lt;Inserir os dados das versões.</w:t>
      </w:r>
      <w:proofErr w:type="gramStart"/>
      <w:r w:rsidRPr="00DD1977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735"/>
        <w:gridCol w:w="4721"/>
      </w:tblGrid>
      <w:tr w:rsidR="00DD1977" w:rsidRPr="00DD1977" w:rsidTr="0024108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Versão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Data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Autor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Notas da Revisão</w:t>
            </w:r>
          </w:p>
        </w:tc>
      </w:tr>
      <w:tr w:rsidR="00DD1977" w:rsidRPr="00DD1977" w:rsidTr="00241083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DD1977" w:rsidRPr="00DD1977" w:rsidRDefault="00DD1977" w:rsidP="00DD1977">
      <w:pPr>
        <w:pStyle w:val="Standard"/>
        <w:tabs>
          <w:tab w:val="left" w:pos="381"/>
        </w:tabs>
        <w:ind w:left="286"/>
        <w:jc w:val="both"/>
        <w:rPr>
          <w:rFonts w:ascii="Arial" w:hAnsi="Arial" w:cs="Arial"/>
          <w:b/>
          <w:bCs/>
          <w:color w:val="000000"/>
        </w:rPr>
      </w:pPr>
    </w:p>
    <w:p w:rsidR="00DD1977" w:rsidRPr="00DD1977" w:rsidRDefault="00DD1977" w:rsidP="00DD1977">
      <w:pPr>
        <w:pStyle w:val="Standard"/>
        <w:tabs>
          <w:tab w:val="left" w:pos="381"/>
        </w:tabs>
        <w:ind w:left="286"/>
        <w:jc w:val="both"/>
        <w:rPr>
          <w:rFonts w:ascii="Arial" w:hAnsi="Arial" w:cs="Arial"/>
          <w:b/>
          <w:bCs/>
          <w:color w:val="000000"/>
        </w:rPr>
      </w:pPr>
    </w:p>
    <w:p w:rsidR="00DD1977" w:rsidRPr="00DD1977" w:rsidRDefault="00DD1977" w:rsidP="00DD1977">
      <w:pPr>
        <w:pStyle w:val="Standard"/>
        <w:numPr>
          <w:ilvl w:val="0"/>
          <w:numId w:val="22"/>
        </w:numPr>
        <w:tabs>
          <w:tab w:val="left" w:pos="-1779"/>
        </w:tabs>
        <w:jc w:val="both"/>
        <w:rPr>
          <w:rFonts w:ascii="Arial" w:hAnsi="Arial" w:cs="Arial"/>
          <w:b/>
          <w:bCs/>
          <w:color w:val="000000"/>
        </w:rPr>
      </w:pPr>
      <w:r w:rsidRPr="00DD1977">
        <w:rPr>
          <w:rFonts w:ascii="Arial" w:hAnsi="Arial" w:cs="Arial"/>
          <w:b/>
          <w:bCs/>
          <w:color w:val="000000"/>
        </w:rPr>
        <w:t>Desempenho dos Ativos de Hardware</w:t>
      </w:r>
    </w:p>
    <w:p w:rsidR="00DD1977" w:rsidRPr="00DD1977" w:rsidRDefault="00DD1977" w:rsidP="00DD1977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DD1977">
        <w:rPr>
          <w:rFonts w:ascii="Arial" w:hAnsi="Arial" w:cs="Arial"/>
          <w:bCs/>
          <w:i/>
          <w:iCs/>
          <w:color w:val="0000FF"/>
        </w:rPr>
        <w:t>&lt; Listar todos os ativos de Hardware e o desempenho alcançado&gt;</w:t>
      </w:r>
    </w:p>
    <w:tbl>
      <w:tblPr>
        <w:tblW w:w="955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"/>
        <w:gridCol w:w="992"/>
        <w:gridCol w:w="2424"/>
        <w:gridCol w:w="2883"/>
        <w:gridCol w:w="2883"/>
      </w:tblGrid>
      <w:tr w:rsidR="00DD1977" w:rsidRPr="00DD1977" w:rsidTr="00241083">
        <w:trPr>
          <w:trHeight w:val="205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ID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Nome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Características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Desempenho Alcançado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DD1977">
              <w:rPr>
                <w:rFonts w:ascii="Arial" w:hAnsi="Arial" w:cs="Arial"/>
                <w:bCs/>
                <w:color w:val="FFFFFF"/>
              </w:rPr>
              <w:t>Desempenho Esperado</w:t>
            </w:r>
          </w:p>
        </w:tc>
      </w:tr>
      <w:tr w:rsidR="00DD1977" w:rsidRPr="00DD1977" w:rsidTr="00241083">
        <w:trPr>
          <w:trHeight w:val="205"/>
        </w:trPr>
        <w:tc>
          <w:tcPr>
            <w:tcW w:w="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1977" w:rsidRPr="00DD1977" w:rsidRDefault="00DD1977" w:rsidP="00241083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</w:tbl>
    <w:p w:rsidR="00DD1977" w:rsidRPr="00DD1977" w:rsidRDefault="00DD1977" w:rsidP="00DD1977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</w:p>
    <w:p w:rsidR="00DD1977" w:rsidRPr="00DD1977" w:rsidRDefault="00DD1977" w:rsidP="00DD1977">
      <w:pPr>
        <w:pStyle w:val="Standard"/>
        <w:tabs>
          <w:tab w:val="left" w:pos="381"/>
        </w:tabs>
        <w:ind w:left="286"/>
        <w:jc w:val="both"/>
        <w:rPr>
          <w:rFonts w:ascii="Arial" w:hAnsi="Arial" w:cs="Arial"/>
          <w:b/>
          <w:bCs/>
          <w:color w:val="000000"/>
        </w:rPr>
      </w:pPr>
    </w:p>
    <w:p w:rsidR="00DD1977" w:rsidRPr="00DD1977" w:rsidRDefault="00DD1977" w:rsidP="00DD1977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</w:p>
    <w:p w:rsidR="00DD1977" w:rsidRPr="00DD1977" w:rsidRDefault="00DD1977" w:rsidP="00DD1977">
      <w:pPr>
        <w:spacing w:after="360"/>
        <w:ind w:left="284"/>
        <w:jc w:val="right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 xml:space="preserve">Aprovado em ___ de __________ </w:t>
      </w:r>
      <w:proofErr w:type="spellStart"/>
      <w:r w:rsidRPr="00DD1977">
        <w:rPr>
          <w:rFonts w:ascii="Arial" w:hAnsi="Arial" w:cs="Arial"/>
          <w:sz w:val="24"/>
          <w:szCs w:val="24"/>
        </w:rPr>
        <w:t>de</w:t>
      </w:r>
      <w:proofErr w:type="spellEnd"/>
      <w:r w:rsidRPr="00DD1977">
        <w:rPr>
          <w:rFonts w:ascii="Arial" w:hAnsi="Arial" w:cs="Arial"/>
          <w:sz w:val="24"/>
          <w:szCs w:val="24"/>
        </w:rPr>
        <w:t xml:space="preserve"> _____.</w:t>
      </w:r>
    </w:p>
    <w:p w:rsidR="00DD1977" w:rsidRPr="00DD1977" w:rsidRDefault="00DD1977" w:rsidP="00DD1977">
      <w:pPr>
        <w:pStyle w:val="Standard"/>
        <w:ind w:left="4254"/>
        <w:jc w:val="center"/>
        <w:rPr>
          <w:rFonts w:ascii="Arial" w:hAnsi="Arial" w:cs="Arial"/>
        </w:rPr>
      </w:pP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</w:rPr>
        <w:softHyphen/>
      </w:r>
      <w:r w:rsidRPr="00DD1977">
        <w:rPr>
          <w:rFonts w:ascii="Arial" w:hAnsi="Arial" w:cs="Arial"/>
          <w:color w:val="0000FF"/>
        </w:rPr>
        <w:t>&lt;nome completo da autoridade máxima da Estatal &gt;</w:t>
      </w:r>
    </w:p>
    <w:p w:rsidR="00DD1977" w:rsidRPr="00DD1977" w:rsidRDefault="00DD1977" w:rsidP="00DD1977">
      <w:pPr>
        <w:pStyle w:val="Standard"/>
        <w:spacing w:after="120"/>
        <w:ind w:left="3545" w:firstLine="709"/>
        <w:jc w:val="center"/>
        <w:rPr>
          <w:rFonts w:ascii="Arial" w:hAnsi="Arial" w:cs="Arial"/>
        </w:rPr>
      </w:pPr>
      <w:r w:rsidRPr="00DD1977">
        <w:rPr>
          <w:rFonts w:ascii="Arial" w:hAnsi="Arial" w:cs="Arial"/>
          <w:color w:val="0000FF"/>
        </w:rPr>
        <w:t>&lt;cargo da autoridade máxima da Estatal &gt;</w:t>
      </w:r>
    </w:p>
    <w:p w:rsidR="00DD1977" w:rsidRPr="00DD1977" w:rsidRDefault="00DD1977" w:rsidP="00DD1977">
      <w:pPr>
        <w:pageBreakBefore/>
        <w:suppressAutoHyphens w:val="0"/>
        <w:rPr>
          <w:rFonts w:ascii="Arial" w:hAnsi="Arial" w:cs="Arial"/>
          <w:sz w:val="24"/>
          <w:szCs w:val="24"/>
        </w:rPr>
      </w:pP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b/>
          <w:sz w:val="24"/>
          <w:szCs w:val="24"/>
        </w:rPr>
      </w:pPr>
      <w:r w:rsidRPr="00DD1977">
        <w:rPr>
          <w:rFonts w:ascii="Arial" w:hAnsi="Arial" w:cs="Arial"/>
          <w:b/>
          <w:sz w:val="24"/>
          <w:szCs w:val="24"/>
        </w:rPr>
        <w:t>Observações:</w:t>
      </w:r>
    </w:p>
    <w:p w:rsidR="00DD1977" w:rsidRPr="00DD1977" w:rsidRDefault="00DD1977" w:rsidP="00DD1977">
      <w:pPr>
        <w:spacing w:after="360"/>
        <w:ind w:left="284"/>
        <w:rPr>
          <w:rFonts w:ascii="Arial" w:hAnsi="Arial" w:cs="Arial"/>
          <w:sz w:val="24"/>
          <w:szCs w:val="24"/>
        </w:rPr>
      </w:pPr>
      <w:r w:rsidRPr="00DD1977">
        <w:rPr>
          <w:rFonts w:ascii="Arial" w:hAnsi="Arial" w:cs="Arial"/>
          <w:sz w:val="24"/>
          <w:szCs w:val="24"/>
        </w:rPr>
        <w:t xml:space="preserve">O objetivo do processo de identificação do desempenho dos ativos de hardware é garantir que uso dos ativos sejam </w:t>
      </w:r>
      <w:proofErr w:type="gramStart"/>
      <w:r w:rsidRPr="00DD1977">
        <w:rPr>
          <w:rFonts w:ascii="Arial" w:hAnsi="Arial" w:cs="Arial"/>
          <w:sz w:val="24"/>
          <w:szCs w:val="24"/>
        </w:rPr>
        <w:t>selecionadas</w:t>
      </w:r>
      <w:proofErr w:type="gramEnd"/>
      <w:r w:rsidRPr="00DD1977">
        <w:rPr>
          <w:rFonts w:ascii="Arial" w:hAnsi="Arial" w:cs="Arial"/>
          <w:sz w:val="24"/>
          <w:szCs w:val="24"/>
        </w:rPr>
        <w:t>, agrupados e definidos por características apropriadas que permitem o controle eficaz e eficiente do esperado x alcançado.</w:t>
      </w:r>
    </w:p>
    <w:p w:rsidR="00B15506" w:rsidRDefault="00B15506" w:rsidP="00B15506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26" w:name="_Toc508656427"/>
      <w:bookmarkStart w:id="27" w:name="_Toc508894084"/>
      <w:r>
        <w:rPr>
          <w:rFonts w:ascii="Arial" w:hAnsi="Arial"/>
          <w:szCs w:val="24"/>
          <w:u w:val="none"/>
        </w:rPr>
        <w:t>REFERÊNCIA</w:t>
      </w:r>
      <w:r w:rsidR="00856732">
        <w:rPr>
          <w:rFonts w:ascii="Arial" w:hAnsi="Arial"/>
          <w:szCs w:val="24"/>
          <w:u w:val="none"/>
        </w:rPr>
        <w:t>S BIBLIOGRÁFICAS</w:t>
      </w:r>
      <w:bookmarkEnd w:id="26"/>
      <w:bookmarkEnd w:id="27"/>
    </w:p>
    <w:p w:rsidR="00867BBE" w:rsidRDefault="00867BBE" w:rsidP="00867BBE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28" w:name="_Toc508302056"/>
      <w:bookmarkStart w:id="29" w:name="_Toc508648603"/>
      <w:bookmarkStart w:id="30" w:name="_Toc508894085"/>
      <w:r>
        <w:rPr>
          <w:rFonts w:ascii="Arial" w:eastAsia="SimSun" w:hAnsi="Arial" w:cs="Tahoma"/>
          <w:szCs w:val="24"/>
        </w:rPr>
        <w:t>5.1. Documentos</w:t>
      </w:r>
      <w:bookmarkEnd w:id="28"/>
      <w:bookmarkEnd w:id="29"/>
      <w:bookmarkEnd w:id="30"/>
      <w:r>
        <w:rPr>
          <w:rFonts w:ascii="Arial" w:eastAsia="SimSun" w:hAnsi="Arial" w:cs="Tahoma"/>
          <w:szCs w:val="24"/>
        </w:rPr>
        <w:t xml:space="preserve"> </w:t>
      </w:r>
    </w:p>
    <w:p w:rsidR="00867BBE" w:rsidRDefault="00867BBE" w:rsidP="00867BB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91E9E" w:rsidRDefault="00A91E9E" w:rsidP="00A91E9E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  <w:t>Planejamento Estratégico da Secretaria 2015-2018.</w:t>
      </w:r>
    </w:p>
    <w:p w:rsidR="00A91E9E" w:rsidRDefault="00A91E9E" w:rsidP="00A91E9E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</w:r>
      <w:r w:rsidR="00DB6408">
        <w:rPr>
          <w:rStyle w:val="Forte"/>
          <w:rFonts w:ascii="Arial" w:hAnsi="Arial"/>
          <w:sz w:val="24"/>
          <w:szCs w:val="24"/>
        </w:rPr>
        <w:t>Guia de Comitê de TIC do SISP (V</w:t>
      </w:r>
      <w:r>
        <w:rPr>
          <w:rStyle w:val="Forte"/>
          <w:rFonts w:ascii="Arial" w:hAnsi="Arial"/>
          <w:sz w:val="24"/>
          <w:szCs w:val="24"/>
        </w:rPr>
        <w:t>ersão 2.0 – 2016).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:rsidR="00A91E9E" w:rsidRDefault="00A91E9E" w:rsidP="00A91E9E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  <w:t>Guia d</w:t>
      </w:r>
      <w:r w:rsidR="00154C33">
        <w:rPr>
          <w:rFonts w:ascii="Arial" w:hAnsi="Arial"/>
          <w:b w:val="0"/>
          <w:bCs w:val="0"/>
          <w:sz w:val="24"/>
          <w:szCs w:val="24"/>
        </w:rPr>
        <w:t>o</w:t>
      </w:r>
      <w:r>
        <w:rPr>
          <w:rFonts w:ascii="Arial" w:hAnsi="Arial"/>
          <w:b w:val="0"/>
          <w:bCs w:val="0"/>
          <w:sz w:val="24"/>
          <w:szCs w:val="24"/>
        </w:rPr>
        <w:t xml:space="preserve"> PDTI</w:t>
      </w:r>
      <w:r w:rsidR="00154C33">
        <w:rPr>
          <w:rFonts w:ascii="Arial" w:hAnsi="Arial"/>
          <w:b w:val="0"/>
          <w:bCs w:val="0"/>
          <w:sz w:val="24"/>
          <w:szCs w:val="24"/>
        </w:rPr>
        <w:t>C</w:t>
      </w:r>
      <w:r>
        <w:rPr>
          <w:rFonts w:ascii="Arial" w:hAnsi="Arial"/>
          <w:b w:val="0"/>
          <w:bCs w:val="0"/>
          <w:sz w:val="24"/>
          <w:szCs w:val="24"/>
        </w:rPr>
        <w:t xml:space="preserve"> do S</w:t>
      </w:r>
      <w:r w:rsidRPr="003F6515">
        <w:rPr>
          <w:rFonts w:ascii="Arial" w:hAnsi="Arial"/>
          <w:b w:val="0"/>
          <w:bCs w:val="0"/>
          <w:sz w:val="24"/>
          <w:szCs w:val="24"/>
        </w:rPr>
        <w:t xml:space="preserve">ISP </w:t>
      </w:r>
      <w:r w:rsidR="00DB6408">
        <w:rPr>
          <w:rFonts w:ascii="Arial" w:hAnsi="Arial"/>
          <w:b w:val="0"/>
          <w:bCs w:val="0"/>
          <w:sz w:val="24"/>
          <w:szCs w:val="24"/>
        </w:rPr>
        <w:t>(V</w:t>
      </w:r>
      <w:r>
        <w:rPr>
          <w:rFonts w:ascii="Arial" w:hAnsi="Arial"/>
          <w:b w:val="0"/>
          <w:bCs w:val="0"/>
          <w:sz w:val="24"/>
          <w:szCs w:val="24"/>
        </w:rPr>
        <w:t xml:space="preserve">ersão </w:t>
      </w:r>
      <w:r w:rsidRPr="003F6515">
        <w:rPr>
          <w:rFonts w:ascii="Arial" w:hAnsi="Arial"/>
          <w:b w:val="0"/>
          <w:bCs w:val="0"/>
          <w:sz w:val="24"/>
          <w:szCs w:val="24"/>
        </w:rPr>
        <w:t>2.0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  <w:r w:rsidRPr="003F6515">
        <w:rPr>
          <w:rFonts w:ascii="Arial" w:hAnsi="Arial"/>
          <w:b w:val="0"/>
          <w:bCs w:val="0"/>
          <w:sz w:val="24"/>
          <w:szCs w:val="24"/>
        </w:rPr>
        <w:t>Beta</w:t>
      </w:r>
      <w:r>
        <w:rPr>
          <w:rFonts w:ascii="Arial" w:hAnsi="Arial"/>
          <w:b w:val="0"/>
          <w:bCs w:val="0"/>
          <w:sz w:val="24"/>
          <w:szCs w:val="24"/>
        </w:rPr>
        <w:t xml:space="preserve"> – 2015).</w:t>
      </w:r>
    </w:p>
    <w:p w:rsidR="00A91E9E" w:rsidRDefault="00A91E9E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proofErr w:type="gramStart"/>
      <w:r>
        <w:rPr>
          <w:rFonts w:ascii="Arial" w:hAnsi="Arial"/>
          <w:b w:val="0"/>
          <w:bCs w:val="0"/>
          <w:sz w:val="24"/>
          <w:szCs w:val="24"/>
        </w:rPr>
        <w:t xml:space="preserve">    </w:t>
      </w:r>
      <w:proofErr w:type="gramEnd"/>
      <w:r>
        <w:rPr>
          <w:rFonts w:ascii="Arial" w:hAnsi="Arial"/>
          <w:b w:val="0"/>
          <w:bCs w:val="0"/>
          <w:sz w:val="24"/>
          <w:szCs w:val="24"/>
        </w:rPr>
        <w:t xml:space="preserve">Guia de </w:t>
      </w:r>
      <w:r w:rsidRPr="00D65AD7">
        <w:rPr>
          <w:rFonts w:ascii="Arial" w:hAnsi="Arial"/>
          <w:b w:val="0"/>
          <w:bCs w:val="0"/>
          <w:sz w:val="24"/>
          <w:szCs w:val="24"/>
        </w:rPr>
        <w:t xml:space="preserve">Gerenciamento de Projetos do SISP (Versão </w:t>
      </w:r>
      <w:r>
        <w:rPr>
          <w:rFonts w:ascii="Arial" w:hAnsi="Arial"/>
          <w:b w:val="0"/>
          <w:bCs w:val="0"/>
          <w:sz w:val="24"/>
          <w:szCs w:val="24"/>
        </w:rPr>
        <w:t xml:space="preserve">1.0 </w:t>
      </w:r>
      <w:r w:rsidRPr="00D65AD7">
        <w:rPr>
          <w:rFonts w:ascii="Arial" w:hAnsi="Arial"/>
          <w:b w:val="0"/>
          <w:bCs w:val="0"/>
          <w:sz w:val="24"/>
          <w:szCs w:val="24"/>
        </w:rPr>
        <w:t>MGP-SISP</w:t>
      </w:r>
      <w:r>
        <w:rPr>
          <w:rFonts w:ascii="Arial" w:hAnsi="Arial"/>
          <w:b w:val="0"/>
          <w:bCs w:val="0"/>
          <w:sz w:val="24"/>
          <w:szCs w:val="24"/>
        </w:rPr>
        <w:t xml:space="preserve"> – 2011).</w:t>
      </w:r>
    </w:p>
    <w:p w:rsidR="00A91E9E" w:rsidRDefault="00A91E9E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Guia de </w:t>
      </w:r>
      <w:r w:rsidRPr="00046F7C">
        <w:rPr>
          <w:rFonts w:ascii="Arial" w:hAnsi="Arial"/>
          <w:b w:val="0"/>
          <w:bCs w:val="0"/>
          <w:sz w:val="24"/>
          <w:szCs w:val="24"/>
        </w:rPr>
        <w:t>Meto</w:t>
      </w:r>
      <w:r>
        <w:rPr>
          <w:rFonts w:ascii="Arial" w:hAnsi="Arial"/>
          <w:b w:val="0"/>
          <w:bCs w:val="0"/>
          <w:sz w:val="24"/>
          <w:szCs w:val="24"/>
        </w:rPr>
        <w:t>do</w:t>
      </w:r>
      <w:r w:rsidRPr="00046F7C">
        <w:rPr>
          <w:rFonts w:ascii="Arial" w:hAnsi="Arial"/>
          <w:b w:val="0"/>
          <w:bCs w:val="0"/>
          <w:sz w:val="24"/>
          <w:szCs w:val="24"/>
        </w:rPr>
        <w:t>logia de Gerenciamento de Portfólio de Projetos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  <w:r w:rsidRPr="00D65AD7">
        <w:rPr>
          <w:rFonts w:ascii="Arial" w:hAnsi="Arial"/>
          <w:b w:val="0"/>
          <w:bCs w:val="0"/>
          <w:sz w:val="24"/>
          <w:szCs w:val="24"/>
        </w:rPr>
        <w:t xml:space="preserve">do SISP (Versão </w:t>
      </w:r>
      <w:r>
        <w:rPr>
          <w:rFonts w:ascii="Arial" w:hAnsi="Arial"/>
          <w:b w:val="0"/>
          <w:bCs w:val="0"/>
          <w:sz w:val="24"/>
          <w:szCs w:val="24"/>
        </w:rPr>
        <w:t xml:space="preserve">1.0 </w:t>
      </w:r>
      <w:r w:rsidRPr="00D65AD7">
        <w:rPr>
          <w:rFonts w:ascii="Arial" w:hAnsi="Arial"/>
          <w:b w:val="0"/>
          <w:bCs w:val="0"/>
          <w:sz w:val="24"/>
          <w:szCs w:val="24"/>
        </w:rPr>
        <w:t>MG</w:t>
      </w:r>
      <w:r>
        <w:rPr>
          <w:rFonts w:ascii="Arial" w:hAnsi="Arial"/>
          <w:b w:val="0"/>
          <w:bCs w:val="0"/>
          <w:sz w:val="24"/>
          <w:szCs w:val="24"/>
        </w:rPr>
        <w:t>P</w:t>
      </w:r>
      <w:r w:rsidRPr="00D65AD7">
        <w:rPr>
          <w:rFonts w:ascii="Arial" w:hAnsi="Arial"/>
          <w:b w:val="0"/>
          <w:bCs w:val="0"/>
          <w:sz w:val="24"/>
          <w:szCs w:val="24"/>
        </w:rPr>
        <w:t>P-SISP</w:t>
      </w:r>
      <w:r>
        <w:rPr>
          <w:rFonts w:ascii="Arial" w:hAnsi="Arial"/>
          <w:b w:val="0"/>
          <w:bCs w:val="0"/>
          <w:sz w:val="24"/>
          <w:szCs w:val="24"/>
        </w:rPr>
        <w:t xml:space="preserve"> – 2013).</w:t>
      </w:r>
    </w:p>
    <w:p w:rsidR="00A91E9E" w:rsidRDefault="00A91E9E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Guia de </w:t>
      </w:r>
      <w:r w:rsidRPr="00B07A1C">
        <w:rPr>
          <w:rFonts w:ascii="Arial" w:hAnsi="Arial"/>
          <w:b w:val="0"/>
          <w:bCs w:val="0"/>
          <w:sz w:val="24"/>
          <w:szCs w:val="24"/>
        </w:rPr>
        <w:t xml:space="preserve">Processo de Software </w:t>
      </w:r>
      <w:r>
        <w:rPr>
          <w:rFonts w:ascii="Arial" w:hAnsi="Arial"/>
          <w:b w:val="0"/>
          <w:bCs w:val="0"/>
          <w:sz w:val="24"/>
          <w:szCs w:val="24"/>
        </w:rPr>
        <w:t>do SISP (Versão 1.0 PSW-SISP</w:t>
      </w:r>
      <w:r w:rsidR="00DB6408">
        <w:rPr>
          <w:rFonts w:ascii="Arial" w:hAnsi="Arial"/>
          <w:b w:val="0"/>
          <w:bCs w:val="0"/>
          <w:sz w:val="24"/>
          <w:szCs w:val="24"/>
        </w:rPr>
        <w:t xml:space="preserve"> –</w:t>
      </w:r>
      <w:r>
        <w:rPr>
          <w:rFonts w:ascii="Arial" w:hAnsi="Arial"/>
          <w:b w:val="0"/>
          <w:bCs w:val="0"/>
          <w:sz w:val="24"/>
          <w:szCs w:val="24"/>
        </w:rPr>
        <w:t xml:space="preserve"> 2012).</w:t>
      </w:r>
    </w:p>
    <w:p w:rsidR="00DC5888" w:rsidRPr="00371405" w:rsidRDefault="00970800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</w:t>
      </w:r>
      <w:r w:rsidR="00DB6408">
        <w:rPr>
          <w:rFonts w:ascii="Arial" w:hAnsi="Arial"/>
          <w:b w:val="0"/>
          <w:bCs w:val="0"/>
          <w:sz w:val="24"/>
          <w:szCs w:val="24"/>
        </w:rPr>
        <w:tab/>
      </w:r>
      <w:r w:rsidRPr="00371405">
        <w:rPr>
          <w:rFonts w:ascii="Arial" w:hAnsi="Arial"/>
          <w:b w:val="0"/>
          <w:bCs w:val="0"/>
          <w:sz w:val="24"/>
          <w:szCs w:val="24"/>
        </w:rPr>
        <w:t>Guia de Governança de Tecnologia da Informação e Comunicação (</w:t>
      </w:r>
      <w:proofErr w:type="spellStart"/>
      <w:proofErr w:type="gramStart"/>
      <w:r w:rsidRPr="00371405">
        <w:rPr>
          <w:rFonts w:ascii="Arial" w:hAnsi="Arial"/>
          <w:b w:val="0"/>
          <w:bCs w:val="0"/>
          <w:sz w:val="24"/>
          <w:szCs w:val="24"/>
        </w:rPr>
        <w:t>GovTIC</w:t>
      </w:r>
      <w:proofErr w:type="spellEnd"/>
      <w:proofErr w:type="gramEnd"/>
      <w:r w:rsidRPr="00371405">
        <w:rPr>
          <w:rFonts w:ascii="Arial" w:hAnsi="Arial"/>
          <w:b w:val="0"/>
          <w:bCs w:val="0"/>
          <w:sz w:val="24"/>
          <w:szCs w:val="24"/>
        </w:rPr>
        <w:t xml:space="preserve">) do SISP </w:t>
      </w:r>
      <w:r>
        <w:rPr>
          <w:rFonts w:ascii="Arial" w:hAnsi="Arial"/>
          <w:b w:val="0"/>
          <w:bCs w:val="0"/>
          <w:sz w:val="24"/>
          <w:szCs w:val="24"/>
        </w:rPr>
        <w:t xml:space="preserve">(Versão 2.0 </w:t>
      </w:r>
      <w:r w:rsidR="00DB6408">
        <w:rPr>
          <w:rFonts w:ascii="Arial" w:hAnsi="Arial"/>
          <w:b w:val="0"/>
          <w:bCs w:val="0"/>
          <w:sz w:val="24"/>
          <w:szCs w:val="24"/>
        </w:rPr>
        <w:t>–</w:t>
      </w:r>
      <w:r w:rsidR="00371405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>2017).</w:t>
      </w:r>
    </w:p>
    <w:sectPr w:rsidR="00DC5888" w:rsidRPr="00371405" w:rsidSect="00A15F91">
      <w:footerReference w:type="default" r:id="rId18"/>
      <w:footnotePr>
        <w:pos w:val="beneathText"/>
      </w:footnotePr>
      <w:type w:val="continuous"/>
      <w:pgSz w:w="11905" w:h="16837"/>
      <w:pgMar w:top="1935" w:right="1151" w:bottom="927" w:left="1005" w:header="870" w:footer="683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A0" w:rsidRDefault="00535BA0">
      <w:pPr>
        <w:spacing w:before="0" w:after="0"/>
      </w:pPr>
      <w:r>
        <w:separator/>
      </w:r>
    </w:p>
  </w:endnote>
  <w:endnote w:type="continuationSeparator" w:id="0">
    <w:p w:rsidR="00535BA0" w:rsidRDefault="00535B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72" w:rsidRPr="007714CE" w:rsidRDefault="00FE5881">
    <w:pPr>
      <w:pStyle w:val="Rodap"/>
      <w:jc w:val="right"/>
      <w:rPr>
        <w:rFonts w:cs="Arial"/>
      </w:rPr>
    </w:pPr>
    <w:r w:rsidRPr="007714CE">
      <w:rPr>
        <w:rFonts w:cs="Arial"/>
      </w:rPr>
      <w:fldChar w:fldCharType="begin"/>
    </w:r>
    <w:r w:rsidR="007238AF" w:rsidRPr="007714CE">
      <w:rPr>
        <w:rFonts w:cs="Arial"/>
      </w:rPr>
      <w:instrText>PAGE   \* MERGEFORMAT</w:instrText>
    </w:r>
    <w:r w:rsidRPr="007714CE">
      <w:rPr>
        <w:rFonts w:cs="Arial"/>
      </w:rPr>
      <w:fldChar w:fldCharType="separate"/>
    </w:r>
    <w:r w:rsidR="000E1C13">
      <w:rPr>
        <w:rFonts w:cs="Arial"/>
        <w:noProof/>
      </w:rPr>
      <w:t>17</w:t>
    </w:r>
    <w:r w:rsidRPr="007714CE">
      <w:rPr>
        <w:rFonts w:cs="Arial"/>
        <w:noProof/>
      </w:rPr>
      <w:fldChar w:fldCharType="end"/>
    </w:r>
  </w:p>
  <w:p w:rsidR="001942C7" w:rsidRPr="001A459B" w:rsidRDefault="001942C7" w:rsidP="001A45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A0" w:rsidRDefault="00535BA0">
      <w:pPr>
        <w:spacing w:before="0" w:after="0"/>
      </w:pPr>
      <w:r>
        <w:separator/>
      </w:r>
    </w:p>
  </w:footnote>
  <w:footnote w:type="continuationSeparator" w:id="0">
    <w:p w:rsidR="00535BA0" w:rsidRDefault="00535B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47" w:rsidRDefault="00C41A47" w:rsidP="00C41A47">
    <w:pPr>
      <w:snapToGrid w:val="0"/>
      <w:jc w:val="left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color w:val="808080"/>
        <w:sz w:val="16"/>
        <w:szCs w:val="16"/>
      </w:rPr>
      <w:t>Coordenação-Geral de Gestão da Informação de Estatais – CGINF/DEORE/SEST/MP</w:t>
    </w:r>
  </w:p>
  <w:p w:rsidR="00CA1E05" w:rsidRPr="00C41A47" w:rsidRDefault="00CA1E05" w:rsidP="00C41A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PSC-Titulo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pStyle w:val="PSCReferencia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pStyle w:val="PSC-TopicoNumerado2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pStyle w:val="PSC-Titul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pStyle w:val="footerrigh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pStyle w:val="PSC-TabelaTopic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18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pStyle w:val="PSC-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pStyle w:val="PSC-Tpiconumera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upperRoman"/>
      <w:pStyle w:val="Anexo"/>
      <w:lvlText w:val="Anexo %1.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</w:abstractNum>
  <w:abstractNum w:abstractNumId="12">
    <w:nsid w:val="30EF0B05"/>
    <w:multiLevelType w:val="multilevel"/>
    <w:tmpl w:val="CCA8C3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250F1B"/>
    <w:multiLevelType w:val="hybridMultilevel"/>
    <w:tmpl w:val="84D0C766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C7533A"/>
    <w:multiLevelType w:val="multilevel"/>
    <w:tmpl w:val="1CFE8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D346776"/>
    <w:multiLevelType w:val="multilevel"/>
    <w:tmpl w:val="B76C3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5E64C6F"/>
    <w:multiLevelType w:val="multilevel"/>
    <w:tmpl w:val="0AFA6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825746E"/>
    <w:multiLevelType w:val="multilevel"/>
    <w:tmpl w:val="E10C0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3"/>
  </w:num>
  <w:num w:numId="18">
    <w:abstractNumId w:val="16"/>
  </w:num>
  <w:num w:numId="19">
    <w:abstractNumId w:val="15"/>
  </w:num>
  <w:num w:numId="20">
    <w:abstractNumId w:val="17"/>
  </w:num>
  <w:num w:numId="21">
    <w:abstractNumId w:val="12"/>
  </w:num>
  <w:num w:numId="2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91E75"/>
    <w:rsid w:val="00036E40"/>
    <w:rsid w:val="00036EB5"/>
    <w:rsid w:val="000475C9"/>
    <w:rsid w:val="0005094A"/>
    <w:rsid w:val="00061786"/>
    <w:rsid w:val="00063454"/>
    <w:rsid w:val="0007180C"/>
    <w:rsid w:val="000773C3"/>
    <w:rsid w:val="000A67D9"/>
    <w:rsid w:val="000B010A"/>
    <w:rsid w:val="000B51AB"/>
    <w:rsid w:val="000C5F24"/>
    <w:rsid w:val="000C6500"/>
    <w:rsid w:val="000E1C13"/>
    <w:rsid w:val="000E4396"/>
    <w:rsid w:val="000F1707"/>
    <w:rsid w:val="000F19B6"/>
    <w:rsid w:val="000F66A7"/>
    <w:rsid w:val="00104067"/>
    <w:rsid w:val="00106B59"/>
    <w:rsid w:val="0011345D"/>
    <w:rsid w:val="00121699"/>
    <w:rsid w:val="00127CE5"/>
    <w:rsid w:val="001354DA"/>
    <w:rsid w:val="00145F8F"/>
    <w:rsid w:val="00154C33"/>
    <w:rsid w:val="001637DA"/>
    <w:rsid w:val="00167C7A"/>
    <w:rsid w:val="00172FD9"/>
    <w:rsid w:val="00174F49"/>
    <w:rsid w:val="00175CFD"/>
    <w:rsid w:val="0017607D"/>
    <w:rsid w:val="00180960"/>
    <w:rsid w:val="001872E6"/>
    <w:rsid w:val="00187E06"/>
    <w:rsid w:val="001942C7"/>
    <w:rsid w:val="001A1017"/>
    <w:rsid w:val="001A4528"/>
    <w:rsid w:val="001A459B"/>
    <w:rsid w:val="001B093C"/>
    <w:rsid w:val="001C4B64"/>
    <w:rsid w:val="001C58E2"/>
    <w:rsid w:val="001D0FFB"/>
    <w:rsid w:val="001D13D7"/>
    <w:rsid w:val="001D726D"/>
    <w:rsid w:val="001F3582"/>
    <w:rsid w:val="001F5F7A"/>
    <w:rsid w:val="00213718"/>
    <w:rsid w:val="002166E2"/>
    <w:rsid w:val="00220B7E"/>
    <w:rsid w:val="002231B9"/>
    <w:rsid w:val="002233E1"/>
    <w:rsid w:val="0022683A"/>
    <w:rsid w:val="00226965"/>
    <w:rsid w:val="00231DBE"/>
    <w:rsid w:val="0024460F"/>
    <w:rsid w:val="002514E1"/>
    <w:rsid w:val="00254A32"/>
    <w:rsid w:val="00256E6F"/>
    <w:rsid w:val="00262AA0"/>
    <w:rsid w:val="0026506B"/>
    <w:rsid w:val="00265C4E"/>
    <w:rsid w:val="00274D55"/>
    <w:rsid w:val="002907B0"/>
    <w:rsid w:val="0029115B"/>
    <w:rsid w:val="00294778"/>
    <w:rsid w:val="002A63CE"/>
    <w:rsid w:val="002A76A4"/>
    <w:rsid w:val="002A7FB9"/>
    <w:rsid w:val="002B1695"/>
    <w:rsid w:val="002B5B13"/>
    <w:rsid w:val="002C249B"/>
    <w:rsid w:val="002D0181"/>
    <w:rsid w:val="002D0E0C"/>
    <w:rsid w:val="002D211C"/>
    <w:rsid w:val="002D747F"/>
    <w:rsid w:val="002E725C"/>
    <w:rsid w:val="002F2DC3"/>
    <w:rsid w:val="00300CF4"/>
    <w:rsid w:val="00310031"/>
    <w:rsid w:val="00311A20"/>
    <w:rsid w:val="003124F8"/>
    <w:rsid w:val="00313505"/>
    <w:rsid w:val="003215F0"/>
    <w:rsid w:val="00321E4E"/>
    <w:rsid w:val="00330366"/>
    <w:rsid w:val="0033367E"/>
    <w:rsid w:val="003351E2"/>
    <w:rsid w:val="00340B7B"/>
    <w:rsid w:val="003446E3"/>
    <w:rsid w:val="00345ADD"/>
    <w:rsid w:val="00347763"/>
    <w:rsid w:val="0035144E"/>
    <w:rsid w:val="0035536F"/>
    <w:rsid w:val="00362E36"/>
    <w:rsid w:val="003713A3"/>
    <w:rsid w:val="00371405"/>
    <w:rsid w:val="00375FE1"/>
    <w:rsid w:val="00380A9C"/>
    <w:rsid w:val="00391478"/>
    <w:rsid w:val="003948AD"/>
    <w:rsid w:val="003A1AFD"/>
    <w:rsid w:val="003B06B6"/>
    <w:rsid w:val="003B1767"/>
    <w:rsid w:val="003B5B7D"/>
    <w:rsid w:val="003B6838"/>
    <w:rsid w:val="003C040D"/>
    <w:rsid w:val="003C2AA4"/>
    <w:rsid w:val="003C464B"/>
    <w:rsid w:val="003D12BB"/>
    <w:rsid w:val="003D2E45"/>
    <w:rsid w:val="003E01C9"/>
    <w:rsid w:val="003F32BF"/>
    <w:rsid w:val="003F7CBB"/>
    <w:rsid w:val="00401C94"/>
    <w:rsid w:val="004103B1"/>
    <w:rsid w:val="00411F4D"/>
    <w:rsid w:val="004138D3"/>
    <w:rsid w:val="004316DC"/>
    <w:rsid w:val="004331E9"/>
    <w:rsid w:val="00443222"/>
    <w:rsid w:val="0045271F"/>
    <w:rsid w:val="00454EDB"/>
    <w:rsid w:val="00457257"/>
    <w:rsid w:val="00457DE8"/>
    <w:rsid w:val="004632D7"/>
    <w:rsid w:val="004637B2"/>
    <w:rsid w:val="00464BFD"/>
    <w:rsid w:val="00464D3F"/>
    <w:rsid w:val="0047278E"/>
    <w:rsid w:val="0047331F"/>
    <w:rsid w:val="004767E6"/>
    <w:rsid w:val="004834C9"/>
    <w:rsid w:val="00492F72"/>
    <w:rsid w:val="004962E0"/>
    <w:rsid w:val="0049783A"/>
    <w:rsid w:val="004A6F4F"/>
    <w:rsid w:val="004B047A"/>
    <w:rsid w:val="004B48A0"/>
    <w:rsid w:val="004C0B8F"/>
    <w:rsid w:val="004C2009"/>
    <w:rsid w:val="004C42C1"/>
    <w:rsid w:val="004C71BD"/>
    <w:rsid w:val="004C7583"/>
    <w:rsid w:val="004D15DD"/>
    <w:rsid w:val="004D2ECA"/>
    <w:rsid w:val="004D3A8C"/>
    <w:rsid w:val="004D47D8"/>
    <w:rsid w:val="004E35AC"/>
    <w:rsid w:val="004E4372"/>
    <w:rsid w:val="004F3B7B"/>
    <w:rsid w:val="0050270F"/>
    <w:rsid w:val="005059C9"/>
    <w:rsid w:val="00526F67"/>
    <w:rsid w:val="0053088F"/>
    <w:rsid w:val="00535106"/>
    <w:rsid w:val="00535BA0"/>
    <w:rsid w:val="0053662E"/>
    <w:rsid w:val="00537572"/>
    <w:rsid w:val="0054271F"/>
    <w:rsid w:val="00545202"/>
    <w:rsid w:val="00555861"/>
    <w:rsid w:val="00557008"/>
    <w:rsid w:val="00557316"/>
    <w:rsid w:val="00572AA7"/>
    <w:rsid w:val="00581CF0"/>
    <w:rsid w:val="005842E1"/>
    <w:rsid w:val="005872D0"/>
    <w:rsid w:val="0059040E"/>
    <w:rsid w:val="00590ED7"/>
    <w:rsid w:val="00592458"/>
    <w:rsid w:val="005935A6"/>
    <w:rsid w:val="00594B27"/>
    <w:rsid w:val="00595A59"/>
    <w:rsid w:val="005A0F4E"/>
    <w:rsid w:val="005A4909"/>
    <w:rsid w:val="005A502F"/>
    <w:rsid w:val="005A6A69"/>
    <w:rsid w:val="005B5F2C"/>
    <w:rsid w:val="005C1C7B"/>
    <w:rsid w:val="005D4208"/>
    <w:rsid w:val="005D4D93"/>
    <w:rsid w:val="005E5046"/>
    <w:rsid w:val="005F5F84"/>
    <w:rsid w:val="0060678C"/>
    <w:rsid w:val="00615CC5"/>
    <w:rsid w:val="00615F1C"/>
    <w:rsid w:val="006171B2"/>
    <w:rsid w:val="0061797E"/>
    <w:rsid w:val="00640A35"/>
    <w:rsid w:val="00642302"/>
    <w:rsid w:val="006443D1"/>
    <w:rsid w:val="006505E2"/>
    <w:rsid w:val="00654DE6"/>
    <w:rsid w:val="00666144"/>
    <w:rsid w:val="00672AF2"/>
    <w:rsid w:val="006903D7"/>
    <w:rsid w:val="00697E5E"/>
    <w:rsid w:val="006A416F"/>
    <w:rsid w:val="006A4172"/>
    <w:rsid w:val="006B78B6"/>
    <w:rsid w:val="006C0EB3"/>
    <w:rsid w:val="006D00FA"/>
    <w:rsid w:val="006E1A20"/>
    <w:rsid w:val="006F233B"/>
    <w:rsid w:val="007002D8"/>
    <w:rsid w:val="0070625F"/>
    <w:rsid w:val="00710770"/>
    <w:rsid w:val="0071082A"/>
    <w:rsid w:val="00710B5C"/>
    <w:rsid w:val="0072337B"/>
    <w:rsid w:val="007238AF"/>
    <w:rsid w:val="007243A5"/>
    <w:rsid w:val="00741AA8"/>
    <w:rsid w:val="0074322A"/>
    <w:rsid w:val="00762359"/>
    <w:rsid w:val="0077059C"/>
    <w:rsid w:val="007714CE"/>
    <w:rsid w:val="00772F7D"/>
    <w:rsid w:val="00775BAC"/>
    <w:rsid w:val="00775D5D"/>
    <w:rsid w:val="007926D4"/>
    <w:rsid w:val="00794157"/>
    <w:rsid w:val="00795047"/>
    <w:rsid w:val="007C1672"/>
    <w:rsid w:val="007D0379"/>
    <w:rsid w:val="007E70FE"/>
    <w:rsid w:val="007F51EF"/>
    <w:rsid w:val="00810406"/>
    <w:rsid w:val="00823657"/>
    <w:rsid w:val="00823AE7"/>
    <w:rsid w:val="00824585"/>
    <w:rsid w:val="00830985"/>
    <w:rsid w:val="00842821"/>
    <w:rsid w:val="00845770"/>
    <w:rsid w:val="00854023"/>
    <w:rsid w:val="00856732"/>
    <w:rsid w:val="00860DF8"/>
    <w:rsid w:val="00867BBE"/>
    <w:rsid w:val="008730EB"/>
    <w:rsid w:val="00896970"/>
    <w:rsid w:val="008A549C"/>
    <w:rsid w:val="008C5232"/>
    <w:rsid w:val="008C6200"/>
    <w:rsid w:val="008E1508"/>
    <w:rsid w:val="008F2185"/>
    <w:rsid w:val="00900BC1"/>
    <w:rsid w:val="00902C7F"/>
    <w:rsid w:val="00905676"/>
    <w:rsid w:val="00905D03"/>
    <w:rsid w:val="0091239A"/>
    <w:rsid w:val="009163E5"/>
    <w:rsid w:val="00916CE5"/>
    <w:rsid w:val="00925F3C"/>
    <w:rsid w:val="0093685E"/>
    <w:rsid w:val="00940623"/>
    <w:rsid w:val="00956AE6"/>
    <w:rsid w:val="009624F0"/>
    <w:rsid w:val="00964E3B"/>
    <w:rsid w:val="00965142"/>
    <w:rsid w:val="00970800"/>
    <w:rsid w:val="00972570"/>
    <w:rsid w:val="0097681E"/>
    <w:rsid w:val="00983ED5"/>
    <w:rsid w:val="00991E75"/>
    <w:rsid w:val="009A75C0"/>
    <w:rsid w:val="009B2CF2"/>
    <w:rsid w:val="009C15F5"/>
    <w:rsid w:val="009D0C8D"/>
    <w:rsid w:val="009D2BAE"/>
    <w:rsid w:val="009E07DE"/>
    <w:rsid w:val="009E3614"/>
    <w:rsid w:val="009E36EE"/>
    <w:rsid w:val="009F3C3A"/>
    <w:rsid w:val="00A0029B"/>
    <w:rsid w:val="00A04EE5"/>
    <w:rsid w:val="00A06B8D"/>
    <w:rsid w:val="00A15F91"/>
    <w:rsid w:val="00A17708"/>
    <w:rsid w:val="00A255EF"/>
    <w:rsid w:val="00A3091C"/>
    <w:rsid w:val="00A35E67"/>
    <w:rsid w:val="00A371AF"/>
    <w:rsid w:val="00A40D19"/>
    <w:rsid w:val="00A430FE"/>
    <w:rsid w:val="00A44B75"/>
    <w:rsid w:val="00A60037"/>
    <w:rsid w:val="00A623F8"/>
    <w:rsid w:val="00A64482"/>
    <w:rsid w:val="00A76AB6"/>
    <w:rsid w:val="00A82B2D"/>
    <w:rsid w:val="00A848D3"/>
    <w:rsid w:val="00A91E9E"/>
    <w:rsid w:val="00A9246C"/>
    <w:rsid w:val="00AA23D1"/>
    <w:rsid w:val="00AB08C1"/>
    <w:rsid w:val="00AC089B"/>
    <w:rsid w:val="00AC2D79"/>
    <w:rsid w:val="00AC33C9"/>
    <w:rsid w:val="00AF11C3"/>
    <w:rsid w:val="00AF6071"/>
    <w:rsid w:val="00B00653"/>
    <w:rsid w:val="00B00CC7"/>
    <w:rsid w:val="00B06738"/>
    <w:rsid w:val="00B15506"/>
    <w:rsid w:val="00B159FA"/>
    <w:rsid w:val="00B34002"/>
    <w:rsid w:val="00B37257"/>
    <w:rsid w:val="00B374F4"/>
    <w:rsid w:val="00B408DF"/>
    <w:rsid w:val="00B4332E"/>
    <w:rsid w:val="00B44CBE"/>
    <w:rsid w:val="00B463C8"/>
    <w:rsid w:val="00B61629"/>
    <w:rsid w:val="00B63761"/>
    <w:rsid w:val="00B81FF0"/>
    <w:rsid w:val="00B912BE"/>
    <w:rsid w:val="00B9292D"/>
    <w:rsid w:val="00BA0CCE"/>
    <w:rsid w:val="00BB1ADD"/>
    <w:rsid w:val="00BB2E8C"/>
    <w:rsid w:val="00BB6409"/>
    <w:rsid w:val="00BC1C17"/>
    <w:rsid w:val="00BC2E49"/>
    <w:rsid w:val="00BC41DB"/>
    <w:rsid w:val="00BD1472"/>
    <w:rsid w:val="00BE006B"/>
    <w:rsid w:val="00BF4905"/>
    <w:rsid w:val="00BF5A32"/>
    <w:rsid w:val="00C00E26"/>
    <w:rsid w:val="00C05D1A"/>
    <w:rsid w:val="00C075D9"/>
    <w:rsid w:val="00C21849"/>
    <w:rsid w:val="00C23D4A"/>
    <w:rsid w:val="00C3349A"/>
    <w:rsid w:val="00C41A47"/>
    <w:rsid w:val="00C46C45"/>
    <w:rsid w:val="00C4750F"/>
    <w:rsid w:val="00C62C35"/>
    <w:rsid w:val="00C6534F"/>
    <w:rsid w:val="00C73956"/>
    <w:rsid w:val="00C805D7"/>
    <w:rsid w:val="00C90BBE"/>
    <w:rsid w:val="00C9474F"/>
    <w:rsid w:val="00C96211"/>
    <w:rsid w:val="00CA1E05"/>
    <w:rsid w:val="00CA57BF"/>
    <w:rsid w:val="00CB1936"/>
    <w:rsid w:val="00CC217A"/>
    <w:rsid w:val="00CC2D5E"/>
    <w:rsid w:val="00CC703C"/>
    <w:rsid w:val="00CD3079"/>
    <w:rsid w:val="00CD6183"/>
    <w:rsid w:val="00D02DBA"/>
    <w:rsid w:val="00D23648"/>
    <w:rsid w:val="00D31314"/>
    <w:rsid w:val="00D34FAE"/>
    <w:rsid w:val="00D375C4"/>
    <w:rsid w:val="00D4014D"/>
    <w:rsid w:val="00D4107F"/>
    <w:rsid w:val="00D51CB1"/>
    <w:rsid w:val="00D62E20"/>
    <w:rsid w:val="00D63084"/>
    <w:rsid w:val="00D65A61"/>
    <w:rsid w:val="00D67EED"/>
    <w:rsid w:val="00D67FB1"/>
    <w:rsid w:val="00D91A16"/>
    <w:rsid w:val="00D96DD0"/>
    <w:rsid w:val="00D97B00"/>
    <w:rsid w:val="00DB6408"/>
    <w:rsid w:val="00DC5888"/>
    <w:rsid w:val="00DD1977"/>
    <w:rsid w:val="00DD3F47"/>
    <w:rsid w:val="00DE5AC3"/>
    <w:rsid w:val="00DE7351"/>
    <w:rsid w:val="00E063D1"/>
    <w:rsid w:val="00E17502"/>
    <w:rsid w:val="00E2498B"/>
    <w:rsid w:val="00E3700B"/>
    <w:rsid w:val="00E41F3B"/>
    <w:rsid w:val="00E42029"/>
    <w:rsid w:val="00E47D7E"/>
    <w:rsid w:val="00E609F1"/>
    <w:rsid w:val="00E61AB6"/>
    <w:rsid w:val="00E73F6E"/>
    <w:rsid w:val="00E74995"/>
    <w:rsid w:val="00EA0050"/>
    <w:rsid w:val="00EA3AF9"/>
    <w:rsid w:val="00EB5150"/>
    <w:rsid w:val="00EB5609"/>
    <w:rsid w:val="00ED35E4"/>
    <w:rsid w:val="00ED412A"/>
    <w:rsid w:val="00ED4B27"/>
    <w:rsid w:val="00EF6591"/>
    <w:rsid w:val="00F02BEB"/>
    <w:rsid w:val="00F14239"/>
    <w:rsid w:val="00F142FA"/>
    <w:rsid w:val="00F15362"/>
    <w:rsid w:val="00F21DA3"/>
    <w:rsid w:val="00F31F54"/>
    <w:rsid w:val="00F36CC3"/>
    <w:rsid w:val="00F41934"/>
    <w:rsid w:val="00F42C55"/>
    <w:rsid w:val="00F500F1"/>
    <w:rsid w:val="00F50447"/>
    <w:rsid w:val="00F518D6"/>
    <w:rsid w:val="00F6092A"/>
    <w:rsid w:val="00F63321"/>
    <w:rsid w:val="00F827A2"/>
    <w:rsid w:val="00F85CE6"/>
    <w:rsid w:val="00F9297F"/>
    <w:rsid w:val="00FA04C0"/>
    <w:rsid w:val="00FA313D"/>
    <w:rsid w:val="00FA447E"/>
    <w:rsid w:val="00FB13FE"/>
    <w:rsid w:val="00FB7AA3"/>
    <w:rsid w:val="00FC1494"/>
    <w:rsid w:val="00FC37E3"/>
    <w:rsid w:val="00FC51C3"/>
    <w:rsid w:val="00FD331C"/>
    <w:rsid w:val="00FE5056"/>
    <w:rsid w:val="00FE5881"/>
    <w:rsid w:val="00FF6DD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FD"/>
    <w:pPr>
      <w:suppressAutoHyphens/>
      <w:spacing w:before="60" w:after="60"/>
      <w:jc w:val="both"/>
    </w:pPr>
    <w:rPr>
      <w:rFonts w:ascii="Times" w:hAnsi="Times"/>
      <w:sz w:val="22"/>
      <w:lang w:eastAsia="ar-SA"/>
    </w:rPr>
  </w:style>
  <w:style w:type="paragraph" w:styleId="Ttulo1">
    <w:name w:val="heading 1"/>
    <w:basedOn w:val="Normal"/>
    <w:next w:val="Normal"/>
    <w:qFormat/>
    <w:rsid w:val="00175CFD"/>
    <w:pPr>
      <w:keepNext/>
      <w:shd w:val="clear" w:color="auto" w:fill="FFFFFF"/>
      <w:spacing w:before="500" w:after="120"/>
      <w:outlineLvl w:val="0"/>
    </w:pPr>
    <w:rPr>
      <w:rFonts w:ascii="Verdana" w:hAnsi="Verdana"/>
      <w:b/>
      <w:kern w:val="1"/>
      <w:sz w:val="24"/>
      <w:u w:val="single"/>
    </w:rPr>
  </w:style>
  <w:style w:type="paragraph" w:styleId="Ttulo2">
    <w:name w:val="heading 2"/>
    <w:basedOn w:val="Normal"/>
    <w:next w:val="Normal"/>
    <w:qFormat/>
    <w:rsid w:val="00175CFD"/>
    <w:pPr>
      <w:keepNext/>
      <w:spacing w:before="24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175CFD"/>
    <w:pPr>
      <w:keepNext/>
      <w:spacing w:before="240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rsid w:val="00175CFD"/>
    <w:pPr>
      <w:keepNext/>
      <w:spacing w:before="240"/>
      <w:outlineLvl w:val="3"/>
    </w:pPr>
    <w:rPr>
      <w:rFonts w:ascii="Times New Roman" w:hAnsi="Times New Roman"/>
    </w:rPr>
  </w:style>
  <w:style w:type="paragraph" w:styleId="Ttulo5">
    <w:name w:val="heading 5"/>
    <w:basedOn w:val="Normal"/>
    <w:next w:val="Normal"/>
    <w:qFormat/>
    <w:rsid w:val="00175CFD"/>
    <w:pPr>
      <w:spacing w:before="240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qFormat/>
    <w:rsid w:val="00175CFD"/>
    <w:pPr>
      <w:spacing w:before="240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qFormat/>
    <w:rsid w:val="00175CFD"/>
    <w:pPr>
      <w:spacing w:before="24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175CFD"/>
    <w:pPr>
      <w:spacing w:before="240"/>
      <w:outlineLvl w:val="7"/>
    </w:pPr>
    <w:rPr>
      <w:rFonts w:ascii="Arial" w:hAnsi="Arial"/>
      <w:sz w:val="20"/>
    </w:rPr>
  </w:style>
  <w:style w:type="paragraph" w:styleId="Ttulo9">
    <w:name w:val="heading 9"/>
    <w:basedOn w:val="Normal"/>
    <w:next w:val="Normal"/>
    <w:qFormat/>
    <w:rsid w:val="00175CFD"/>
    <w:pPr>
      <w:spacing w:before="240"/>
      <w:outlineLvl w:val="8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175CFD"/>
    <w:rPr>
      <w:rFonts w:ascii="Symbol" w:hAnsi="Symbol"/>
    </w:rPr>
  </w:style>
  <w:style w:type="character" w:customStyle="1" w:styleId="WW8Num3z0">
    <w:name w:val="WW8Num3z0"/>
    <w:rsid w:val="00175CFD"/>
    <w:rPr>
      <w:rFonts w:ascii="Symbol" w:hAnsi="Symbol"/>
    </w:rPr>
  </w:style>
  <w:style w:type="character" w:customStyle="1" w:styleId="WW8Num4z0">
    <w:name w:val="WW8Num4z0"/>
    <w:rsid w:val="00175CFD"/>
    <w:rPr>
      <w:rFonts w:ascii="Symbol" w:hAnsi="Symbol"/>
    </w:rPr>
  </w:style>
  <w:style w:type="character" w:customStyle="1" w:styleId="WW8Num5z0">
    <w:name w:val="WW8Num5z0"/>
    <w:rsid w:val="00175CFD"/>
    <w:rPr>
      <w:rFonts w:ascii="Symbol" w:hAnsi="Symbol"/>
    </w:rPr>
  </w:style>
  <w:style w:type="character" w:customStyle="1" w:styleId="WW8Num8z0">
    <w:name w:val="WW8Num8z0"/>
    <w:rsid w:val="00175CFD"/>
    <w:rPr>
      <w:rFonts w:ascii="Symbol" w:hAnsi="Symbol"/>
    </w:rPr>
  </w:style>
  <w:style w:type="character" w:customStyle="1" w:styleId="WW8Num10z0">
    <w:name w:val="WW8Num10z0"/>
    <w:rsid w:val="00175CFD"/>
    <w:rPr>
      <w:rFonts w:ascii="Wingdings" w:hAnsi="Wingdings"/>
      <w:b w:val="0"/>
      <w:i w:val="0"/>
      <w:sz w:val="18"/>
    </w:rPr>
  </w:style>
  <w:style w:type="character" w:customStyle="1" w:styleId="WW8Num11z0">
    <w:name w:val="WW8Num11z0"/>
    <w:rsid w:val="00175CFD"/>
    <w:rPr>
      <w:rFonts w:ascii="Symbol" w:hAnsi="Symbol"/>
    </w:rPr>
  </w:style>
  <w:style w:type="character" w:customStyle="1" w:styleId="WW8Num12z0">
    <w:name w:val="WW8Num12z0"/>
    <w:rsid w:val="00175CFD"/>
    <w:rPr>
      <w:rFonts w:ascii="Symbol" w:hAnsi="Symbol"/>
    </w:rPr>
  </w:style>
  <w:style w:type="character" w:customStyle="1" w:styleId="WW8Num13z0">
    <w:name w:val="WW8Num13z0"/>
    <w:rsid w:val="00175CFD"/>
    <w:rPr>
      <w:rFonts w:ascii="Symbol" w:hAnsi="Symbol"/>
    </w:rPr>
  </w:style>
  <w:style w:type="character" w:customStyle="1" w:styleId="Absatz-Standardschriftart">
    <w:name w:val="Absatz-Standardschriftart"/>
    <w:rsid w:val="00175CFD"/>
  </w:style>
  <w:style w:type="character" w:customStyle="1" w:styleId="WW8Num4z1">
    <w:name w:val="WW8Num4z1"/>
    <w:rsid w:val="00175CFD"/>
    <w:rPr>
      <w:rFonts w:ascii="Courier New" w:hAnsi="Courier New"/>
    </w:rPr>
  </w:style>
  <w:style w:type="character" w:customStyle="1" w:styleId="WW8Num4z2">
    <w:name w:val="WW8Num4z2"/>
    <w:rsid w:val="00175CFD"/>
    <w:rPr>
      <w:rFonts w:ascii="Wingdings" w:hAnsi="Wingdings"/>
    </w:rPr>
  </w:style>
  <w:style w:type="character" w:customStyle="1" w:styleId="WW8Num6z0">
    <w:name w:val="WW8Num6z0"/>
    <w:rsid w:val="00175CFD"/>
    <w:rPr>
      <w:rFonts w:ascii="Symbol" w:hAnsi="Symbol"/>
    </w:rPr>
  </w:style>
  <w:style w:type="character" w:customStyle="1" w:styleId="WW8Num8z1">
    <w:name w:val="WW8Num8z1"/>
    <w:rsid w:val="00175CFD"/>
    <w:rPr>
      <w:rFonts w:ascii="Courier New" w:hAnsi="Courier New"/>
    </w:rPr>
  </w:style>
  <w:style w:type="character" w:customStyle="1" w:styleId="WW8Num8z2">
    <w:name w:val="WW8Num8z2"/>
    <w:rsid w:val="00175CFD"/>
    <w:rPr>
      <w:rFonts w:ascii="Wingdings" w:hAnsi="Wingdings"/>
    </w:rPr>
  </w:style>
  <w:style w:type="character" w:customStyle="1" w:styleId="WW8Num9z0">
    <w:name w:val="WW8Num9z0"/>
    <w:rsid w:val="00175CFD"/>
    <w:rPr>
      <w:rFonts w:ascii="Symbol" w:hAnsi="Symbol"/>
    </w:rPr>
  </w:style>
  <w:style w:type="character" w:customStyle="1" w:styleId="WW8Num9z1">
    <w:name w:val="WW8Num9z1"/>
    <w:rsid w:val="00175CFD"/>
    <w:rPr>
      <w:rFonts w:ascii="Courier New" w:hAnsi="Courier New"/>
    </w:rPr>
  </w:style>
  <w:style w:type="character" w:customStyle="1" w:styleId="WW8Num9z2">
    <w:name w:val="WW8Num9z2"/>
    <w:rsid w:val="00175CFD"/>
    <w:rPr>
      <w:rFonts w:ascii="Wingdings" w:hAnsi="Wingdings"/>
    </w:rPr>
  </w:style>
  <w:style w:type="character" w:customStyle="1" w:styleId="WW8Num11z1">
    <w:name w:val="WW8Num11z1"/>
    <w:rsid w:val="00175CFD"/>
    <w:rPr>
      <w:rFonts w:ascii="Courier New" w:hAnsi="Courier New"/>
    </w:rPr>
  </w:style>
  <w:style w:type="character" w:customStyle="1" w:styleId="WW8Num11z2">
    <w:name w:val="WW8Num11z2"/>
    <w:rsid w:val="00175CFD"/>
    <w:rPr>
      <w:rFonts w:ascii="Wingdings" w:hAnsi="Wingdings"/>
    </w:rPr>
  </w:style>
  <w:style w:type="character" w:customStyle="1" w:styleId="WW8Num12z1">
    <w:name w:val="WW8Num12z1"/>
    <w:rsid w:val="00175CFD"/>
    <w:rPr>
      <w:rFonts w:ascii="Courier New" w:hAnsi="Courier New" w:cs="Courier New"/>
    </w:rPr>
  </w:style>
  <w:style w:type="character" w:customStyle="1" w:styleId="WW8Num12z2">
    <w:name w:val="WW8Num12z2"/>
    <w:rsid w:val="00175CFD"/>
    <w:rPr>
      <w:rFonts w:ascii="Wingdings" w:hAnsi="Wingdings"/>
    </w:rPr>
  </w:style>
  <w:style w:type="character" w:customStyle="1" w:styleId="WW8Num12z3">
    <w:name w:val="WW8Num12z3"/>
    <w:rsid w:val="00175CFD"/>
    <w:rPr>
      <w:rFonts w:ascii="Symbol" w:hAnsi="Symbol"/>
    </w:rPr>
  </w:style>
  <w:style w:type="character" w:customStyle="1" w:styleId="WW8Num14z0">
    <w:name w:val="WW8Num14z0"/>
    <w:rsid w:val="00175CFD"/>
    <w:rPr>
      <w:rFonts w:ascii="Symbol" w:hAnsi="Symbol"/>
    </w:rPr>
  </w:style>
  <w:style w:type="character" w:customStyle="1" w:styleId="WW8Num14z1">
    <w:name w:val="WW8Num14z1"/>
    <w:rsid w:val="00175CFD"/>
    <w:rPr>
      <w:rFonts w:ascii="Courier New" w:hAnsi="Courier New" w:cs="Courier New"/>
    </w:rPr>
  </w:style>
  <w:style w:type="character" w:customStyle="1" w:styleId="WW8Num14z2">
    <w:name w:val="WW8Num14z2"/>
    <w:rsid w:val="00175CFD"/>
    <w:rPr>
      <w:rFonts w:ascii="Wingdings" w:hAnsi="Wingdings"/>
    </w:rPr>
  </w:style>
  <w:style w:type="character" w:customStyle="1" w:styleId="WW8Num15z0">
    <w:name w:val="WW8Num15z0"/>
    <w:rsid w:val="00175CFD"/>
    <w:rPr>
      <w:rFonts w:ascii="Symbol" w:hAnsi="Symbol"/>
    </w:rPr>
  </w:style>
  <w:style w:type="character" w:customStyle="1" w:styleId="WW8Num15z1">
    <w:name w:val="WW8Num15z1"/>
    <w:rsid w:val="00175CFD"/>
    <w:rPr>
      <w:rFonts w:ascii="Courier New" w:hAnsi="Courier New"/>
    </w:rPr>
  </w:style>
  <w:style w:type="character" w:customStyle="1" w:styleId="WW8Num15z2">
    <w:name w:val="WW8Num15z2"/>
    <w:rsid w:val="00175CFD"/>
    <w:rPr>
      <w:rFonts w:ascii="Wingdings" w:hAnsi="Wingdings"/>
    </w:rPr>
  </w:style>
  <w:style w:type="character" w:customStyle="1" w:styleId="WW8Num17z0">
    <w:name w:val="WW8Num17z0"/>
    <w:rsid w:val="00175CFD"/>
    <w:rPr>
      <w:rFonts w:ascii="Symbol" w:hAnsi="Symbol"/>
    </w:rPr>
  </w:style>
  <w:style w:type="character" w:customStyle="1" w:styleId="WW8Num17z1">
    <w:name w:val="WW8Num17z1"/>
    <w:rsid w:val="00175CFD"/>
    <w:rPr>
      <w:rFonts w:ascii="Courier New" w:hAnsi="Courier New" w:cs="Courier New"/>
    </w:rPr>
  </w:style>
  <w:style w:type="character" w:customStyle="1" w:styleId="WW8Num17z2">
    <w:name w:val="WW8Num17z2"/>
    <w:rsid w:val="00175CFD"/>
    <w:rPr>
      <w:rFonts w:ascii="Wingdings" w:hAnsi="Wingdings"/>
    </w:rPr>
  </w:style>
  <w:style w:type="character" w:customStyle="1" w:styleId="WW8Num18z0">
    <w:name w:val="WW8Num18z0"/>
    <w:rsid w:val="00175CF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175CFD"/>
    <w:rPr>
      <w:rFonts w:ascii="Courier New" w:hAnsi="Courier New"/>
    </w:rPr>
  </w:style>
  <w:style w:type="character" w:customStyle="1" w:styleId="WW8Num18z2">
    <w:name w:val="WW8Num18z2"/>
    <w:rsid w:val="00175CFD"/>
    <w:rPr>
      <w:rFonts w:ascii="Wingdings" w:hAnsi="Wingdings"/>
    </w:rPr>
  </w:style>
  <w:style w:type="character" w:customStyle="1" w:styleId="WW8Num18z3">
    <w:name w:val="WW8Num18z3"/>
    <w:rsid w:val="00175CFD"/>
    <w:rPr>
      <w:rFonts w:ascii="Symbol" w:hAnsi="Symbol"/>
    </w:rPr>
  </w:style>
  <w:style w:type="character" w:customStyle="1" w:styleId="WW8Num19z0">
    <w:name w:val="WW8Num19z0"/>
    <w:rsid w:val="00175CFD"/>
    <w:rPr>
      <w:rFonts w:ascii="Symbol" w:hAnsi="Symbol"/>
    </w:rPr>
  </w:style>
  <w:style w:type="character" w:customStyle="1" w:styleId="WW8Num19z1">
    <w:name w:val="WW8Num19z1"/>
    <w:rsid w:val="00175CFD"/>
    <w:rPr>
      <w:rFonts w:ascii="Courier New" w:hAnsi="Courier New"/>
    </w:rPr>
  </w:style>
  <w:style w:type="character" w:customStyle="1" w:styleId="WW8Num19z2">
    <w:name w:val="WW8Num19z2"/>
    <w:rsid w:val="00175CFD"/>
    <w:rPr>
      <w:rFonts w:ascii="Wingdings" w:hAnsi="Wingdings"/>
    </w:rPr>
  </w:style>
  <w:style w:type="character" w:customStyle="1" w:styleId="WW8Num20z0">
    <w:name w:val="WW8Num20z0"/>
    <w:rsid w:val="00175CFD"/>
    <w:rPr>
      <w:rFonts w:ascii="Symbol" w:hAnsi="Symbol"/>
    </w:rPr>
  </w:style>
  <w:style w:type="character" w:customStyle="1" w:styleId="WW8Num20z1">
    <w:name w:val="WW8Num20z1"/>
    <w:rsid w:val="00175CFD"/>
    <w:rPr>
      <w:rFonts w:ascii="Courier New" w:hAnsi="Courier New" w:cs="Courier New"/>
    </w:rPr>
  </w:style>
  <w:style w:type="character" w:customStyle="1" w:styleId="WW8Num20z2">
    <w:name w:val="WW8Num20z2"/>
    <w:rsid w:val="00175CFD"/>
    <w:rPr>
      <w:rFonts w:ascii="Wingdings" w:hAnsi="Wingdings"/>
    </w:rPr>
  </w:style>
  <w:style w:type="character" w:customStyle="1" w:styleId="WW8Num21z0">
    <w:name w:val="WW8Num21z0"/>
    <w:rsid w:val="00175CFD"/>
    <w:rPr>
      <w:rFonts w:ascii="Symbol" w:hAnsi="Symbol"/>
    </w:rPr>
  </w:style>
  <w:style w:type="character" w:customStyle="1" w:styleId="WW8Num21z1">
    <w:name w:val="WW8Num21z1"/>
    <w:rsid w:val="00175CFD"/>
    <w:rPr>
      <w:rFonts w:ascii="Courier New" w:hAnsi="Courier New" w:cs="Courier New"/>
    </w:rPr>
  </w:style>
  <w:style w:type="character" w:customStyle="1" w:styleId="WW8Num21z2">
    <w:name w:val="WW8Num21z2"/>
    <w:rsid w:val="00175CFD"/>
    <w:rPr>
      <w:rFonts w:ascii="Wingdings" w:hAnsi="Wingdings"/>
    </w:rPr>
  </w:style>
  <w:style w:type="character" w:customStyle="1" w:styleId="WW8Num22z0">
    <w:name w:val="WW8Num22z0"/>
    <w:rsid w:val="00175CFD"/>
    <w:rPr>
      <w:rFonts w:ascii="Symbol" w:hAnsi="Symbol"/>
    </w:rPr>
  </w:style>
  <w:style w:type="character" w:customStyle="1" w:styleId="WW8Num22z1">
    <w:name w:val="WW8Num22z1"/>
    <w:rsid w:val="00175CFD"/>
    <w:rPr>
      <w:rFonts w:ascii="Courier New" w:hAnsi="Courier New"/>
    </w:rPr>
  </w:style>
  <w:style w:type="character" w:customStyle="1" w:styleId="WW8Num22z2">
    <w:name w:val="WW8Num22z2"/>
    <w:rsid w:val="00175CFD"/>
    <w:rPr>
      <w:rFonts w:ascii="Wingdings" w:hAnsi="Wingdings"/>
    </w:rPr>
  </w:style>
  <w:style w:type="character" w:customStyle="1" w:styleId="WW8Num23z0">
    <w:name w:val="WW8Num23z0"/>
    <w:rsid w:val="00175CFD"/>
    <w:rPr>
      <w:rFonts w:ascii="Wingdings" w:hAnsi="Wingdings"/>
      <w:b w:val="0"/>
      <w:i w:val="0"/>
      <w:sz w:val="18"/>
    </w:rPr>
  </w:style>
  <w:style w:type="character" w:customStyle="1" w:styleId="WW8Num24z0">
    <w:name w:val="WW8Num24z0"/>
    <w:rsid w:val="00175CFD"/>
    <w:rPr>
      <w:rFonts w:ascii="Symbol" w:hAnsi="Symbol"/>
    </w:rPr>
  </w:style>
  <w:style w:type="character" w:customStyle="1" w:styleId="WW8Num25z0">
    <w:name w:val="WW8Num25z0"/>
    <w:rsid w:val="00175CFD"/>
    <w:rPr>
      <w:rFonts w:ascii="Symbol" w:hAnsi="Symbol"/>
    </w:rPr>
  </w:style>
  <w:style w:type="character" w:customStyle="1" w:styleId="WW8Num25z1">
    <w:name w:val="WW8Num25z1"/>
    <w:rsid w:val="00175CFD"/>
    <w:rPr>
      <w:rFonts w:ascii="Courier New" w:hAnsi="Courier New"/>
    </w:rPr>
  </w:style>
  <w:style w:type="character" w:customStyle="1" w:styleId="WW8Num25z2">
    <w:name w:val="WW8Num25z2"/>
    <w:rsid w:val="00175CFD"/>
    <w:rPr>
      <w:rFonts w:ascii="Wingdings" w:hAnsi="Wingdings"/>
    </w:rPr>
  </w:style>
  <w:style w:type="character" w:customStyle="1" w:styleId="WW8Num26z0">
    <w:name w:val="WW8Num26z0"/>
    <w:rsid w:val="00175CFD"/>
    <w:rPr>
      <w:rFonts w:ascii="Symbol" w:hAnsi="Symbol"/>
    </w:rPr>
  </w:style>
  <w:style w:type="character" w:customStyle="1" w:styleId="WW8Num27z0">
    <w:name w:val="WW8Num27z0"/>
    <w:rsid w:val="00175CFD"/>
    <w:rPr>
      <w:rFonts w:ascii="Symbol" w:hAnsi="Symbol"/>
    </w:rPr>
  </w:style>
  <w:style w:type="character" w:customStyle="1" w:styleId="WW8Num27z1">
    <w:name w:val="WW8Num27z1"/>
    <w:rsid w:val="00175CFD"/>
    <w:rPr>
      <w:rFonts w:ascii="Courier New" w:hAnsi="Courier New"/>
    </w:rPr>
  </w:style>
  <w:style w:type="character" w:customStyle="1" w:styleId="WW8Num27z2">
    <w:name w:val="WW8Num27z2"/>
    <w:rsid w:val="00175CFD"/>
    <w:rPr>
      <w:rFonts w:ascii="Wingdings" w:hAnsi="Wingdings"/>
    </w:rPr>
  </w:style>
  <w:style w:type="character" w:customStyle="1" w:styleId="WW8Num28z0">
    <w:name w:val="WW8Num28z0"/>
    <w:rsid w:val="00175CFD"/>
    <w:rPr>
      <w:rFonts w:ascii="Symbol" w:hAnsi="Symbol"/>
      <w:b w:val="0"/>
      <w:i w:val="0"/>
      <w:color w:val="auto"/>
      <w:sz w:val="16"/>
    </w:rPr>
  </w:style>
  <w:style w:type="character" w:customStyle="1" w:styleId="WW8Num29z0">
    <w:name w:val="WW8Num29z0"/>
    <w:rsid w:val="00175CFD"/>
    <w:rPr>
      <w:rFonts w:ascii="Verdana" w:hAnsi="Verdana"/>
      <w:b/>
      <w:i w:val="0"/>
      <w:sz w:val="24"/>
    </w:rPr>
  </w:style>
  <w:style w:type="character" w:customStyle="1" w:styleId="WW8Num30z0">
    <w:name w:val="WW8Num30z0"/>
    <w:rsid w:val="00175CFD"/>
    <w:rPr>
      <w:rFonts w:ascii="Symbol" w:hAnsi="Symbol"/>
    </w:rPr>
  </w:style>
  <w:style w:type="character" w:customStyle="1" w:styleId="WW8Num30z1">
    <w:name w:val="WW8Num30z1"/>
    <w:rsid w:val="00175CFD"/>
    <w:rPr>
      <w:rFonts w:ascii="Courier New" w:hAnsi="Courier New" w:cs="Courier New"/>
    </w:rPr>
  </w:style>
  <w:style w:type="character" w:customStyle="1" w:styleId="WW8Num30z2">
    <w:name w:val="WW8Num30z2"/>
    <w:rsid w:val="00175CFD"/>
    <w:rPr>
      <w:rFonts w:ascii="Wingdings" w:hAnsi="Wingdings"/>
    </w:rPr>
  </w:style>
  <w:style w:type="character" w:customStyle="1" w:styleId="WW8Num31z0">
    <w:name w:val="WW8Num31z0"/>
    <w:rsid w:val="00175CFD"/>
    <w:rPr>
      <w:rFonts w:ascii="Symbol" w:hAnsi="Symbol"/>
    </w:rPr>
  </w:style>
  <w:style w:type="character" w:customStyle="1" w:styleId="WW8Num31z1">
    <w:name w:val="WW8Num31z1"/>
    <w:rsid w:val="00175CFD"/>
    <w:rPr>
      <w:rFonts w:ascii="Courier New" w:hAnsi="Courier New"/>
    </w:rPr>
  </w:style>
  <w:style w:type="character" w:customStyle="1" w:styleId="WW8Num31z2">
    <w:name w:val="WW8Num31z2"/>
    <w:rsid w:val="00175CFD"/>
    <w:rPr>
      <w:rFonts w:ascii="Wingdings" w:hAnsi="Wingdings"/>
    </w:rPr>
  </w:style>
  <w:style w:type="character" w:customStyle="1" w:styleId="WW8Num32z0">
    <w:name w:val="WW8Num32z0"/>
    <w:rsid w:val="00175CFD"/>
    <w:rPr>
      <w:rFonts w:ascii="Wingdings" w:hAnsi="Wingdings"/>
    </w:rPr>
  </w:style>
  <w:style w:type="character" w:customStyle="1" w:styleId="WW8Num32z1">
    <w:name w:val="WW8Num32z1"/>
    <w:rsid w:val="00175CFD"/>
    <w:rPr>
      <w:rFonts w:ascii="Courier New" w:hAnsi="Courier New"/>
    </w:rPr>
  </w:style>
  <w:style w:type="character" w:customStyle="1" w:styleId="WW8Num32z3">
    <w:name w:val="WW8Num32z3"/>
    <w:rsid w:val="00175CFD"/>
    <w:rPr>
      <w:rFonts w:ascii="Symbol" w:hAnsi="Symbol"/>
    </w:rPr>
  </w:style>
  <w:style w:type="character" w:customStyle="1" w:styleId="WW8Num33z0">
    <w:name w:val="WW8Num33z0"/>
    <w:rsid w:val="00175CFD"/>
    <w:rPr>
      <w:rFonts w:ascii="Symbol" w:hAnsi="Symbol"/>
    </w:rPr>
  </w:style>
  <w:style w:type="character" w:customStyle="1" w:styleId="WW8Num33z1">
    <w:name w:val="WW8Num33z1"/>
    <w:rsid w:val="00175CFD"/>
    <w:rPr>
      <w:rFonts w:ascii="Courier New" w:hAnsi="Courier New"/>
    </w:rPr>
  </w:style>
  <w:style w:type="character" w:customStyle="1" w:styleId="WW8Num33z2">
    <w:name w:val="WW8Num33z2"/>
    <w:rsid w:val="00175CFD"/>
    <w:rPr>
      <w:rFonts w:ascii="Wingdings" w:hAnsi="Wingdings"/>
    </w:rPr>
  </w:style>
  <w:style w:type="character" w:customStyle="1" w:styleId="Fontepargpadro1">
    <w:name w:val="Fonte parág. padrão1"/>
    <w:rsid w:val="00175CFD"/>
  </w:style>
  <w:style w:type="character" w:styleId="Hyperlink">
    <w:name w:val="Hyperlink"/>
    <w:uiPriority w:val="99"/>
    <w:rsid w:val="00175CFD"/>
    <w:rPr>
      <w:color w:val="0000FF"/>
      <w:u w:val="single"/>
    </w:rPr>
  </w:style>
  <w:style w:type="character" w:styleId="Nmerodepgina">
    <w:name w:val="page number"/>
    <w:basedOn w:val="Fontepargpadro1"/>
    <w:semiHidden/>
    <w:rsid w:val="00175CFD"/>
  </w:style>
  <w:style w:type="character" w:styleId="Nmerodelinha">
    <w:name w:val="line number"/>
    <w:basedOn w:val="Fontepargpadro1"/>
    <w:semiHidden/>
    <w:rsid w:val="00175CFD"/>
  </w:style>
  <w:style w:type="character" w:customStyle="1" w:styleId="Caracteresdenotaderodap">
    <w:name w:val="Caracteres de nota de rodapé"/>
    <w:rsid w:val="00175CFD"/>
    <w:rPr>
      <w:vertAlign w:val="superscript"/>
    </w:rPr>
  </w:style>
  <w:style w:type="character" w:customStyle="1" w:styleId="Refdecomentrio1">
    <w:name w:val="Ref. de comentário1"/>
    <w:rsid w:val="00175CFD"/>
    <w:rPr>
      <w:sz w:val="16"/>
      <w:szCs w:val="16"/>
    </w:rPr>
  </w:style>
  <w:style w:type="character" w:customStyle="1" w:styleId="Smbolosdenumerao">
    <w:name w:val="Símbolos de numeração"/>
    <w:rsid w:val="00175CFD"/>
  </w:style>
  <w:style w:type="character" w:styleId="HiperlinkVisitado">
    <w:name w:val="FollowedHyperlink"/>
    <w:semiHidden/>
    <w:rsid w:val="00175CFD"/>
    <w:rPr>
      <w:color w:val="800000"/>
      <w:u w:val="single"/>
    </w:rPr>
  </w:style>
  <w:style w:type="character" w:customStyle="1" w:styleId="ListLabel1">
    <w:name w:val="ListLabel 1"/>
    <w:rsid w:val="00175CFD"/>
    <w:rPr>
      <w:rFonts w:cs="Times New Roman"/>
    </w:rPr>
  </w:style>
  <w:style w:type="character" w:customStyle="1" w:styleId="Marcas">
    <w:name w:val="Marcas"/>
    <w:rsid w:val="00175CFD"/>
    <w:rPr>
      <w:rFonts w:ascii="OpenSymbol" w:eastAsia="OpenSymbol" w:hAnsi="OpenSymbol" w:cs="OpenSymbol"/>
    </w:rPr>
  </w:style>
  <w:style w:type="character" w:styleId="nfase">
    <w:name w:val="Emphasis"/>
    <w:qFormat/>
    <w:rsid w:val="00175CFD"/>
    <w:rPr>
      <w:i/>
      <w:iCs/>
    </w:rPr>
  </w:style>
  <w:style w:type="character" w:customStyle="1" w:styleId="CorpodetextoCharChar">
    <w:name w:val="Corpo de texto Char Char"/>
    <w:rsid w:val="00175CFD"/>
    <w:rPr>
      <w:rFonts w:ascii="Arial" w:hAnsi="Arial"/>
      <w:sz w:val="24"/>
      <w:szCs w:val="24"/>
      <w:lang w:val="pt-BR" w:eastAsia="ar-SA" w:bidi="ar-SA"/>
    </w:rPr>
  </w:style>
  <w:style w:type="character" w:styleId="Forte">
    <w:name w:val="Strong"/>
    <w:qFormat/>
    <w:rsid w:val="00175CFD"/>
    <w:rPr>
      <w:b/>
      <w:bCs/>
    </w:rPr>
  </w:style>
  <w:style w:type="paragraph" w:customStyle="1" w:styleId="Captulo">
    <w:name w:val="Capítulo"/>
    <w:basedOn w:val="Normal"/>
    <w:next w:val="Corpodetexto"/>
    <w:rsid w:val="00175CF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semiHidden/>
    <w:rsid w:val="00175CFD"/>
    <w:pPr>
      <w:spacing w:before="0" w:after="0"/>
    </w:pPr>
    <w:rPr>
      <w:b/>
      <w:bCs/>
      <w:sz w:val="18"/>
    </w:rPr>
  </w:style>
  <w:style w:type="paragraph" w:styleId="Ttulo">
    <w:name w:val="Title"/>
    <w:basedOn w:val="Normal"/>
    <w:next w:val="Corpodetexto"/>
    <w:qFormat/>
    <w:rsid w:val="00175CF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rsid w:val="00175CFD"/>
    <w:pPr>
      <w:jc w:val="center"/>
    </w:pPr>
    <w:rPr>
      <w:i/>
      <w:iCs/>
    </w:rPr>
  </w:style>
  <w:style w:type="paragraph" w:styleId="Lista">
    <w:name w:val="List"/>
    <w:basedOn w:val="Corpodetexto"/>
    <w:semiHidden/>
    <w:rsid w:val="00175CFD"/>
    <w:rPr>
      <w:rFonts w:cs="Tahoma"/>
    </w:rPr>
  </w:style>
  <w:style w:type="paragraph" w:customStyle="1" w:styleId="Legenda1">
    <w:name w:val="Legenda1"/>
    <w:basedOn w:val="Normal"/>
    <w:next w:val="Normal"/>
    <w:rsid w:val="00175CFD"/>
    <w:rPr>
      <w:b/>
      <w:bCs/>
    </w:rPr>
  </w:style>
  <w:style w:type="paragraph" w:customStyle="1" w:styleId="ndice">
    <w:name w:val="Índice"/>
    <w:basedOn w:val="Normal"/>
    <w:rsid w:val="00175CFD"/>
    <w:pPr>
      <w:suppressLineNumbers/>
    </w:pPr>
    <w:rPr>
      <w:rFonts w:cs="Tahoma"/>
    </w:rPr>
  </w:style>
  <w:style w:type="paragraph" w:styleId="Sumrio1">
    <w:name w:val="toc 1"/>
    <w:basedOn w:val="Normal"/>
    <w:next w:val="Normal"/>
    <w:uiPriority w:val="39"/>
    <w:rsid w:val="00175CFD"/>
    <w:pPr>
      <w:spacing w:before="120" w:after="0"/>
      <w:jc w:val="left"/>
    </w:pPr>
    <w:rPr>
      <w:rFonts w:ascii="Times New Roman" w:hAnsi="Times New Roman"/>
      <w:b/>
      <w:bCs/>
      <w:i/>
      <w:iCs/>
      <w:szCs w:val="28"/>
    </w:rPr>
  </w:style>
  <w:style w:type="paragraph" w:styleId="Sumrio2">
    <w:name w:val="toc 2"/>
    <w:basedOn w:val="Normal"/>
    <w:next w:val="Normal"/>
    <w:uiPriority w:val="39"/>
    <w:rsid w:val="00175CFD"/>
    <w:pPr>
      <w:spacing w:before="120" w:after="0"/>
      <w:ind w:left="220"/>
      <w:jc w:val="left"/>
    </w:pPr>
    <w:rPr>
      <w:rFonts w:ascii="Times New Roman" w:hAnsi="Times New Roman"/>
      <w:b/>
      <w:bCs/>
      <w:szCs w:val="26"/>
    </w:rPr>
  </w:style>
  <w:style w:type="paragraph" w:styleId="Sumrio3">
    <w:name w:val="toc 3"/>
    <w:basedOn w:val="Normal"/>
    <w:next w:val="Normal"/>
    <w:uiPriority w:val="39"/>
    <w:rsid w:val="00175CFD"/>
    <w:pPr>
      <w:spacing w:before="0" w:after="0"/>
      <w:ind w:left="440"/>
      <w:jc w:val="left"/>
    </w:pPr>
    <w:rPr>
      <w:rFonts w:ascii="Times New Roman" w:hAnsi="Times New Roman"/>
      <w:szCs w:val="24"/>
    </w:rPr>
  </w:style>
  <w:style w:type="paragraph" w:styleId="Sumrio4">
    <w:name w:val="toc 4"/>
    <w:basedOn w:val="Normal"/>
    <w:next w:val="Normal"/>
    <w:semiHidden/>
    <w:rsid w:val="00175CFD"/>
    <w:pPr>
      <w:spacing w:before="0" w:after="0"/>
      <w:ind w:left="660"/>
      <w:jc w:val="left"/>
    </w:pPr>
    <w:rPr>
      <w:rFonts w:ascii="Times New Roman" w:hAnsi="Times New Roman"/>
      <w:szCs w:val="24"/>
    </w:rPr>
  </w:style>
  <w:style w:type="paragraph" w:styleId="Sumrio5">
    <w:name w:val="toc 5"/>
    <w:basedOn w:val="Normal"/>
    <w:next w:val="Normal"/>
    <w:semiHidden/>
    <w:rsid w:val="00175CFD"/>
    <w:pPr>
      <w:spacing w:before="0" w:after="0"/>
      <w:ind w:left="880"/>
      <w:jc w:val="left"/>
    </w:pPr>
    <w:rPr>
      <w:rFonts w:ascii="Times New Roman" w:hAnsi="Times New Roman"/>
      <w:szCs w:val="24"/>
    </w:rPr>
  </w:style>
  <w:style w:type="paragraph" w:styleId="Sumrio6">
    <w:name w:val="toc 6"/>
    <w:basedOn w:val="Normal"/>
    <w:next w:val="Normal"/>
    <w:uiPriority w:val="39"/>
    <w:rsid w:val="00175CFD"/>
    <w:pPr>
      <w:spacing w:before="0" w:after="0"/>
      <w:ind w:left="1100"/>
      <w:jc w:val="left"/>
    </w:pPr>
    <w:rPr>
      <w:rFonts w:ascii="Times New Roman" w:hAnsi="Times New Roman"/>
      <w:szCs w:val="24"/>
    </w:rPr>
  </w:style>
  <w:style w:type="paragraph" w:styleId="Sumrio7">
    <w:name w:val="toc 7"/>
    <w:basedOn w:val="Normal"/>
    <w:next w:val="Normal"/>
    <w:semiHidden/>
    <w:rsid w:val="00175CFD"/>
    <w:pPr>
      <w:spacing w:before="0" w:after="0"/>
      <w:ind w:left="1320"/>
      <w:jc w:val="left"/>
    </w:pPr>
    <w:rPr>
      <w:rFonts w:ascii="Times New Roman" w:hAnsi="Times New Roman"/>
      <w:szCs w:val="24"/>
    </w:rPr>
  </w:style>
  <w:style w:type="paragraph" w:styleId="Sumrio8">
    <w:name w:val="toc 8"/>
    <w:basedOn w:val="Normal"/>
    <w:next w:val="Normal"/>
    <w:semiHidden/>
    <w:rsid w:val="00175CFD"/>
    <w:pPr>
      <w:spacing w:before="0" w:after="0"/>
      <w:ind w:left="1540"/>
      <w:jc w:val="left"/>
    </w:pPr>
    <w:rPr>
      <w:rFonts w:ascii="Times New Roman" w:hAnsi="Times New Roman"/>
      <w:szCs w:val="24"/>
    </w:rPr>
  </w:style>
  <w:style w:type="paragraph" w:styleId="Sumrio9">
    <w:name w:val="toc 9"/>
    <w:basedOn w:val="Normal"/>
    <w:next w:val="Normal"/>
    <w:semiHidden/>
    <w:rsid w:val="00175CFD"/>
    <w:pPr>
      <w:spacing w:before="0" w:after="0"/>
      <w:ind w:left="1760"/>
      <w:jc w:val="left"/>
    </w:pPr>
    <w:rPr>
      <w:rFonts w:ascii="Times New Roman" w:hAnsi="Times New Roman"/>
      <w:szCs w:val="24"/>
    </w:rPr>
  </w:style>
  <w:style w:type="paragraph" w:styleId="Cabealho">
    <w:name w:val="header"/>
    <w:basedOn w:val="PSC-Cabecalho"/>
    <w:link w:val="CabealhoChar"/>
    <w:uiPriority w:val="99"/>
    <w:rsid w:val="00175CFD"/>
    <w:pPr>
      <w:tabs>
        <w:tab w:val="center" w:pos="4320"/>
        <w:tab w:val="right" w:pos="8640"/>
      </w:tabs>
    </w:pPr>
  </w:style>
  <w:style w:type="paragraph" w:customStyle="1" w:styleId="PSCComentarioTemplate">
    <w:name w:val="PSC_Comentario_Template"/>
    <w:basedOn w:val="Normal"/>
    <w:rsid w:val="00175CFD"/>
    <w:rPr>
      <w:i/>
    </w:rPr>
  </w:style>
  <w:style w:type="paragraph" w:customStyle="1" w:styleId="PSCLegenda">
    <w:name w:val="PSC_Legenda"/>
    <w:basedOn w:val="Normal"/>
    <w:rsid w:val="00175CFD"/>
    <w:pPr>
      <w:jc w:val="center"/>
    </w:pPr>
    <w:rPr>
      <w:rFonts w:ascii="Times New Roman" w:hAnsi="Times New Roman"/>
      <w:b/>
    </w:rPr>
  </w:style>
  <w:style w:type="paragraph" w:customStyle="1" w:styleId="PSCReferencia">
    <w:name w:val="PSC_Referencia"/>
    <w:basedOn w:val="Normal"/>
    <w:rsid w:val="00175CFD"/>
    <w:pPr>
      <w:numPr>
        <w:numId w:val="5"/>
      </w:numPr>
    </w:pPr>
  </w:style>
  <w:style w:type="paragraph" w:customStyle="1" w:styleId="PSCTabelaCabecalho">
    <w:name w:val="PSC_Tabela_Cabecalho"/>
    <w:basedOn w:val="Normal"/>
    <w:rsid w:val="00175CFD"/>
    <w:pPr>
      <w:jc w:val="center"/>
    </w:pPr>
    <w:rPr>
      <w:rFonts w:ascii="Verdana" w:hAnsi="Verdana"/>
      <w:b/>
      <w:iCs/>
      <w:sz w:val="20"/>
    </w:rPr>
  </w:style>
  <w:style w:type="paragraph" w:styleId="Rodap">
    <w:name w:val="footer"/>
    <w:basedOn w:val="Normal"/>
    <w:link w:val="RodapChar"/>
    <w:uiPriority w:val="99"/>
    <w:rsid w:val="00175CFD"/>
    <w:pPr>
      <w:tabs>
        <w:tab w:val="center" w:pos="4153"/>
        <w:tab w:val="right" w:pos="8306"/>
      </w:tabs>
      <w:spacing w:after="0"/>
    </w:pPr>
    <w:rPr>
      <w:rFonts w:ascii="Arial" w:hAnsi="Arial"/>
      <w:sz w:val="16"/>
    </w:rPr>
  </w:style>
  <w:style w:type="paragraph" w:customStyle="1" w:styleId="titulocapa">
    <w:name w:val="titulo_capa"/>
    <w:rsid w:val="00175CFD"/>
    <w:pPr>
      <w:suppressAutoHyphens/>
      <w:ind w:hanging="547"/>
      <w:jc w:val="center"/>
    </w:pPr>
    <w:rPr>
      <w:rFonts w:ascii="Verdana" w:eastAsia="Arial" w:hAnsi="Verdana"/>
      <w:b/>
      <w:sz w:val="28"/>
      <w:lang w:eastAsia="ar-SA"/>
    </w:rPr>
  </w:style>
  <w:style w:type="paragraph" w:customStyle="1" w:styleId="titulocapaprojeto">
    <w:name w:val="titulo_capa_projeto"/>
    <w:basedOn w:val="Normal"/>
    <w:rsid w:val="00175CFD"/>
    <w:pPr>
      <w:ind w:hanging="547"/>
      <w:jc w:val="center"/>
    </w:pPr>
    <w:rPr>
      <w:rFonts w:ascii="Verdana" w:hAnsi="Verdana"/>
      <w:color w:val="000000"/>
      <w:sz w:val="24"/>
    </w:rPr>
  </w:style>
  <w:style w:type="paragraph" w:customStyle="1" w:styleId="titulocapa2">
    <w:name w:val="titulo_capa2"/>
    <w:rsid w:val="00175CFD"/>
    <w:pPr>
      <w:suppressAutoHyphens/>
      <w:ind w:hanging="547"/>
      <w:jc w:val="center"/>
    </w:pPr>
    <w:rPr>
      <w:rFonts w:ascii="Verdana" w:eastAsia="Arial" w:hAnsi="Verdana"/>
      <w:sz w:val="22"/>
      <w:lang w:eastAsia="ar-SA"/>
    </w:rPr>
  </w:style>
  <w:style w:type="paragraph" w:customStyle="1" w:styleId="MapadoDocumento1">
    <w:name w:val="Mapa do Documento1"/>
    <w:basedOn w:val="Normal"/>
    <w:rsid w:val="00175CFD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rsid w:val="00175CFD"/>
    <w:pPr>
      <w:spacing w:before="0" w:after="0"/>
      <w:jc w:val="center"/>
    </w:pPr>
    <w:rPr>
      <w:rFonts w:ascii="Times New Roman" w:hAnsi="Times New Roman"/>
      <w:sz w:val="20"/>
      <w:szCs w:val="24"/>
    </w:rPr>
  </w:style>
  <w:style w:type="paragraph" w:customStyle="1" w:styleId="Corpodetexto31">
    <w:name w:val="Corpo de texto 31"/>
    <w:basedOn w:val="Normal"/>
    <w:rsid w:val="00175CFD"/>
    <w:pPr>
      <w:spacing w:before="0" w:after="0"/>
      <w:jc w:val="center"/>
    </w:pPr>
    <w:rPr>
      <w:rFonts w:ascii="Times New Roman" w:hAnsi="Times New Roman"/>
      <w:b/>
      <w:bCs/>
      <w:sz w:val="18"/>
      <w:szCs w:val="24"/>
    </w:rPr>
  </w:style>
  <w:style w:type="paragraph" w:customStyle="1" w:styleId="Anexo">
    <w:name w:val="Anexo"/>
    <w:next w:val="Normal"/>
    <w:rsid w:val="00175CFD"/>
    <w:pPr>
      <w:numPr>
        <w:numId w:val="12"/>
      </w:numPr>
      <w:pBdr>
        <w:bottom w:val="single" w:sz="4" w:space="1" w:color="000000"/>
      </w:pBdr>
      <w:suppressAutoHyphens/>
      <w:spacing w:before="500" w:after="120"/>
    </w:pPr>
    <w:rPr>
      <w:rFonts w:ascii="Verdana" w:eastAsia="Arial" w:hAnsi="Verdana"/>
      <w:b/>
      <w:sz w:val="24"/>
      <w:lang w:eastAsia="ar-SA"/>
    </w:rPr>
  </w:style>
  <w:style w:type="paragraph" w:styleId="Textodenotaderodap">
    <w:name w:val="footnote text"/>
    <w:basedOn w:val="Normal"/>
    <w:semiHidden/>
    <w:rsid w:val="00175CFD"/>
    <w:rPr>
      <w:sz w:val="20"/>
    </w:rPr>
  </w:style>
  <w:style w:type="paragraph" w:customStyle="1" w:styleId="Textodecomentrio1">
    <w:name w:val="Texto de comentário1"/>
    <w:basedOn w:val="Normal"/>
    <w:rsid w:val="00175CFD"/>
    <w:rPr>
      <w:sz w:val="20"/>
    </w:rPr>
  </w:style>
  <w:style w:type="paragraph" w:customStyle="1" w:styleId="Note1n1">
    <w:name w:val="Note 1.n1"/>
    <w:basedOn w:val="Normal"/>
    <w:rsid w:val="00175CFD"/>
    <w:pPr>
      <w:keepNext/>
      <w:keepLines/>
      <w:widowControl w:val="0"/>
      <w:tabs>
        <w:tab w:val="left" w:pos="5900"/>
        <w:tab w:val="left" w:pos="6260"/>
        <w:tab w:val="left" w:pos="7160"/>
        <w:tab w:val="left" w:pos="7520"/>
        <w:tab w:val="left" w:pos="7880"/>
        <w:tab w:val="left" w:pos="11300"/>
      </w:tabs>
      <w:spacing w:before="240" w:after="0"/>
      <w:ind w:left="2480"/>
      <w:jc w:val="left"/>
    </w:pPr>
    <w:rPr>
      <w:rFonts w:ascii="Palatino" w:hAnsi="Palatino"/>
      <w:sz w:val="8"/>
    </w:rPr>
  </w:style>
  <w:style w:type="paragraph" w:customStyle="1" w:styleId="Note4n4">
    <w:name w:val="Note 4.n4"/>
    <w:basedOn w:val="Note1n1"/>
    <w:rsid w:val="00175CFD"/>
    <w:pPr>
      <w:keepNext w:val="0"/>
      <w:spacing w:before="0"/>
    </w:pPr>
  </w:style>
  <w:style w:type="paragraph" w:customStyle="1" w:styleId="Note2n2">
    <w:name w:val="Note 2.n2"/>
    <w:basedOn w:val="Normal"/>
    <w:next w:val="Normal"/>
    <w:rsid w:val="00175CFD"/>
    <w:pPr>
      <w:keepNext/>
      <w:keepLines/>
      <w:widowControl w:val="0"/>
      <w:spacing w:before="80" w:after="120"/>
      <w:ind w:left="2840" w:right="540"/>
      <w:jc w:val="left"/>
    </w:pPr>
    <w:rPr>
      <w:rFonts w:ascii="Palatino" w:hAnsi="Palatino"/>
      <w:sz w:val="20"/>
    </w:rPr>
  </w:style>
  <w:style w:type="paragraph" w:customStyle="1" w:styleId="Sub-practicessp">
    <w:name w:val="Sub-practices.sp"/>
    <w:basedOn w:val="Normal"/>
    <w:rsid w:val="00175CFD"/>
    <w:pPr>
      <w:keepNext/>
      <w:keepLines/>
      <w:widowControl w:val="0"/>
      <w:spacing w:before="360" w:after="0"/>
      <w:ind w:left="2120"/>
      <w:jc w:val="left"/>
    </w:pPr>
    <w:rPr>
      <w:rFonts w:ascii="Palatino" w:hAnsi="Palatino"/>
    </w:rPr>
  </w:style>
  <w:style w:type="paragraph" w:customStyle="1" w:styleId="Bullet1b1">
    <w:name w:val="Bullet 1.b1"/>
    <w:basedOn w:val="Normal"/>
    <w:next w:val="Normal"/>
    <w:rsid w:val="00175CFD"/>
    <w:pPr>
      <w:keepLines/>
      <w:widowControl w:val="0"/>
      <w:spacing w:before="240" w:after="120"/>
      <w:ind w:left="2480" w:hanging="403"/>
      <w:jc w:val="left"/>
    </w:pPr>
    <w:rPr>
      <w:rFonts w:ascii="Palatino" w:hAnsi="Palatino"/>
    </w:rPr>
  </w:style>
  <w:style w:type="paragraph" w:customStyle="1" w:styleId="Mainpracticesmp">
    <w:name w:val="Main practices.mp"/>
    <w:basedOn w:val="Normal"/>
    <w:rsid w:val="00175CFD"/>
    <w:pPr>
      <w:keepLines/>
      <w:widowControl w:val="0"/>
      <w:spacing w:before="400" w:after="0"/>
      <w:ind w:left="2120" w:hanging="2120"/>
      <w:jc w:val="left"/>
    </w:pPr>
    <w:rPr>
      <w:rFonts w:ascii="Palatino" w:hAnsi="Palatino"/>
      <w:b/>
      <w:sz w:val="24"/>
    </w:rPr>
  </w:style>
  <w:style w:type="paragraph" w:styleId="Textodebalo">
    <w:name w:val="Balloon Text"/>
    <w:basedOn w:val="Normal"/>
    <w:rsid w:val="00175CFD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rsid w:val="00175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000000"/>
      <w:sz w:val="20"/>
      <w:lang w:val="en-US"/>
    </w:rPr>
  </w:style>
  <w:style w:type="paragraph" w:customStyle="1" w:styleId="PSC-DocumentoCliente">
    <w:name w:val="PSC - Documento Cliente"/>
    <w:basedOn w:val="Normal"/>
    <w:next w:val="PSC-Versao"/>
    <w:rsid w:val="00175CFD"/>
    <w:pPr>
      <w:spacing w:before="12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PSC-Versao">
    <w:name w:val="PSC - Versao"/>
    <w:basedOn w:val="Normal"/>
    <w:rsid w:val="00175CFD"/>
    <w:pPr>
      <w:spacing w:before="120" w:after="0"/>
      <w:jc w:val="right"/>
    </w:pPr>
    <w:rPr>
      <w:rFonts w:ascii="Verdana" w:hAnsi="Verdana"/>
      <w:b/>
      <w:sz w:val="28"/>
      <w:szCs w:val="16"/>
    </w:rPr>
  </w:style>
  <w:style w:type="paragraph" w:customStyle="1" w:styleId="PSC-TituloEsquerda">
    <w:name w:val="PSC - Titulo Esquerda"/>
    <w:basedOn w:val="Normal"/>
    <w:rsid w:val="00175CFD"/>
    <w:pPr>
      <w:spacing w:before="360" w:after="240"/>
    </w:pPr>
    <w:rPr>
      <w:rFonts w:ascii="Verdana" w:hAnsi="Verdana"/>
      <w:b/>
      <w:sz w:val="28"/>
      <w:szCs w:val="16"/>
    </w:rPr>
  </w:style>
  <w:style w:type="paragraph" w:customStyle="1" w:styleId="PSC-Cliente">
    <w:name w:val="PSC - Cliente"/>
    <w:basedOn w:val="Normal"/>
    <w:rsid w:val="00175CFD"/>
    <w:pPr>
      <w:spacing w:before="600" w:after="0"/>
      <w:jc w:val="right"/>
    </w:pPr>
    <w:rPr>
      <w:rFonts w:ascii="Verdana" w:hAnsi="Verdana"/>
      <w:b/>
      <w:sz w:val="28"/>
      <w:szCs w:val="16"/>
    </w:rPr>
  </w:style>
  <w:style w:type="paragraph" w:customStyle="1" w:styleId="PSC-Projeto">
    <w:name w:val="PSC - Projeto"/>
    <w:basedOn w:val="Normal"/>
    <w:rsid w:val="00175CFD"/>
    <w:pPr>
      <w:spacing w:before="4440" w:after="0"/>
      <w:jc w:val="right"/>
    </w:pPr>
    <w:rPr>
      <w:rFonts w:ascii="Verdana" w:hAnsi="Verdana"/>
      <w:b/>
      <w:sz w:val="36"/>
      <w:szCs w:val="16"/>
    </w:rPr>
  </w:style>
  <w:style w:type="paragraph" w:customStyle="1" w:styleId="PSC-Contrato">
    <w:name w:val="PSC - Contrato"/>
    <w:basedOn w:val="Normal"/>
    <w:rsid w:val="00175CFD"/>
    <w:pPr>
      <w:spacing w:before="120" w:after="600"/>
      <w:jc w:val="right"/>
    </w:pPr>
    <w:rPr>
      <w:rFonts w:ascii="Verdana" w:hAnsi="Verdana"/>
      <w:b/>
      <w:sz w:val="28"/>
      <w:szCs w:val="16"/>
    </w:rPr>
  </w:style>
  <w:style w:type="paragraph" w:customStyle="1" w:styleId="PSC-Responsavel">
    <w:name w:val="PSC - Responsavel"/>
    <w:basedOn w:val="Normal"/>
    <w:rsid w:val="00175CFD"/>
    <w:pPr>
      <w:spacing w:before="120" w:after="0"/>
      <w:jc w:val="right"/>
    </w:pPr>
    <w:rPr>
      <w:rFonts w:ascii="Verdana" w:hAnsi="Verdana"/>
      <w:sz w:val="24"/>
      <w:szCs w:val="16"/>
    </w:rPr>
  </w:style>
  <w:style w:type="paragraph" w:customStyle="1" w:styleId="PSC-TituloCentral">
    <w:name w:val="PSC - Titulo Central"/>
    <w:basedOn w:val="Normal"/>
    <w:rsid w:val="00175CFD"/>
    <w:pPr>
      <w:spacing w:before="360" w:after="360"/>
      <w:jc w:val="center"/>
    </w:pPr>
    <w:rPr>
      <w:rFonts w:ascii="Verdana" w:hAnsi="Verdana"/>
      <w:b/>
      <w:caps/>
      <w:sz w:val="24"/>
      <w:szCs w:val="16"/>
    </w:rPr>
  </w:style>
  <w:style w:type="paragraph" w:customStyle="1" w:styleId="PSC-Data">
    <w:name w:val="PSC - Data"/>
    <w:basedOn w:val="Normal"/>
    <w:rsid w:val="00175CFD"/>
    <w:pPr>
      <w:spacing w:before="240" w:after="0"/>
      <w:jc w:val="right"/>
    </w:pPr>
    <w:rPr>
      <w:rFonts w:ascii="Verdana" w:hAnsi="Verdana"/>
      <w:sz w:val="24"/>
      <w:szCs w:val="16"/>
    </w:rPr>
  </w:style>
  <w:style w:type="paragraph" w:customStyle="1" w:styleId="PSC-Topico1">
    <w:name w:val="PSC - Topico 1"/>
    <w:basedOn w:val="Normal"/>
    <w:rsid w:val="00175CFD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abelaCabecalho">
    <w:name w:val="PSC - Tabela Cabecalho"/>
    <w:basedOn w:val="Normal"/>
    <w:rsid w:val="00175CFD"/>
    <w:pPr>
      <w:spacing w:before="120" w:after="0"/>
      <w:jc w:val="left"/>
    </w:pPr>
    <w:rPr>
      <w:rFonts w:ascii="Verdana" w:hAnsi="Verdana"/>
      <w:b/>
      <w:sz w:val="16"/>
      <w:szCs w:val="16"/>
    </w:rPr>
  </w:style>
  <w:style w:type="paragraph" w:customStyle="1" w:styleId="PSC-TabelaItem">
    <w:name w:val="PSC - Tabela Item"/>
    <w:basedOn w:val="Normal"/>
    <w:rsid w:val="00175CFD"/>
    <w:pPr>
      <w:spacing w:before="20" w:after="20"/>
    </w:pPr>
    <w:rPr>
      <w:rFonts w:ascii="Verdana" w:hAnsi="Verdana"/>
      <w:sz w:val="16"/>
      <w:szCs w:val="16"/>
    </w:rPr>
  </w:style>
  <w:style w:type="paragraph" w:customStyle="1" w:styleId="footerright">
    <w:name w:val="footer right"/>
    <w:basedOn w:val="Normal"/>
    <w:rsid w:val="00175CFD"/>
    <w:pPr>
      <w:widowControl w:val="0"/>
      <w:numPr>
        <w:numId w:val="8"/>
      </w:numPr>
      <w:tabs>
        <w:tab w:val="center" w:pos="4320"/>
        <w:tab w:val="right" w:pos="4680"/>
      </w:tabs>
      <w:spacing w:before="0" w:after="0"/>
      <w:jc w:val="left"/>
    </w:pPr>
    <w:rPr>
      <w:rFonts w:ascii="Verdana" w:hAnsi="Verdana"/>
      <w:sz w:val="24"/>
      <w:szCs w:val="16"/>
      <w:lang w:val="en-US"/>
    </w:rPr>
  </w:style>
  <w:style w:type="paragraph" w:customStyle="1" w:styleId="PSC-TopicoNumerado2">
    <w:name w:val="PSC - Topico Numerado 2"/>
    <w:basedOn w:val="Normal"/>
    <w:rsid w:val="00175CFD"/>
    <w:pPr>
      <w:numPr>
        <w:numId w:val="6"/>
      </w:numPr>
      <w:tabs>
        <w:tab w:val="left" w:pos="1848"/>
      </w:tabs>
      <w:spacing w:before="120" w:after="0"/>
      <w:ind w:left="924"/>
    </w:pPr>
    <w:rPr>
      <w:rFonts w:ascii="Verdana" w:hAnsi="Verdana"/>
      <w:sz w:val="16"/>
      <w:szCs w:val="16"/>
    </w:rPr>
  </w:style>
  <w:style w:type="paragraph" w:customStyle="1" w:styleId="PSC-RodapeEsquerda">
    <w:name w:val="PSC - Rodape Esquerda"/>
    <w:basedOn w:val="Normal"/>
    <w:rsid w:val="00175CFD"/>
    <w:pPr>
      <w:spacing w:before="20" w:after="20"/>
    </w:pPr>
    <w:rPr>
      <w:rFonts w:ascii="Verdana" w:hAnsi="Verdana"/>
      <w:sz w:val="16"/>
      <w:szCs w:val="16"/>
    </w:rPr>
  </w:style>
  <w:style w:type="paragraph" w:customStyle="1" w:styleId="PSC-RodapeCentral">
    <w:name w:val="PSC - Rodape Central"/>
    <w:basedOn w:val="Normal"/>
    <w:rsid w:val="00175CFD"/>
    <w:pPr>
      <w:spacing w:before="20" w:after="20"/>
      <w:jc w:val="center"/>
    </w:pPr>
    <w:rPr>
      <w:rFonts w:ascii="Verdana" w:hAnsi="Verdana"/>
      <w:sz w:val="18"/>
      <w:szCs w:val="16"/>
    </w:rPr>
  </w:style>
  <w:style w:type="paragraph" w:customStyle="1" w:styleId="PSC-RodapeDireita">
    <w:name w:val="PSC - Rodape Direita"/>
    <w:basedOn w:val="Normal"/>
    <w:rsid w:val="00175CFD"/>
    <w:pPr>
      <w:spacing w:before="20" w:after="20"/>
      <w:jc w:val="right"/>
    </w:pPr>
    <w:rPr>
      <w:rFonts w:ascii="Verdana" w:hAnsi="Verdana"/>
      <w:sz w:val="18"/>
      <w:szCs w:val="16"/>
    </w:rPr>
  </w:style>
  <w:style w:type="paragraph" w:customStyle="1" w:styleId="PSC-TabelaAprovador">
    <w:name w:val="PSC - Tabela Aprovador"/>
    <w:basedOn w:val="Normal"/>
    <w:rsid w:val="00175CFD"/>
    <w:pPr>
      <w:spacing w:before="120" w:after="180"/>
    </w:pPr>
    <w:rPr>
      <w:rFonts w:ascii="Verdana" w:hAnsi="Verdana"/>
      <w:smallCaps/>
      <w:sz w:val="24"/>
      <w:szCs w:val="16"/>
    </w:rPr>
  </w:style>
  <w:style w:type="paragraph" w:customStyle="1" w:styleId="PSC-Legenda">
    <w:name w:val="PSC - Legenda"/>
    <w:basedOn w:val="Normal"/>
    <w:rsid w:val="00175CFD"/>
    <w:pPr>
      <w:spacing w:before="20" w:after="20"/>
    </w:pPr>
    <w:rPr>
      <w:rFonts w:ascii="Verdana" w:hAnsi="Verdana"/>
      <w:b/>
      <w:sz w:val="16"/>
      <w:szCs w:val="16"/>
    </w:rPr>
  </w:style>
  <w:style w:type="paragraph" w:customStyle="1" w:styleId="PSC-Topico2">
    <w:name w:val="PSC - Topico 2"/>
    <w:basedOn w:val="Normal"/>
    <w:rsid w:val="00175CFD"/>
    <w:pPr>
      <w:tabs>
        <w:tab w:val="left" w:pos="1440"/>
      </w:tabs>
      <w:spacing w:before="120" w:after="0"/>
      <w:ind w:left="720" w:hanging="360"/>
    </w:pPr>
    <w:rPr>
      <w:rFonts w:ascii="Verdana" w:hAnsi="Verdana"/>
      <w:sz w:val="16"/>
      <w:szCs w:val="16"/>
    </w:rPr>
  </w:style>
  <w:style w:type="paragraph" w:customStyle="1" w:styleId="PSC-DocumentoInterno">
    <w:name w:val="PSC - Documento Interno"/>
    <w:basedOn w:val="Normal"/>
    <w:rsid w:val="00175CFD"/>
    <w:pPr>
      <w:spacing w:before="444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Numerada1">
    <w:name w:val="Numerada1"/>
    <w:basedOn w:val="Normal"/>
    <w:rsid w:val="00175CFD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piconumerado1">
    <w:name w:val="PSC - Tópico numerado 1"/>
    <w:basedOn w:val="Normal"/>
    <w:rsid w:val="00175CFD"/>
    <w:pPr>
      <w:numPr>
        <w:numId w:val="11"/>
      </w:numPr>
      <w:spacing w:before="120" w:after="0"/>
    </w:pPr>
    <w:rPr>
      <w:rFonts w:ascii="Verdana" w:hAnsi="Verdana"/>
      <w:sz w:val="16"/>
      <w:szCs w:val="16"/>
    </w:rPr>
  </w:style>
  <w:style w:type="paragraph" w:customStyle="1" w:styleId="PSC-TabelaTopico">
    <w:name w:val="PSC - Tabela Topico"/>
    <w:basedOn w:val="Normal"/>
    <w:rsid w:val="00175CFD"/>
    <w:pPr>
      <w:numPr>
        <w:numId w:val="9"/>
      </w:numPr>
      <w:spacing w:before="20" w:after="20"/>
    </w:pPr>
    <w:rPr>
      <w:rFonts w:ascii="Verdana" w:hAnsi="Verdana"/>
      <w:sz w:val="16"/>
      <w:szCs w:val="16"/>
    </w:rPr>
  </w:style>
  <w:style w:type="paragraph" w:customStyle="1" w:styleId="PSCRequisito">
    <w:name w:val="PSC_Requisito"/>
    <w:basedOn w:val="Normal"/>
    <w:rsid w:val="00175CFD"/>
    <w:pPr>
      <w:pBdr>
        <w:top w:val="single" w:sz="4" w:space="1" w:color="000000"/>
        <w:bottom w:val="single" w:sz="4" w:space="1" w:color="000000"/>
      </w:pBdr>
      <w:spacing w:before="120" w:after="0"/>
      <w:jc w:val="center"/>
    </w:pPr>
    <w:rPr>
      <w:rFonts w:ascii="Verdana" w:hAnsi="Verdana"/>
      <w:b/>
      <w:sz w:val="20"/>
      <w:szCs w:val="16"/>
    </w:rPr>
  </w:style>
  <w:style w:type="paragraph" w:styleId="Recuodecorpodetexto">
    <w:name w:val="Body Text Indent"/>
    <w:basedOn w:val="Normal"/>
    <w:semiHidden/>
    <w:rsid w:val="00175CFD"/>
    <w:pPr>
      <w:spacing w:before="0" w:after="0" w:line="360" w:lineRule="auto"/>
      <w:ind w:firstLine="709"/>
    </w:pPr>
    <w:rPr>
      <w:rFonts w:ascii="Verdana" w:hAnsi="Verdana"/>
      <w:sz w:val="24"/>
      <w:szCs w:val="16"/>
    </w:rPr>
  </w:style>
  <w:style w:type="paragraph" w:customStyle="1" w:styleId="Recuodecorpodetexto21">
    <w:name w:val="Recuo de corpo de texto 21"/>
    <w:basedOn w:val="Normal"/>
    <w:rsid w:val="00175CFD"/>
    <w:pPr>
      <w:spacing w:before="0" w:after="0" w:line="360" w:lineRule="auto"/>
      <w:ind w:firstLine="360"/>
    </w:pPr>
    <w:rPr>
      <w:rFonts w:ascii="Verdana" w:hAnsi="Verdana"/>
      <w:sz w:val="24"/>
      <w:szCs w:val="16"/>
    </w:rPr>
  </w:style>
  <w:style w:type="paragraph" w:customStyle="1" w:styleId="Commarcadores1">
    <w:name w:val="Com marcadores1"/>
    <w:basedOn w:val="Normal"/>
    <w:rsid w:val="00175CFD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ituloCapaProjeto">
    <w:name w:val="PSC - Titulo Capa Projeto"/>
    <w:basedOn w:val="Normal"/>
    <w:rsid w:val="00175CFD"/>
    <w:pPr>
      <w:spacing w:before="120" w:after="0"/>
      <w:jc w:val="center"/>
    </w:pPr>
    <w:rPr>
      <w:rFonts w:ascii="Verdana" w:hAnsi="Verdana"/>
      <w:sz w:val="24"/>
      <w:szCs w:val="16"/>
    </w:rPr>
  </w:style>
  <w:style w:type="paragraph" w:customStyle="1" w:styleId="PSC-Titulo1">
    <w:name w:val="PSC - Titulo 1"/>
    <w:basedOn w:val="Normal"/>
    <w:rsid w:val="00175CFD"/>
    <w:pPr>
      <w:numPr>
        <w:numId w:val="10"/>
      </w:numPr>
      <w:shd w:val="clear" w:color="auto" w:fill="DFDFDF"/>
      <w:spacing w:before="360" w:after="120"/>
      <w:jc w:val="center"/>
    </w:pPr>
    <w:rPr>
      <w:b/>
      <w:caps/>
      <w:sz w:val="28"/>
    </w:rPr>
  </w:style>
  <w:style w:type="paragraph" w:customStyle="1" w:styleId="PSC-Titulo2">
    <w:name w:val="PSC - Titulo 2"/>
    <w:basedOn w:val="Normal"/>
    <w:rsid w:val="00175CFD"/>
    <w:pPr>
      <w:numPr>
        <w:numId w:val="7"/>
      </w:numPr>
      <w:spacing w:before="240"/>
      <w:jc w:val="center"/>
    </w:pPr>
    <w:rPr>
      <w:b/>
      <w:sz w:val="28"/>
    </w:rPr>
  </w:style>
  <w:style w:type="paragraph" w:customStyle="1" w:styleId="PSC-Titulo3">
    <w:name w:val="PSC - Titulo 3"/>
    <w:basedOn w:val="Normal"/>
    <w:rsid w:val="00175CFD"/>
    <w:pPr>
      <w:numPr>
        <w:numId w:val="2"/>
      </w:numPr>
      <w:spacing w:before="120"/>
      <w:jc w:val="center"/>
    </w:pPr>
    <w:rPr>
      <w:b/>
    </w:rPr>
  </w:style>
  <w:style w:type="paragraph" w:customStyle="1" w:styleId="Tabletext">
    <w:name w:val="Tabletext"/>
    <w:basedOn w:val="Normal"/>
    <w:rsid w:val="00175CFD"/>
    <w:pPr>
      <w:keepLines/>
      <w:widowControl w:val="0"/>
      <w:spacing w:line="240" w:lineRule="atLeast"/>
      <w:ind w:left="284"/>
      <w:jc w:val="left"/>
    </w:pPr>
    <w:rPr>
      <w:sz w:val="20"/>
      <w:lang w:val="en-US"/>
    </w:rPr>
  </w:style>
  <w:style w:type="paragraph" w:customStyle="1" w:styleId="PSC-Cabecalho">
    <w:name w:val="PSC - Cabecalho"/>
    <w:basedOn w:val="Normal"/>
    <w:rsid w:val="00175CFD"/>
    <w:pPr>
      <w:spacing w:before="0" w:after="0"/>
      <w:jc w:val="center"/>
    </w:pPr>
    <w:rPr>
      <w:b/>
      <w:caps/>
      <w:sz w:val="18"/>
    </w:rPr>
  </w:style>
  <w:style w:type="paragraph" w:customStyle="1" w:styleId="SigLine">
    <w:name w:val="SigLine"/>
    <w:basedOn w:val="Normal"/>
    <w:rsid w:val="00175CFD"/>
    <w:pPr>
      <w:widowControl w:val="0"/>
      <w:pBdr>
        <w:top w:val="single" w:sz="4" w:space="1" w:color="000000"/>
      </w:pBdr>
      <w:tabs>
        <w:tab w:val="left" w:pos="1267"/>
      </w:tabs>
      <w:spacing w:before="480" w:after="0"/>
      <w:jc w:val="left"/>
    </w:pPr>
    <w:rPr>
      <w:rFonts w:ascii="Times New Roman" w:hAnsi="Times New Roman"/>
      <w:kern w:val="1"/>
      <w:sz w:val="24"/>
      <w:lang w:val="en-US"/>
    </w:rPr>
  </w:style>
  <w:style w:type="paragraph" w:customStyle="1" w:styleId="Style1">
    <w:name w:val="Style1"/>
    <w:basedOn w:val="Normal"/>
    <w:rsid w:val="00175CFD"/>
    <w:pPr>
      <w:numPr>
        <w:numId w:val="4"/>
      </w:numPr>
      <w:jc w:val="center"/>
    </w:pPr>
  </w:style>
  <w:style w:type="paragraph" w:customStyle="1" w:styleId="Style2">
    <w:name w:val="Style2"/>
    <w:basedOn w:val="Normal"/>
    <w:rsid w:val="00175CFD"/>
    <w:pPr>
      <w:numPr>
        <w:numId w:val="3"/>
      </w:numPr>
      <w:jc w:val="center"/>
    </w:pPr>
  </w:style>
  <w:style w:type="paragraph" w:customStyle="1" w:styleId="Commarcadores41">
    <w:name w:val="Com marcadores 41"/>
    <w:basedOn w:val="Normal"/>
    <w:rsid w:val="00175CFD"/>
    <w:pPr>
      <w:spacing w:before="0" w:after="0" w:line="360" w:lineRule="auto"/>
      <w:jc w:val="center"/>
    </w:pPr>
    <w:rPr>
      <w:rFonts w:ascii="Verdana" w:eastAsia="Arial" w:hAnsi="Verdana"/>
      <w:b/>
      <w:bCs/>
      <w:color w:val="000000"/>
      <w:sz w:val="20"/>
    </w:rPr>
  </w:style>
  <w:style w:type="paragraph" w:customStyle="1" w:styleId="Entradadendice10">
    <w:name w:val="Entrada de índice 10"/>
    <w:basedOn w:val="ndice"/>
    <w:rsid w:val="00175CFD"/>
    <w:pPr>
      <w:tabs>
        <w:tab w:val="right" w:leader="dot" w:pos="9638"/>
      </w:tabs>
      <w:ind w:left="2547"/>
    </w:pPr>
  </w:style>
  <w:style w:type="paragraph" w:customStyle="1" w:styleId="Contedodoquadro">
    <w:name w:val="Conteúdo do quadro"/>
    <w:basedOn w:val="Corpodetexto"/>
    <w:rsid w:val="00175CFD"/>
  </w:style>
  <w:style w:type="paragraph" w:customStyle="1" w:styleId="Contedodatabela">
    <w:name w:val="Conteúdo da tabela"/>
    <w:basedOn w:val="Normal"/>
    <w:rsid w:val="00175CFD"/>
    <w:pPr>
      <w:suppressLineNumbers/>
    </w:pPr>
  </w:style>
  <w:style w:type="paragraph" w:customStyle="1" w:styleId="Ttulodatabela">
    <w:name w:val="Título da tabela"/>
    <w:basedOn w:val="Contedodatabela"/>
    <w:rsid w:val="00175CFD"/>
    <w:pPr>
      <w:jc w:val="center"/>
    </w:pPr>
    <w:rPr>
      <w:b/>
      <w:bCs/>
    </w:rPr>
  </w:style>
  <w:style w:type="paragraph" w:customStyle="1" w:styleId="Linha">
    <w:name w:val="#Linha"/>
    <w:basedOn w:val="Normal"/>
    <w:rsid w:val="00175CFD"/>
  </w:style>
  <w:style w:type="paragraph" w:styleId="Primeirorecuodecorpodetexto">
    <w:name w:val="Body Text First Indent"/>
    <w:basedOn w:val="Corpodetexto"/>
    <w:semiHidden/>
    <w:rsid w:val="00175CFD"/>
    <w:pPr>
      <w:ind w:firstLine="283"/>
    </w:pPr>
  </w:style>
  <w:style w:type="paragraph" w:customStyle="1" w:styleId="Ttulo10">
    <w:name w:val="Título 10"/>
    <w:basedOn w:val="Ttulo"/>
    <w:next w:val="Corpodetexto"/>
    <w:rsid w:val="00175CFD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Tabela">
    <w:name w:val="Tabela"/>
    <w:basedOn w:val="Legenda1"/>
    <w:rsid w:val="00175CFD"/>
  </w:style>
  <w:style w:type="paragraph" w:customStyle="1" w:styleId="Ilustrao">
    <w:name w:val="Ilustração"/>
    <w:basedOn w:val="Legenda1"/>
    <w:rsid w:val="00175CFD"/>
  </w:style>
  <w:style w:type="paragraph" w:customStyle="1" w:styleId="Ttulodondice">
    <w:name w:val="Título do índice"/>
    <w:basedOn w:val="Ttulo"/>
    <w:rsid w:val="00175CFD"/>
    <w:pPr>
      <w:suppressLineNumbers/>
    </w:pPr>
    <w:rPr>
      <w:b/>
      <w:bCs/>
      <w:sz w:val="32"/>
      <w:szCs w:val="32"/>
    </w:rPr>
  </w:style>
  <w:style w:type="paragraph" w:customStyle="1" w:styleId="Cabealhoesquerda">
    <w:name w:val="Cabeçalho à esquerda"/>
    <w:basedOn w:val="Normal"/>
    <w:rsid w:val="00175CFD"/>
    <w:pPr>
      <w:suppressLineNumbers/>
      <w:tabs>
        <w:tab w:val="center" w:pos="4521"/>
        <w:tab w:val="right" w:pos="9043"/>
      </w:tabs>
    </w:pPr>
  </w:style>
  <w:style w:type="paragraph" w:customStyle="1" w:styleId="WW-Padro">
    <w:name w:val="WW-Padrão"/>
    <w:rsid w:val="00175CFD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Textopr-formatado">
    <w:name w:val="Texto pré-formatado"/>
    <w:basedOn w:val="Normal"/>
    <w:rsid w:val="00175CFD"/>
    <w:pPr>
      <w:spacing w:after="0"/>
    </w:pPr>
    <w:rPr>
      <w:rFonts w:ascii="Courier New" w:eastAsia="Courier New" w:hAnsi="Courier New" w:cs="Courier New"/>
      <w:sz w:val="20"/>
    </w:rPr>
  </w:style>
  <w:style w:type="paragraph" w:customStyle="1" w:styleId="Linhahorizontal">
    <w:name w:val="Linha horizontal"/>
    <w:basedOn w:val="Normal"/>
    <w:next w:val="Corpodetexto"/>
    <w:rsid w:val="00175CF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itaes">
    <w:name w:val="Citações"/>
    <w:basedOn w:val="Normal"/>
    <w:rsid w:val="00175CFD"/>
    <w:pPr>
      <w:spacing w:after="283"/>
      <w:ind w:left="567" w:right="567"/>
    </w:pPr>
  </w:style>
  <w:style w:type="table" w:styleId="Tabelacomgrade">
    <w:name w:val="Table Grid"/>
    <w:basedOn w:val="Tabelanormal"/>
    <w:uiPriority w:val="39"/>
    <w:rsid w:val="00991E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D65A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A61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65A61"/>
    <w:rPr>
      <w:rFonts w:ascii="Times" w:hAnsi="Times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5A6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5A61"/>
    <w:rPr>
      <w:rFonts w:ascii="Times" w:hAnsi="Times"/>
      <w:b/>
      <w:bCs/>
      <w:lang w:eastAsia="ar-SA"/>
    </w:rPr>
  </w:style>
  <w:style w:type="character" w:customStyle="1" w:styleId="RodapChar">
    <w:name w:val="Rodapé Char"/>
    <w:link w:val="Rodap"/>
    <w:uiPriority w:val="99"/>
    <w:rsid w:val="00492F72"/>
    <w:rPr>
      <w:rFonts w:ascii="Arial" w:hAnsi="Arial"/>
      <w:sz w:val="16"/>
      <w:lang w:eastAsia="ar-SA"/>
    </w:rPr>
  </w:style>
  <w:style w:type="character" w:customStyle="1" w:styleId="CabealhoChar">
    <w:name w:val="Cabeçalho Char"/>
    <w:link w:val="Cabealho"/>
    <w:uiPriority w:val="99"/>
    <w:rsid w:val="00492F72"/>
    <w:rPr>
      <w:rFonts w:ascii="Times" w:hAnsi="Times"/>
      <w:b/>
      <w:caps/>
      <w:sz w:val="18"/>
      <w:lang w:eastAsia="ar-SA"/>
    </w:rPr>
  </w:style>
  <w:style w:type="paragraph" w:styleId="NormalWeb">
    <w:name w:val="Normal (Web)"/>
    <w:basedOn w:val="Normal"/>
    <w:rsid w:val="00172FD9"/>
    <w:pPr>
      <w:suppressAutoHyphens w:val="0"/>
      <w:autoSpaceDN w:val="0"/>
      <w:spacing w:before="100" w:after="100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B6838"/>
    <w:pPr>
      <w:keepLines/>
      <w:shd w:val="clear" w:color="auto" w:fill="auto"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u w:val="none"/>
      <w:lang w:eastAsia="pt-BR"/>
    </w:rPr>
  </w:style>
  <w:style w:type="paragraph" w:customStyle="1" w:styleId="Textbody">
    <w:name w:val="Text body"/>
    <w:basedOn w:val="Normal"/>
    <w:rsid w:val="00274D55"/>
    <w:pPr>
      <w:widowControl w:val="0"/>
      <w:autoSpaceDN w:val="0"/>
      <w:spacing w:before="0" w:after="120"/>
      <w:jc w:val="left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590ED7"/>
    <w:pPr>
      <w:ind w:left="720"/>
      <w:contextualSpacing/>
    </w:pPr>
  </w:style>
  <w:style w:type="paragraph" w:customStyle="1" w:styleId="Standard">
    <w:name w:val="Standard"/>
    <w:rsid w:val="00DD1977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D1977"/>
    <w:pPr>
      <w:suppressLineNumbers/>
    </w:pPr>
    <w:rPr>
      <w:rFonts w:ascii="Calibri" w:hAnsi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lanejamento.gov.br/acesso-a-informacao/institucional/unidades/sest" TargetMode="External"/><Relationship Id="rId17" Type="http://schemas.openxmlformats.org/officeDocument/2006/relationships/hyperlink" Target="https://www.opservices.com.br/gestao-de-processos-gestao-a-vis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pservices.com.br/metricas-e-indicadores-de-desempenh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521D-3DC0-441A-A1DF-09DEF344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17</Pages>
  <Words>3920</Words>
  <Characters>21172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&lt;Nome do Projeto&gt;</vt:lpstr>
    </vt:vector>
  </TitlesOfParts>
  <Company>MPOG</Company>
  <LinksUpToDate>false</LinksUpToDate>
  <CharactersWithSpaces>25042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&lt;Nome do Projeto&gt;</dc:title>
  <dc:creator>Natal Henrique Troz Guglilhermi</dc:creator>
  <cp:lastModifiedBy>Natal Henrique Troz Guglilhermi</cp:lastModifiedBy>
  <cp:revision>15</cp:revision>
  <cp:lastPrinted>2018-03-06T17:58:00Z</cp:lastPrinted>
  <dcterms:created xsi:type="dcterms:W3CDTF">2018-03-15T19:20:00Z</dcterms:created>
  <dcterms:modified xsi:type="dcterms:W3CDTF">2018-06-20T20:26:00Z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NomeProjeto">
    <vt:lpwstr>Nome do Projeto</vt:lpwstr>
  </property>
</Properties>
</file>