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0C439" w14:textId="77777777" w:rsidR="008C7223" w:rsidRPr="008C7223" w:rsidRDefault="008C7223" w:rsidP="008C7223">
      <w:pPr>
        <w:suppressAutoHyphens/>
        <w:jc w:val="center"/>
        <w:rPr>
          <w:rFonts w:ascii="Times New Roman" w:hAnsi="Times New Roman" w:cs="Times New Roman"/>
          <w:b/>
          <w:caps/>
          <w:sz w:val="24"/>
          <w:lang w:eastAsia="ar-SA"/>
        </w:rPr>
      </w:pPr>
      <w:r w:rsidRPr="008C7223">
        <w:rPr>
          <w:rFonts w:ascii="Times New Roman" w:hAnsi="Times New Roman" w:cs="Times New Roman"/>
          <w:noProof/>
          <w:sz w:val="24"/>
        </w:rPr>
        <w:drawing>
          <wp:inline distT="0" distB="0" distL="0" distR="0" wp14:anchorId="08CF907B" wp14:editId="1DE67E26">
            <wp:extent cx="685800" cy="7143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714375"/>
                    </a:xfrm>
                    <a:prstGeom prst="rect">
                      <a:avLst/>
                    </a:prstGeom>
                    <a:solidFill>
                      <a:srgbClr val="FFFFFF"/>
                    </a:solidFill>
                    <a:ln>
                      <a:noFill/>
                    </a:ln>
                  </pic:spPr>
                </pic:pic>
              </a:graphicData>
            </a:graphic>
          </wp:inline>
        </w:drawing>
      </w:r>
    </w:p>
    <w:p w14:paraId="42949733" w14:textId="77777777" w:rsidR="008C7223" w:rsidRPr="008C7223" w:rsidRDefault="008C7223" w:rsidP="008C7223">
      <w:pPr>
        <w:jc w:val="center"/>
        <w:rPr>
          <w:rFonts w:ascii="Times New Roman" w:hAnsi="Times New Roman" w:cs="Times New Roman"/>
          <w:b/>
          <w:sz w:val="24"/>
        </w:rPr>
      </w:pPr>
      <w:r w:rsidRPr="008C7223">
        <w:rPr>
          <w:rFonts w:ascii="Times New Roman" w:hAnsi="Times New Roman" w:cs="Times New Roman"/>
          <w:b/>
          <w:sz w:val="24"/>
        </w:rPr>
        <w:t>MINISTÉRIO DO PLANEJAMENTO, DESENVOLVIMENTO E GESTÃO</w:t>
      </w:r>
    </w:p>
    <w:p w14:paraId="597946DC" w14:textId="77777777" w:rsidR="008C7223" w:rsidRPr="008C7223" w:rsidRDefault="008C7223" w:rsidP="008C7223">
      <w:pPr>
        <w:jc w:val="center"/>
        <w:rPr>
          <w:rFonts w:ascii="Times New Roman" w:hAnsi="Times New Roman" w:cs="Times New Roman"/>
          <w:b/>
          <w:sz w:val="24"/>
        </w:rPr>
      </w:pPr>
      <w:r w:rsidRPr="008C7223">
        <w:rPr>
          <w:rFonts w:ascii="Times New Roman" w:hAnsi="Times New Roman" w:cs="Times New Roman"/>
          <w:b/>
          <w:sz w:val="24"/>
        </w:rPr>
        <w:t>SUBSECRETARIA DE ASSUNTOS ADMINISTRATIVOS</w:t>
      </w:r>
    </w:p>
    <w:p w14:paraId="1CA03CC4" w14:textId="77777777" w:rsidR="008C7223" w:rsidRPr="008C7223" w:rsidRDefault="008C7223" w:rsidP="008C7223">
      <w:pPr>
        <w:jc w:val="center"/>
        <w:rPr>
          <w:rFonts w:ascii="Times New Roman" w:hAnsi="Times New Roman" w:cs="Times New Roman"/>
          <w:b/>
          <w:sz w:val="24"/>
        </w:rPr>
      </w:pPr>
      <w:r w:rsidRPr="008C7223">
        <w:rPr>
          <w:rFonts w:ascii="Times New Roman" w:hAnsi="Times New Roman" w:cs="Times New Roman"/>
          <w:b/>
          <w:sz w:val="24"/>
        </w:rPr>
        <w:t>COORDENAÇÃO-GERAL DE AQUISIÇÕES</w:t>
      </w:r>
    </w:p>
    <w:p w14:paraId="4A47F2AF" w14:textId="77777777" w:rsidR="008C7223" w:rsidRPr="008C7223" w:rsidRDefault="008C7223" w:rsidP="008C7223">
      <w:pPr>
        <w:jc w:val="center"/>
        <w:rPr>
          <w:rFonts w:ascii="Times New Roman" w:hAnsi="Times New Roman" w:cs="Times New Roman"/>
          <w:b/>
          <w:sz w:val="24"/>
        </w:rPr>
      </w:pPr>
    </w:p>
    <w:p w14:paraId="4536085A" w14:textId="77777777" w:rsidR="008C7223" w:rsidRPr="008C7223" w:rsidRDefault="008C7223" w:rsidP="008C7223">
      <w:pPr>
        <w:tabs>
          <w:tab w:val="left" w:pos="1843"/>
          <w:tab w:val="center" w:pos="4252"/>
          <w:tab w:val="right" w:pos="8504"/>
        </w:tabs>
        <w:jc w:val="center"/>
        <w:rPr>
          <w:rFonts w:ascii="Times New Roman" w:hAnsi="Times New Roman" w:cs="Times New Roman"/>
          <w:b/>
          <w:sz w:val="24"/>
        </w:rPr>
      </w:pPr>
      <w:r w:rsidRPr="008C7223">
        <w:rPr>
          <w:rFonts w:ascii="Times New Roman" w:hAnsi="Times New Roman" w:cs="Times New Roman"/>
          <w:b/>
          <w:sz w:val="24"/>
        </w:rPr>
        <w:t>EDITAL DE LICITAÇÃO</w:t>
      </w:r>
    </w:p>
    <w:p w14:paraId="44EB4A4C" w14:textId="77777777" w:rsidR="008C7223" w:rsidRPr="008C7223" w:rsidRDefault="008C7223" w:rsidP="008C7223">
      <w:pPr>
        <w:jc w:val="center"/>
        <w:rPr>
          <w:rFonts w:ascii="Times New Roman" w:hAnsi="Times New Roman" w:cs="Times New Roman"/>
          <w:b/>
          <w:bCs/>
          <w:color w:val="000000"/>
          <w:sz w:val="24"/>
        </w:rPr>
      </w:pPr>
    </w:p>
    <w:p w14:paraId="118E2B24" w14:textId="7B335D27" w:rsidR="008C7223" w:rsidRPr="008C7223" w:rsidRDefault="008C7223" w:rsidP="008C7223">
      <w:pPr>
        <w:jc w:val="center"/>
        <w:rPr>
          <w:rFonts w:ascii="Times New Roman" w:hAnsi="Times New Roman" w:cs="Times New Roman"/>
          <w:b/>
          <w:bCs/>
          <w:color w:val="000000"/>
          <w:sz w:val="24"/>
        </w:rPr>
      </w:pPr>
      <w:r w:rsidRPr="008C7223">
        <w:rPr>
          <w:rFonts w:ascii="Times New Roman" w:hAnsi="Times New Roman" w:cs="Times New Roman"/>
          <w:b/>
          <w:bCs/>
          <w:color w:val="000000"/>
          <w:sz w:val="24"/>
        </w:rPr>
        <w:t xml:space="preserve">PREGÃO ELETRÔNICO Nº </w:t>
      </w:r>
      <w:r w:rsidR="004A0948">
        <w:rPr>
          <w:rFonts w:ascii="Times New Roman" w:hAnsi="Times New Roman" w:cs="Times New Roman"/>
          <w:b/>
          <w:bCs/>
          <w:color w:val="000000"/>
          <w:sz w:val="24"/>
        </w:rPr>
        <w:t>4</w:t>
      </w:r>
      <w:r w:rsidR="00763C78">
        <w:rPr>
          <w:rFonts w:ascii="Times New Roman" w:hAnsi="Times New Roman" w:cs="Times New Roman"/>
          <w:b/>
          <w:bCs/>
          <w:color w:val="000000"/>
          <w:sz w:val="24"/>
        </w:rPr>
        <w:t>0</w:t>
      </w:r>
      <w:r w:rsidRPr="008C7223">
        <w:rPr>
          <w:rFonts w:ascii="Times New Roman" w:hAnsi="Times New Roman" w:cs="Times New Roman"/>
          <w:b/>
          <w:bCs/>
          <w:color w:val="000000"/>
          <w:sz w:val="24"/>
        </w:rPr>
        <w:t>/2018</w:t>
      </w:r>
    </w:p>
    <w:p w14:paraId="1619BC47" w14:textId="77777777" w:rsidR="008C7223" w:rsidRPr="008C7223" w:rsidRDefault="008C7223" w:rsidP="008C7223">
      <w:pPr>
        <w:jc w:val="center"/>
        <w:rPr>
          <w:rFonts w:ascii="Times New Roman" w:hAnsi="Times New Roman" w:cs="Times New Roman"/>
          <w:b/>
          <w:bCs/>
          <w:color w:val="000000"/>
          <w:sz w:val="24"/>
        </w:rPr>
      </w:pPr>
    </w:p>
    <w:p w14:paraId="76F366CD" w14:textId="4C08CF1C" w:rsidR="00EF26BD" w:rsidRDefault="008C7223" w:rsidP="00E451AC">
      <w:pPr>
        <w:jc w:val="center"/>
        <w:rPr>
          <w:rFonts w:ascii="Times New Roman" w:hAnsi="Times New Roman" w:cs="Times New Roman"/>
          <w:bCs/>
          <w:sz w:val="24"/>
        </w:rPr>
      </w:pPr>
      <w:r w:rsidRPr="008C7223">
        <w:rPr>
          <w:rFonts w:ascii="Times New Roman" w:hAnsi="Times New Roman" w:cs="Times New Roman"/>
          <w:bCs/>
          <w:sz w:val="24"/>
        </w:rPr>
        <w:t>Processo Administrativo n°</w:t>
      </w:r>
      <w:r w:rsidR="007801EA">
        <w:rPr>
          <w:rFonts w:ascii="Times New Roman" w:hAnsi="Times New Roman" w:cs="Times New Roman"/>
          <w:bCs/>
          <w:sz w:val="24"/>
        </w:rPr>
        <w:t xml:space="preserve"> </w:t>
      </w:r>
      <w:hyperlink r:id="rId9" w:tgtFrame="ifrVisualizacao" w:history="1">
        <w:r w:rsidR="007801EA">
          <w:rPr>
            <w:rFonts w:ascii="Times New Roman" w:hAnsi="Times New Roman" w:cs="Times New Roman"/>
            <w:sz w:val="24"/>
          </w:rPr>
          <w:t>03110.009697/2018-62</w:t>
        </w:r>
        <w:r w:rsidRPr="008C7223">
          <w:rPr>
            <w:rFonts w:ascii="Times New Roman" w:hAnsi="Times New Roman" w:cs="Times New Roman"/>
            <w:sz w:val="24"/>
          </w:rPr>
          <w:t xml:space="preserve"> </w:t>
        </w:r>
      </w:hyperlink>
    </w:p>
    <w:p w14:paraId="3A993320" w14:textId="77777777" w:rsidR="00E451AC" w:rsidRPr="00E451AC" w:rsidRDefault="00E451AC" w:rsidP="00E451AC">
      <w:pPr>
        <w:jc w:val="center"/>
        <w:rPr>
          <w:rFonts w:ascii="Times New Roman" w:hAnsi="Times New Roman" w:cs="Times New Roman"/>
          <w:bCs/>
          <w:sz w:val="24"/>
        </w:rPr>
      </w:pPr>
    </w:p>
    <w:p w14:paraId="72BBBAE9" w14:textId="77777777" w:rsidR="00EF26BD" w:rsidRPr="001A78E7" w:rsidRDefault="00EF26BD" w:rsidP="002574DA">
      <w:pPr>
        <w:spacing w:after="120"/>
        <w:ind w:right="-17"/>
        <w:jc w:val="center"/>
        <w:rPr>
          <w:rFonts w:ascii="Times New Roman" w:hAnsi="Times New Roman" w:cs="Times New Roman"/>
          <w:b/>
          <w:bCs/>
          <w:color w:val="000000"/>
          <w:sz w:val="24"/>
        </w:rPr>
      </w:pPr>
    </w:p>
    <w:p w14:paraId="2EFAD9A2" w14:textId="360986F3" w:rsidR="00081282" w:rsidRPr="001A78E7" w:rsidRDefault="008C7223" w:rsidP="00031F01">
      <w:pPr>
        <w:snapToGrid w:val="0"/>
        <w:spacing w:after="120" w:line="276" w:lineRule="auto"/>
        <w:ind w:right="-30" w:firstLine="540"/>
        <w:jc w:val="both"/>
        <w:rPr>
          <w:rFonts w:ascii="Times New Roman" w:hAnsi="Times New Roman" w:cs="Times New Roman"/>
          <w:sz w:val="24"/>
        </w:rPr>
      </w:pPr>
      <w:r w:rsidRPr="001A78E7">
        <w:rPr>
          <w:rFonts w:ascii="Times New Roman" w:hAnsi="Times New Roman" w:cs="Times New Roman"/>
          <w:sz w:val="24"/>
        </w:rPr>
        <w:t xml:space="preserve">Torna-se público, para conhecimento dos interessados, que o(a) Ministério do Planejamento, Desenvolvimento e Gestão, por meio do(a) </w:t>
      </w:r>
      <w:r w:rsidR="008B57DD">
        <w:rPr>
          <w:rFonts w:ascii="Times New Roman" w:hAnsi="Times New Roman" w:cs="Times New Roman"/>
          <w:sz w:val="24"/>
        </w:rPr>
        <w:t>Subsecretaria</w:t>
      </w:r>
      <w:r w:rsidRPr="001A78E7">
        <w:rPr>
          <w:rFonts w:ascii="Times New Roman" w:hAnsi="Times New Roman" w:cs="Times New Roman"/>
          <w:sz w:val="24"/>
        </w:rPr>
        <w:t xml:space="preserve"> de </w:t>
      </w:r>
      <w:r w:rsidR="008B57DD">
        <w:rPr>
          <w:rFonts w:ascii="Times New Roman" w:hAnsi="Times New Roman" w:cs="Times New Roman"/>
          <w:sz w:val="24"/>
        </w:rPr>
        <w:t>Assuntos Administrativos</w:t>
      </w:r>
      <w:r w:rsidRPr="001A78E7">
        <w:rPr>
          <w:rFonts w:ascii="Times New Roman" w:hAnsi="Times New Roman" w:cs="Times New Roman"/>
          <w:sz w:val="24"/>
        </w:rPr>
        <w:t xml:space="preserve">, sediado(a) Esplanada dos Ministérios, Bloco K, sala 216 – Zona Cívico Administrativa, Brasília-DF, CEP: 70.040-906, realizará licitação, na modalidade </w:t>
      </w:r>
      <w:r w:rsidRPr="001A78E7">
        <w:rPr>
          <w:rFonts w:ascii="Times New Roman" w:hAnsi="Times New Roman" w:cs="Times New Roman"/>
          <w:bCs/>
          <w:sz w:val="24"/>
        </w:rPr>
        <w:t xml:space="preserve">PREGÃO, </w:t>
      </w:r>
      <w:r w:rsidRPr="001A78E7">
        <w:rPr>
          <w:rFonts w:ascii="Times New Roman" w:hAnsi="Times New Roman" w:cs="Times New Roman"/>
          <w:sz w:val="24"/>
        </w:rPr>
        <w:t>na forma</w:t>
      </w:r>
      <w:r w:rsidRPr="001A78E7">
        <w:rPr>
          <w:rFonts w:ascii="Times New Roman" w:hAnsi="Times New Roman" w:cs="Times New Roman"/>
          <w:bCs/>
          <w:sz w:val="24"/>
        </w:rPr>
        <w:t xml:space="preserve"> ELETRÔNICA, </w:t>
      </w:r>
      <w:r w:rsidRPr="001A78E7">
        <w:rPr>
          <w:rFonts w:ascii="Times New Roman" w:hAnsi="Times New Roman" w:cs="Times New Roman"/>
          <w:b/>
          <w:bCs/>
          <w:sz w:val="24"/>
        </w:rPr>
        <w:t>do</w:t>
      </w:r>
      <w:r w:rsidRPr="001A78E7">
        <w:rPr>
          <w:rFonts w:ascii="Times New Roman" w:hAnsi="Times New Roman" w:cs="Times New Roman"/>
          <w:b/>
          <w:sz w:val="24"/>
        </w:rPr>
        <w:t xml:space="preserve"> </w:t>
      </w:r>
      <w:r w:rsidRPr="001A78E7">
        <w:rPr>
          <w:rFonts w:ascii="Times New Roman" w:hAnsi="Times New Roman" w:cs="Times New Roman"/>
          <w:b/>
          <w:bCs/>
          <w:iCs/>
          <w:sz w:val="24"/>
        </w:rPr>
        <w:t>tipo menor preço</w:t>
      </w:r>
      <w:r w:rsidRPr="001A78E7">
        <w:rPr>
          <w:rFonts w:ascii="Times New Roman" w:hAnsi="Times New Roman" w:cs="Times New Roman"/>
          <w:b/>
          <w:bCs/>
          <w:sz w:val="24"/>
        </w:rPr>
        <w:t>,</w:t>
      </w:r>
      <w:r w:rsidRPr="001A78E7">
        <w:rPr>
          <w:rFonts w:ascii="Times New Roman" w:hAnsi="Times New Roman" w:cs="Times New Roman"/>
          <w:sz w:val="24"/>
        </w:rPr>
        <w:t xml:space="preserve"> nos termos da Lei nº 10.520, de 17 de julho de 2002, do Decreto nº 5.450, de 31 de maio de 2005, do Decreto nº 2.271, de 7 de julho de 1997, do Decreto nº 7.746, de 05 de junho de 2012, das Instruções Normativas SEGES/MPDG nº 05, de 26 de maio de 2017, nº 0</w:t>
      </w:r>
      <w:r w:rsidR="009A297C">
        <w:rPr>
          <w:rFonts w:ascii="Times New Roman" w:hAnsi="Times New Roman" w:cs="Times New Roman"/>
          <w:sz w:val="24"/>
        </w:rPr>
        <w:t>3</w:t>
      </w:r>
      <w:r w:rsidRPr="001A78E7">
        <w:rPr>
          <w:rFonts w:ascii="Times New Roman" w:hAnsi="Times New Roman" w:cs="Times New Roman"/>
          <w:sz w:val="24"/>
        </w:rPr>
        <w:t xml:space="preserve">, de </w:t>
      </w:r>
      <w:r w:rsidR="009A297C">
        <w:rPr>
          <w:rFonts w:ascii="Times New Roman" w:hAnsi="Times New Roman" w:cs="Times New Roman"/>
          <w:sz w:val="24"/>
        </w:rPr>
        <w:t>26</w:t>
      </w:r>
      <w:r w:rsidRPr="001A78E7">
        <w:rPr>
          <w:rFonts w:ascii="Times New Roman" w:hAnsi="Times New Roman" w:cs="Times New Roman"/>
          <w:sz w:val="24"/>
        </w:rPr>
        <w:t xml:space="preserve"> de </w:t>
      </w:r>
      <w:r w:rsidR="009A297C">
        <w:rPr>
          <w:rFonts w:ascii="Times New Roman" w:hAnsi="Times New Roman" w:cs="Times New Roman"/>
          <w:sz w:val="24"/>
        </w:rPr>
        <w:t>abril</w:t>
      </w:r>
      <w:r w:rsidRPr="001A78E7">
        <w:rPr>
          <w:rFonts w:ascii="Times New Roman" w:hAnsi="Times New Roman" w:cs="Times New Roman"/>
          <w:sz w:val="24"/>
        </w:rPr>
        <w:t xml:space="preserve"> de 201</w:t>
      </w:r>
      <w:r w:rsidR="009A297C">
        <w:rPr>
          <w:rFonts w:ascii="Times New Roman" w:hAnsi="Times New Roman" w:cs="Times New Roman"/>
          <w:sz w:val="24"/>
        </w:rPr>
        <w:t>8</w:t>
      </w:r>
      <w:r w:rsidRPr="001A78E7">
        <w:rPr>
          <w:rFonts w:ascii="Times New Roman" w:hAnsi="Times New Roman" w:cs="Times New Roman"/>
          <w:sz w:val="24"/>
        </w:rPr>
        <w:t xml:space="preserve"> e nº 01, de 19 de janeiro de 2010, da Lei Complementar n° 123, de 14 de dezembro de 2006, da Lei nº 11.488, de 15 de junho de 2007, do Decreto n° 8.538, de 06 de outubro de 2015, aplicando-se, subsidiariamente, a Lei nº 8.666, de 21 de junho de 1993, Portaria nº 409, de 21 de dezembro de 2016 e as exigências estabelecidas neste Edital. </w:t>
      </w:r>
    </w:p>
    <w:p w14:paraId="7A68C8CB" w14:textId="77777777" w:rsidR="002574DA" w:rsidRPr="001A78E7" w:rsidRDefault="002574DA" w:rsidP="002574DA">
      <w:pPr>
        <w:rPr>
          <w:rFonts w:ascii="Times New Roman" w:hAnsi="Times New Roman" w:cs="Times New Roman"/>
          <w:color w:val="000000"/>
          <w:sz w:val="24"/>
        </w:rPr>
      </w:pPr>
    </w:p>
    <w:p w14:paraId="11D014EA" w14:textId="7DE204EE" w:rsidR="008C7223" w:rsidRPr="001A78E7" w:rsidRDefault="008C7223" w:rsidP="008C7223">
      <w:pPr>
        <w:rPr>
          <w:rFonts w:ascii="Times New Roman" w:hAnsi="Times New Roman" w:cs="Times New Roman"/>
          <w:sz w:val="24"/>
        </w:rPr>
      </w:pPr>
      <w:r w:rsidRPr="001A78E7">
        <w:rPr>
          <w:rFonts w:ascii="Times New Roman" w:hAnsi="Times New Roman" w:cs="Times New Roman"/>
          <w:sz w:val="24"/>
        </w:rPr>
        <w:t xml:space="preserve">Data da sessão: </w:t>
      </w:r>
      <w:r w:rsidR="00031F01">
        <w:rPr>
          <w:rFonts w:ascii="Times New Roman" w:hAnsi="Times New Roman" w:cs="Times New Roman"/>
          <w:sz w:val="24"/>
        </w:rPr>
        <w:t>26</w:t>
      </w:r>
      <w:r w:rsidRPr="001A78E7">
        <w:rPr>
          <w:rFonts w:ascii="Times New Roman" w:hAnsi="Times New Roman" w:cs="Times New Roman"/>
          <w:sz w:val="24"/>
        </w:rPr>
        <w:t>/</w:t>
      </w:r>
      <w:r w:rsidR="00031F01">
        <w:rPr>
          <w:rFonts w:ascii="Times New Roman" w:hAnsi="Times New Roman" w:cs="Times New Roman"/>
          <w:sz w:val="24"/>
        </w:rPr>
        <w:t>12</w:t>
      </w:r>
      <w:bookmarkStart w:id="0" w:name="_GoBack"/>
      <w:bookmarkEnd w:id="0"/>
      <w:r w:rsidRPr="001A78E7">
        <w:rPr>
          <w:rFonts w:ascii="Times New Roman" w:hAnsi="Times New Roman" w:cs="Times New Roman"/>
          <w:sz w:val="24"/>
        </w:rPr>
        <w:t>/2018</w:t>
      </w:r>
    </w:p>
    <w:p w14:paraId="76BF0D47" w14:textId="77777777" w:rsidR="008C7223" w:rsidRPr="001A78E7" w:rsidRDefault="008C7223" w:rsidP="008C7223">
      <w:pPr>
        <w:rPr>
          <w:rFonts w:ascii="Times New Roman" w:hAnsi="Times New Roman" w:cs="Times New Roman"/>
          <w:sz w:val="24"/>
        </w:rPr>
      </w:pPr>
      <w:r w:rsidRPr="001A78E7">
        <w:rPr>
          <w:rFonts w:ascii="Times New Roman" w:hAnsi="Times New Roman" w:cs="Times New Roman"/>
          <w:sz w:val="24"/>
        </w:rPr>
        <w:t>Horário: 09:00</w:t>
      </w:r>
    </w:p>
    <w:p w14:paraId="1A6D4672" w14:textId="77777777" w:rsidR="008C7223" w:rsidRPr="001A78E7" w:rsidRDefault="008C7223" w:rsidP="008C7223">
      <w:pPr>
        <w:spacing w:after="120" w:line="276" w:lineRule="auto"/>
        <w:ind w:right="-15"/>
        <w:rPr>
          <w:rFonts w:ascii="Times New Roman" w:hAnsi="Times New Roman" w:cs="Times New Roman"/>
          <w:b/>
          <w:bCs/>
          <w:sz w:val="24"/>
        </w:rPr>
      </w:pPr>
      <w:r w:rsidRPr="001A78E7">
        <w:rPr>
          <w:rFonts w:ascii="Times New Roman" w:hAnsi="Times New Roman" w:cs="Times New Roman"/>
          <w:sz w:val="24"/>
        </w:rPr>
        <w:t>Local: Portal de Compras do Governo Federal – www.comprasgovernamentais.gov.br</w:t>
      </w:r>
    </w:p>
    <w:p w14:paraId="655FFCC6" w14:textId="77777777" w:rsidR="002574DA" w:rsidRPr="00390D0A" w:rsidRDefault="002574DA" w:rsidP="002574DA">
      <w:pPr>
        <w:spacing w:after="120" w:line="276" w:lineRule="auto"/>
        <w:ind w:left="360" w:right="-15"/>
        <w:jc w:val="both"/>
        <w:rPr>
          <w:rFonts w:cs="Arial"/>
          <w:b/>
          <w:color w:val="000000"/>
          <w:szCs w:val="20"/>
        </w:rPr>
      </w:pPr>
    </w:p>
    <w:p w14:paraId="4691F866" w14:textId="0AB161AA" w:rsidR="000F104D" w:rsidRPr="00CF51B5" w:rsidRDefault="000F104D" w:rsidP="009807B4">
      <w:pPr>
        <w:pStyle w:val="Nivel01"/>
        <w:rPr>
          <w:rFonts w:ascii="Times New Roman" w:hAnsi="Times New Roman"/>
          <w:sz w:val="24"/>
          <w:szCs w:val="24"/>
        </w:rPr>
      </w:pPr>
      <w:r w:rsidRPr="00CF51B5">
        <w:rPr>
          <w:rFonts w:ascii="Times New Roman" w:hAnsi="Times New Roman"/>
          <w:sz w:val="24"/>
          <w:szCs w:val="24"/>
        </w:rPr>
        <w:t>DO OBJETO</w:t>
      </w:r>
    </w:p>
    <w:p w14:paraId="68F32A7B" w14:textId="7D6209D3" w:rsidR="000F104D"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7801EA">
        <w:rPr>
          <w:rFonts w:ascii="Times New Roman" w:hAnsi="Times New Roman" w:cs="Times New Roman"/>
          <w:color w:val="000000"/>
          <w:sz w:val="24"/>
        </w:rPr>
        <w:t xml:space="preserve">O objeto da presente licitação é a escolha da proposta mais vantajosa para a </w:t>
      </w:r>
      <w:r w:rsidR="007801EA" w:rsidRPr="007801EA">
        <w:rPr>
          <w:rFonts w:ascii="Times New Roman" w:hAnsi="Times New Roman" w:cs="Times New Roman"/>
          <w:sz w:val="24"/>
        </w:rPr>
        <w:t>c</w:t>
      </w:r>
      <w:r w:rsidR="007801EA" w:rsidRPr="007801EA">
        <w:rPr>
          <w:rStyle w:val="Forte"/>
          <w:rFonts w:ascii="Times New Roman" w:hAnsi="Times New Roman" w:cs="Times New Roman"/>
          <w:b w:val="0"/>
          <w:sz w:val="24"/>
        </w:rPr>
        <w:t>ontratação de empresa especializada em engenharia estrutural para elaboração de laudos e projetos de reforço estrutural, por demanda, para os trechos/panos defeituosos das lajes, localizados nas regiões de intervenção da reforma, em andamento, dos sanitários e copas do edifício-sede do Ministério do Planejamento, Desenvolvimento e Gestão (MP), bloco C, na Esplanada dos Ministérios em Brasília-DF</w:t>
      </w:r>
      <w:r w:rsidRPr="007801EA">
        <w:rPr>
          <w:rFonts w:ascii="Times New Roman" w:hAnsi="Times New Roman" w:cs="Times New Roman"/>
          <w:b/>
          <w:color w:val="000000"/>
          <w:sz w:val="24"/>
        </w:rPr>
        <w:t xml:space="preserve">, </w:t>
      </w:r>
      <w:r w:rsidRPr="007801EA">
        <w:rPr>
          <w:rFonts w:ascii="Times New Roman" w:hAnsi="Times New Roman" w:cs="Times New Roman"/>
          <w:color w:val="000000"/>
          <w:sz w:val="24"/>
        </w:rPr>
        <w:t>conforme condições, quantidades e exigências estabelecidas neste Edital e seus anexos.</w:t>
      </w:r>
    </w:p>
    <w:p w14:paraId="5D66ADAA" w14:textId="65FEF31B" w:rsidR="000F104D" w:rsidRPr="00762BDB" w:rsidRDefault="00FE07A0" w:rsidP="00762BDB">
      <w:pPr>
        <w:numPr>
          <w:ilvl w:val="1"/>
          <w:numId w:val="1"/>
        </w:numPr>
        <w:spacing w:before="120" w:after="120" w:line="276" w:lineRule="auto"/>
        <w:ind w:left="425" w:firstLine="0"/>
        <w:jc w:val="both"/>
        <w:rPr>
          <w:rFonts w:ascii="Times New Roman" w:hAnsi="Times New Roman" w:cs="Times New Roman"/>
          <w:color w:val="000000"/>
          <w:sz w:val="24"/>
        </w:rPr>
      </w:pPr>
      <w:r w:rsidRPr="00FE07A0">
        <w:rPr>
          <w:rFonts w:ascii="Times New Roman" w:hAnsi="Times New Roman" w:cs="Times New Roman"/>
          <w:color w:val="000000"/>
          <w:sz w:val="24"/>
        </w:rPr>
        <w:t xml:space="preserve">A licitação será realizada em um grupo único, formado por </w:t>
      </w:r>
      <w:r>
        <w:rPr>
          <w:rFonts w:ascii="Times New Roman" w:hAnsi="Times New Roman" w:cs="Times New Roman"/>
          <w:color w:val="000000"/>
          <w:sz w:val="24"/>
        </w:rPr>
        <w:t>dois</w:t>
      </w:r>
      <w:r w:rsidRPr="00FE07A0">
        <w:rPr>
          <w:rFonts w:ascii="Times New Roman" w:hAnsi="Times New Roman" w:cs="Times New Roman"/>
          <w:color w:val="000000"/>
          <w:sz w:val="24"/>
        </w:rPr>
        <w:t xml:space="preserve"> itens, conforme tabela constante do Termo de Referência, devendo a licitante oferecer proposta para todos os itens que o compõem.</w:t>
      </w:r>
    </w:p>
    <w:p w14:paraId="0382129A" w14:textId="79024715" w:rsidR="00530E03" w:rsidRPr="001A78E7" w:rsidRDefault="00530E03" w:rsidP="00530E03">
      <w:pPr>
        <w:pStyle w:val="Nivel01"/>
        <w:rPr>
          <w:rFonts w:ascii="Times New Roman" w:hAnsi="Times New Roman"/>
          <w:sz w:val="24"/>
          <w:szCs w:val="24"/>
          <w:lang w:eastAsia="en-US"/>
        </w:rPr>
      </w:pPr>
      <w:r w:rsidRPr="001A78E7">
        <w:rPr>
          <w:rFonts w:ascii="Times New Roman" w:hAnsi="Times New Roman"/>
          <w:sz w:val="24"/>
          <w:szCs w:val="24"/>
          <w:lang w:eastAsia="en-US"/>
        </w:rPr>
        <w:lastRenderedPageBreak/>
        <w:t>DOS RECURSOS ORÇAMENTÁRIOS</w:t>
      </w:r>
    </w:p>
    <w:p w14:paraId="7127B19C" w14:textId="655A6AE0" w:rsidR="00FE64DA" w:rsidRPr="001A78E7" w:rsidRDefault="007376FF" w:rsidP="00C30F30">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As despesas para atender a esta licitação estão programadas em dotação orçamentária própria, prevista no orçamento da União para o exercí</w:t>
      </w:r>
      <w:r w:rsidR="00E92257">
        <w:rPr>
          <w:rFonts w:ascii="Times New Roman" w:hAnsi="Times New Roman" w:cs="Times New Roman"/>
          <w:color w:val="000000"/>
          <w:sz w:val="24"/>
        </w:rPr>
        <w:t>cio de 2018</w:t>
      </w:r>
      <w:r w:rsidRPr="001A78E7">
        <w:rPr>
          <w:rFonts w:ascii="Times New Roman" w:hAnsi="Times New Roman" w:cs="Times New Roman"/>
          <w:color w:val="000000"/>
          <w:sz w:val="24"/>
        </w:rPr>
        <w:t>, na classificação abaixo:</w:t>
      </w:r>
    </w:p>
    <w:p w14:paraId="1AD5A76F" w14:textId="77777777" w:rsidR="00FE64DA" w:rsidRPr="00CA146F" w:rsidRDefault="00FE64DA" w:rsidP="00226320">
      <w:pPr>
        <w:spacing w:before="120" w:after="120" w:line="276" w:lineRule="auto"/>
        <w:ind w:left="1134"/>
        <w:jc w:val="both"/>
        <w:rPr>
          <w:rFonts w:ascii="Times New Roman" w:hAnsi="Times New Roman" w:cs="Times New Roman"/>
          <w:sz w:val="24"/>
          <w:lang w:eastAsia="en-US"/>
        </w:rPr>
      </w:pPr>
    </w:p>
    <w:p w14:paraId="5B692260" w14:textId="6601F9BC" w:rsidR="000F104D" w:rsidRPr="00CA146F" w:rsidRDefault="000F104D" w:rsidP="0066710E">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 xml:space="preserve">Gestão/Unidade:  </w:t>
      </w:r>
      <w:r w:rsidR="0066710E" w:rsidRPr="00CA146F">
        <w:rPr>
          <w:rFonts w:ascii="Times New Roman" w:hAnsi="Times New Roman" w:cs="Times New Roman"/>
          <w:sz w:val="24"/>
          <w:lang w:eastAsia="en-US"/>
        </w:rPr>
        <w:t>0001/201017 – SAA/MP</w:t>
      </w:r>
    </w:p>
    <w:p w14:paraId="6B58AD6A" w14:textId="32066CC2" w:rsidR="000F104D" w:rsidRPr="00CA146F" w:rsidRDefault="000F104D" w:rsidP="00226320">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 xml:space="preserve">Fonte: </w:t>
      </w:r>
      <w:r w:rsidR="0066710E" w:rsidRPr="00CA146F">
        <w:rPr>
          <w:rFonts w:ascii="Times New Roman" w:hAnsi="Times New Roman" w:cs="Times New Roman"/>
          <w:sz w:val="24"/>
          <w:lang w:eastAsia="en-US"/>
        </w:rPr>
        <w:t>0100</w:t>
      </w:r>
    </w:p>
    <w:p w14:paraId="4401B4F7" w14:textId="7B6B7A9F" w:rsidR="000F104D" w:rsidRPr="00CA146F" w:rsidRDefault="000F104D" w:rsidP="00226320">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 xml:space="preserve">Programa de Trabalho:  </w:t>
      </w:r>
      <w:r w:rsidR="0066710E" w:rsidRPr="00CA146F">
        <w:rPr>
          <w:rFonts w:ascii="Times New Roman" w:hAnsi="Times New Roman" w:cs="Times New Roman"/>
          <w:sz w:val="24"/>
          <w:lang w:eastAsia="en-US"/>
        </w:rPr>
        <w:t>04.122.2125.2000.0001</w:t>
      </w:r>
    </w:p>
    <w:p w14:paraId="10885282" w14:textId="1C6F4438" w:rsidR="000F104D" w:rsidRPr="00CA146F" w:rsidRDefault="000F104D" w:rsidP="00226320">
      <w:pPr>
        <w:spacing w:before="120" w:after="120" w:line="276" w:lineRule="auto"/>
        <w:ind w:left="1134"/>
        <w:jc w:val="both"/>
        <w:rPr>
          <w:rFonts w:ascii="Times New Roman" w:hAnsi="Times New Roman" w:cs="Times New Roman"/>
          <w:sz w:val="24"/>
          <w:lang w:eastAsia="en-US"/>
        </w:rPr>
      </w:pPr>
      <w:r w:rsidRPr="00CA146F">
        <w:rPr>
          <w:rFonts w:ascii="Times New Roman" w:hAnsi="Times New Roman" w:cs="Times New Roman"/>
          <w:sz w:val="24"/>
          <w:lang w:eastAsia="en-US"/>
        </w:rPr>
        <w:t xml:space="preserve">Elemento de Despesa:  </w:t>
      </w:r>
      <w:r w:rsidR="00CA146F" w:rsidRPr="00CA146F">
        <w:rPr>
          <w:rFonts w:ascii="Times New Roman" w:hAnsi="Times New Roman" w:cs="Times New Roman"/>
          <w:sz w:val="24"/>
          <w:lang w:eastAsia="en-US"/>
        </w:rPr>
        <w:t>33.90.39.05</w:t>
      </w:r>
    </w:p>
    <w:p w14:paraId="58D1F27B" w14:textId="1764B864" w:rsidR="000F104D" w:rsidRPr="00CA146F" w:rsidRDefault="000F104D" w:rsidP="00226320">
      <w:pPr>
        <w:spacing w:before="120" w:after="120" w:line="276" w:lineRule="auto"/>
        <w:ind w:left="1134"/>
        <w:jc w:val="both"/>
        <w:rPr>
          <w:rFonts w:ascii="Times New Roman" w:hAnsi="Times New Roman" w:cs="Times New Roman"/>
          <w:b/>
          <w:sz w:val="24"/>
          <w:lang w:eastAsia="en-US"/>
        </w:rPr>
      </w:pPr>
      <w:r w:rsidRPr="00CA146F">
        <w:rPr>
          <w:rFonts w:ascii="Times New Roman" w:hAnsi="Times New Roman" w:cs="Times New Roman"/>
          <w:sz w:val="24"/>
          <w:lang w:eastAsia="en-US"/>
        </w:rPr>
        <w:t>PI:</w:t>
      </w:r>
      <w:r w:rsidR="00C533F5" w:rsidRPr="00CA146F">
        <w:rPr>
          <w:rFonts w:ascii="Times New Roman" w:hAnsi="Times New Roman" w:cs="Times New Roman"/>
          <w:b/>
          <w:sz w:val="24"/>
          <w:lang w:eastAsia="en-US"/>
        </w:rPr>
        <w:t xml:space="preserve"> </w:t>
      </w:r>
      <w:r w:rsidR="00CA146F" w:rsidRPr="00CA146F">
        <w:rPr>
          <w:rFonts w:ascii="Times New Roman" w:hAnsi="Times New Roman" w:cs="Times New Roman"/>
          <w:sz w:val="24"/>
        </w:rPr>
        <w:t>1204018i014</w:t>
      </w:r>
    </w:p>
    <w:p w14:paraId="09504DCD" w14:textId="77777777" w:rsidR="000F104D" w:rsidRPr="001A78E7" w:rsidRDefault="000F104D" w:rsidP="00D96479">
      <w:pPr>
        <w:pStyle w:val="Nivel01"/>
        <w:rPr>
          <w:rFonts w:ascii="Times New Roman" w:hAnsi="Times New Roman"/>
          <w:sz w:val="24"/>
          <w:szCs w:val="24"/>
        </w:rPr>
      </w:pPr>
      <w:r w:rsidRPr="001A78E7">
        <w:rPr>
          <w:rFonts w:ascii="Times New Roman" w:hAnsi="Times New Roman"/>
          <w:sz w:val="24"/>
          <w:szCs w:val="24"/>
        </w:rPr>
        <w:t>DO CREDENCIAMENTO</w:t>
      </w:r>
    </w:p>
    <w:p w14:paraId="68C56146"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4"/>
        </w:rPr>
      </w:pPr>
      <w:r w:rsidRPr="001A78E7">
        <w:rPr>
          <w:rFonts w:ascii="Times New Roman" w:hAnsi="Times New Roman" w:cs="Times New Roman"/>
          <w:bCs/>
          <w:iCs/>
          <w:color w:val="000000"/>
          <w:sz w:val="24"/>
        </w:rPr>
        <w:t>O Credenciamento é o nível básico do registro cadastral no SICAF, que permite a participação dos interessados na modalidade licitatória Pregão, em sua forma eletrônica.</w:t>
      </w:r>
    </w:p>
    <w:p w14:paraId="7731B648" w14:textId="57FAAFDF"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4"/>
        </w:rPr>
      </w:pPr>
      <w:r w:rsidRPr="001A78E7">
        <w:rPr>
          <w:rFonts w:ascii="Times New Roman" w:hAnsi="Times New Roman" w:cs="Times New Roman"/>
          <w:bCs/>
          <w:iCs/>
          <w:color w:val="000000"/>
          <w:sz w:val="24"/>
        </w:rPr>
        <w:t xml:space="preserve">O cadastro no SICAF </w:t>
      </w:r>
      <w:r w:rsidR="007A0EDB">
        <w:rPr>
          <w:rFonts w:ascii="Times New Roman" w:hAnsi="Times New Roman" w:cs="Times New Roman"/>
          <w:bCs/>
          <w:iCs/>
          <w:color w:val="000000"/>
          <w:sz w:val="24"/>
        </w:rPr>
        <w:t xml:space="preserve">deverá ser feito no Portal de Compras do Governo Federal, no sítio </w:t>
      </w:r>
      <w:r w:rsidRPr="001A78E7">
        <w:rPr>
          <w:rFonts w:ascii="Times New Roman" w:hAnsi="Times New Roman" w:cs="Times New Roman"/>
          <w:bCs/>
          <w:iCs/>
          <w:color w:val="000000"/>
          <w:sz w:val="24"/>
        </w:rPr>
        <w:t>www.</w:t>
      </w:r>
      <w:r w:rsidR="009A2C08" w:rsidRPr="001A78E7">
        <w:rPr>
          <w:rFonts w:ascii="Times New Roman" w:hAnsi="Times New Roman" w:cs="Times New Roman"/>
          <w:bCs/>
          <w:iCs/>
          <w:color w:val="000000"/>
          <w:sz w:val="24"/>
        </w:rPr>
        <w:t>comprasgovernamentais</w:t>
      </w:r>
      <w:r w:rsidRPr="001A78E7">
        <w:rPr>
          <w:rFonts w:ascii="Times New Roman" w:hAnsi="Times New Roman" w:cs="Times New Roman"/>
          <w:bCs/>
          <w:iCs/>
          <w:color w:val="000000"/>
          <w:sz w:val="24"/>
        </w:rPr>
        <w:t xml:space="preserve">.gov.br, </w:t>
      </w:r>
      <w:r w:rsidR="007A0EDB">
        <w:rPr>
          <w:rFonts w:ascii="Times New Roman" w:hAnsi="Times New Roman" w:cs="Times New Roman"/>
          <w:bCs/>
          <w:iCs/>
          <w:color w:val="000000"/>
          <w:sz w:val="24"/>
        </w:rPr>
        <w:t>por meio de certificado digital conferido pela Infraestrutura de Chaves Públicas Brasileira – ICP – Brasil.</w:t>
      </w:r>
    </w:p>
    <w:p w14:paraId="492AF206"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credenciamento junto ao provedor do sistema implica a responsabilidade do licitante ou de seu representante legal e a presunção de sua capacidade técnica para realização das transações inerentes a este Pregão.</w:t>
      </w:r>
    </w:p>
    <w:p w14:paraId="0F93B26A" w14:textId="716FCEC2" w:rsidR="000F104D" w:rsidRPr="001A78E7" w:rsidRDefault="003556AD" w:rsidP="00F53117">
      <w:pPr>
        <w:numPr>
          <w:ilvl w:val="1"/>
          <w:numId w:val="1"/>
        </w:numPr>
        <w:spacing w:before="120" w:after="120" w:line="276" w:lineRule="auto"/>
        <w:ind w:left="425" w:firstLine="0"/>
        <w:jc w:val="both"/>
        <w:rPr>
          <w:rFonts w:ascii="Times New Roman" w:hAnsi="Times New Roman" w:cs="Times New Roman"/>
          <w:color w:val="000000"/>
          <w:sz w:val="24"/>
        </w:rPr>
      </w:pPr>
      <w:r>
        <w:rPr>
          <w:rFonts w:ascii="Times New Roman" w:hAnsi="Times New Roman" w:cs="Times New Roman"/>
          <w:color w:val="000000"/>
          <w:sz w:val="24"/>
        </w:rPr>
        <w:t>É de responsabilidade exclusiva do licitante o uso adequado do sistema, cabendo-lhe zelar por todas as transações efetuadas diretamente ou por seu representante.</w:t>
      </w:r>
    </w:p>
    <w:p w14:paraId="30304501" w14:textId="55B8B554" w:rsidR="000F104D" w:rsidRPr="001A78E7" w:rsidRDefault="003556AD" w:rsidP="00F53117">
      <w:pPr>
        <w:numPr>
          <w:ilvl w:val="1"/>
          <w:numId w:val="1"/>
        </w:numPr>
        <w:spacing w:before="120" w:after="120" w:line="276" w:lineRule="auto"/>
        <w:ind w:left="425" w:firstLine="0"/>
        <w:jc w:val="both"/>
        <w:rPr>
          <w:rFonts w:ascii="Times New Roman" w:hAnsi="Times New Roman" w:cs="Times New Roman"/>
          <w:bCs/>
          <w:color w:val="000000"/>
          <w:sz w:val="24"/>
        </w:rPr>
      </w:pPr>
      <w:r>
        <w:rPr>
          <w:rFonts w:ascii="Times New Roman" w:hAnsi="Times New Roman" w:cs="Times New Roman"/>
          <w:color w:val="000000"/>
          <w:sz w:val="24"/>
          <w:lang w:eastAsia="en-US"/>
        </w:rPr>
        <w:t>A</w:t>
      </w:r>
      <w:r w:rsidR="000F104D" w:rsidRPr="001A78E7">
        <w:rPr>
          <w:rFonts w:ascii="Times New Roman" w:hAnsi="Times New Roman" w:cs="Times New Roman"/>
          <w:color w:val="000000"/>
          <w:sz w:val="24"/>
          <w:lang w:eastAsia="en-US"/>
        </w:rPr>
        <w:t xml:space="preserve"> quebra de sigilo deverão ser comunicadas imediatamente ao provedor do sistema para imediato bloqueio de acesso.</w:t>
      </w:r>
    </w:p>
    <w:p w14:paraId="46D40F8E" w14:textId="574D35C9" w:rsidR="000F104D" w:rsidRPr="001A78E7" w:rsidRDefault="000F104D" w:rsidP="00D96479">
      <w:pPr>
        <w:pStyle w:val="Nivel01"/>
        <w:rPr>
          <w:rFonts w:ascii="Times New Roman" w:hAnsi="Times New Roman"/>
          <w:sz w:val="24"/>
          <w:szCs w:val="24"/>
        </w:rPr>
      </w:pPr>
      <w:r w:rsidRPr="001A78E7">
        <w:rPr>
          <w:rFonts w:ascii="Times New Roman" w:hAnsi="Times New Roman"/>
          <w:sz w:val="24"/>
          <w:szCs w:val="24"/>
        </w:rPr>
        <w:t>DA PARTICIPAÇÃO NO PREGÃO.</w:t>
      </w:r>
    </w:p>
    <w:p w14:paraId="50658C68" w14:textId="212AB31B" w:rsidR="000F104D" w:rsidRPr="00A44DAA"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4"/>
        </w:rPr>
      </w:pPr>
      <w:r w:rsidRPr="001A78E7">
        <w:rPr>
          <w:rFonts w:ascii="Times New Roman" w:hAnsi="Times New Roman" w:cs="Times New Roman"/>
          <w:bCs/>
          <w:color w:val="000000"/>
          <w:sz w:val="24"/>
        </w:rPr>
        <w:t xml:space="preserve">Poderão participar deste Pregão </w:t>
      </w:r>
      <w:r w:rsidR="001A20E8" w:rsidRPr="001A78E7">
        <w:rPr>
          <w:rFonts w:ascii="Times New Roman" w:hAnsi="Times New Roman" w:cs="Times New Roman"/>
          <w:bCs/>
          <w:color w:val="000000"/>
          <w:sz w:val="24"/>
        </w:rPr>
        <w:t>interessados</w:t>
      </w:r>
      <w:r w:rsidRPr="001A78E7">
        <w:rPr>
          <w:rFonts w:ascii="Times New Roman" w:hAnsi="Times New Roman" w:cs="Times New Roman"/>
          <w:bCs/>
          <w:color w:val="000000"/>
          <w:sz w:val="24"/>
        </w:rPr>
        <w:t xml:space="preserve"> cujo ramo de atividade seja compatível com o objeto desta </w:t>
      </w:r>
      <w:proofErr w:type="gramStart"/>
      <w:r w:rsidRPr="001A78E7">
        <w:rPr>
          <w:rFonts w:ascii="Times New Roman" w:hAnsi="Times New Roman" w:cs="Times New Roman"/>
          <w:bCs/>
          <w:color w:val="000000"/>
          <w:sz w:val="24"/>
        </w:rPr>
        <w:t>licitação</w:t>
      </w:r>
      <w:r w:rsidR="006D4972">
        <w:rPr>
          <w:rFonts w:ascii="Times New Roman" w:hAnsi="Times New Roman" w:cs="Times New Roman"/>
          <w:bCs/>
          <w:color w:val="000000"/>
          <w:sz w:val="24"/>
        </w:rPr>
        <w:t xml:space="preserve">, </w:t>
      </w:r>
      <w:r w:rsidRPr="001A78E7">
        <w:rPr>
          <w:rFonts w:ascii="Times New Roman" w:hAnsi="Times New Roman" w:cs="Times New Roman"/>
          <w:bCs/>
          <w:color w:val="000000"/>
          <w:sz w:val="24"/>
        </w:rPr>
        <w:t xml:space="preserve"> e</w:t>
      </w:r>
      <w:proofErr w:type="gramEnd"/>
      <w:r w:rsidRPr="001A78E7">
        <w:rPr>
          <w:rFonts w:ascii="Times New Roman" w:hAnsi="Times New Roman" w:cs="Times New Roman"/>
          <w:bCs/>
          <w:color w:val="000000"/>
          <w:sz w:val="24"/>
        </w:rPr>
        <w:t xml:space="preserve"> que estejam com Credenciamento regular no</w:t>
      </w:r>
      <w:r w:rsidRPr="001A78E7">
        <w:rPr>
          <w:rFonts w:ascii="Times New Roman" w:hAnsi="Times New Roman" w:cs="Times New Roman"/>
          <w:color w:val="000000"/>
          <w:sz w:val="24"/>
        </w:rPr>
        <w:t xml:space="preserve"> Sistema de Cadastramento Unificado de Fornecedores – SICAF, conforme disposto no artigo </w:t>
      </w:r>
      <w:r w:rsidR="006D4972">
        <w:rPr>
          <w:rFonts w:ascii="Times New Roman" w:hAnsi="Times New Roman" w:cs="Times New Roman"/>
          <w:color w:val="000000"/>
          <w:sz w:val="24"/>
        </w:rPr>
        <w:t>9</w:t>
      </w:r>
      <w:r w:rsidRPr="001A78E7">
        <w:rPr>
          <w:rFonts w:ascii="Times New Roman" w:hAnsi="Times New Roman" w:cs="Times New Roman"/>
          <w:color w:val="000000"/>
          <w:sz w:val="24"/>
        </w:rPr>
        <w:t xml:space="preserve">º da IN </w:t>
      </w:r>
      <w:r w:rsidR="006D4972">
        <w:rPr>
          <w:rFonts w:ascii="Times New Roman" w:hAnsi="Times New Roman" w:cs="Times New Roman"/>
          <w:color w:val="000000"/>
          <w:sz w:val="24"/>
        </w:rPr>
        <w:t>SEGES</w:t>
      </w:r>
      <w:r w:rsidR="00BC6EAE" w:rsidRPr="001A78E7">
        <w:rPr>
          <w:rFonts w:ascii="Times New Roman" w:hAnsi="Times New Roman" w:cs="Times New Roman"/>
          <w:color w:val="000000"/>
          <w:sz w:val="24"/>
        </w:rPr>
        <w:t xml:space="preserve">/MP nº </w:t>
      </w:r>
      <w:r w:rsidR="006D4972">
        <w:rPr>
          <w:rFonts w:ascii="Times New Roman" w:hAnsi="Times New Roman" w:cs="Times New Roman"/>
          <w:color w:val="000000"/>
          <w:sz w:val="24"/>
        </w:rPr>
        <w:t>3</w:t>
      </w:r>
      <w:r w:rsidR="00BC6EAE" w:rsidRPr="001A78E7">
        <w:rPr>
          <w:rFonts w:ascii="Times New Roman" w:hAnsi="Times New Roman" w:cs="Times New Roman"/>
          <w:color w:val="000000"/>
          <w:sz w:val="24"/>
        </w:rPr>
        <w:t>, de 201</w:t>
      </w:r>
      <w:r w:rsidR="006D4972">
        <w:rPr>
          <w:rFonts w:ascii="Times New Roman" w:hAnsi="Times New Roman" w:cs="Times New Roman"/>
          <w:color w:val="000000"/>
          <w:sz w:val="24"/>
        </w:rPr>
        <w:t>8</w:t>
      </w:r>
      <w:r w:rsidR="00BC6EAE" w:rsidRPr="001A78E7">
        <w:rPr>
          <w:rFonts w:ascii="Times New Roman" w:hAnsi="Times New Roman" w:cs="Times New Roman"/>
          <w:color w:val="000000"/>
          <w:sz w:val="24"/>
        </w:rPr>
        <w:t>.</w:t>
      </w:r>
    </w:p>
    <w:p w14:paraId="3887D4BF" w14:textId="75885FC9" w:rsidR="00A44DAA" w:rsidRPr="001A78E7" w:rsidRDefault="00A44DAA" w:rsidP="00A44DAA">
      <w:pPr>
        <w:spacing w:before="120" w:after="120" w:line="276" w:lineRule="auto"/>
        <w:ind w:left="1416"/>
        <w:jc w:val="both"/>
        <w:rPr>
          <w:rFonts w:ascii="Times New Roman" w:hAnsi="Times New Roman" w:cs="Times New Roman"/>
          <w:bCs/>
          <w:iCs/>
          <w:color w:val="000000"/>
          <w:sz w:val="24"/>
        </w:rPr>
      </w:pPr>
      <w:r>
        <w:rPr>
          <w:rFonts w:ascii="Times New Roman" w:hAnsi="Times New Roman" w:cs="Times New Roman"/>
          <w:color w:val="000000"/>
          <w:sz w:val="24"/>
        </w:rPr>
        <w:t>4.1.1</w:t>
      </w:r>
      <w:r>
        <w:rPr>
          <w:rFonts w:ascii="Times New Roman" w:hAnsi="Times New Roman" w:cs="Times New Roman"/>
          <w:color w:val="000000"/>
          <w:sz w:val="24"/>
        </w:rPr>
        <w:tab/>
        <w:t>Os licitantes deverão utilizar o certificado digital para acesso ao sistema.</w:t>
      </w:r>
    </w:p>
    <w:p w14:paraId="62C8591B"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4"/>
        </w:rPr>
      </w:pPr>
      <w:r w:rsidRPr="001A78E7">
        <w:rPr>
          <w:rFonts w:ascii="Times New Roman" w:hAnsi="Times New Roman" w:cs="Times New Roman"/>
          <w:bCs/>
          <w:color w:val="000000"/>
          <w:sz w:val="24"/>
        </w:rPr>
        <w:t>Não poderão participar desta licitação</w:t>
      </w:r>
      <w:r w:rsidR="001A20E8" w:rsidRPr="001A78E7">
        <w:rPr>
          <w:rFonts w:ascii="Times New Roman" w:hAnsi="Times New Roman" w:cs="Times New Roman"/>
          <w:bCs/>
          <w:color w:val="000000"/>
          <w:sz w:val="24"/>
        </w:rPr>
        <w:t xml:space="preserve"> os interessados</w:t>
      </w:r>
      <w:r w:rsidRPr="001A78E7">
        <w:rPr>
          <w:rFonts w:ascii="Times New Roman" w:hAnsi="Times New Roman" w:cs="Times New Roman"/>
          <w:bCs/>
          <w:color w:val="000000"/>
          <w:sz w:val="24"/>
        </w:rPr>
        <w:t>:</w:t>
      </w:r>
    </w:p>
    <w:p w14:paraId="3B0F4D28" w14:textId="77777777" w:rsidR="000F104D" w:rsidRPr="001A78E7"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4"/>
        </w:rPr>
      </w:pPr>
      <w:proofErr w:type="gramStart"/>
      <w:r w:rsidRPr="001A78E7">
        <w:rPr>
          <w:rFonts w:ascii="Times New Roman" w:hAnsi="Times New Roman" w:cs="Times New Roman"/>
          <w:bCs/>
          <w:color w:val="000000"/>
          <w:sz w:val="24"/>
        </w:rPr>
        <w:t>proibid</w:t>
      </w:r>
      <w:r w:rsidR="001A20E8" w:rsidRPr="001A78E7">
        <w:rPr>
          <w:rFonts w:ascii="Times New Roman" w:hAnsi="Times New Roman" w:cs="Times New Roman"/>
          <w:bCs/>
          <w:color w:val="000000"/>
          <w:sz w:val="24"/>
        </w:rPr>
        <w:t>o</w:t>
      </w:r>
      <w:r w:rsidRPr="001A78E7">
        <w:rPr>
          <w:rFonts w:ascii="Times New Roman" w:hAnsi="Times New Roman" w:cs="Times New Roman"/>
          <w:bCs/>
          <w:color w:val="000000"/>
          <w:sz w:val="24"/>
        </w:rPr>
        <w:t>s</w:t>
      </w:r>
      <w:proofErr w:type="gramEnd"/>
      <w:r w:rsidRPr="001A78E7">
        <w:rPr>
          <w:rFonts w:ascii="Times New Roman" w:hAnsi="Times New Roman" w:cs="Times New Roman"/>
          <w:bCs/>
          <w:color w:val="000000"/>
          <w:sz w:val="24"/>
        </w:rPr>
        <w:t xml:space="preserve"> de participar de licitações e celebrar contratos administrativos, na forma da legislação vigente;</w:t>
      </w:r>
    </w:p>
    <w:p w14:paraId="550FC408" w14:textId="77777777" w:rsidR="000F104D" w:rsidRPr="001A78E7" w:rsidRDefault="001A20E8"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4"/>
        </w:rPr>
      </w:pPr>
      <w:proofErr w:type="gramStart"/>
      <w:r w:rsidRPr="001A78E7">
        <w:rPr>
          <w:rFonts w:ascii="Times New Roman" w:hAnsi="Times New Roman" w:cs="Times New Roman"/>
          <w:bCs/>
          <w:color w:val="000000"/>
          <w:sz w:val="24"/>
        </w:rPr>
        <w:t>estrangeiro</w:t>
      </w:r>
      <w:r w:rsidR="000F104D" w:rsidRPr="001A78E7">
        <w:rPr>
          <w:rFonts w:ascii="Times New Roman" w:hAnsi="Times New Roman" w:cs="Times New Roman"/>
          <w:bCs/>
          <w:color w:val="000000"/>
          <w:sz w:val="24"/>
        </w:rPr>
        <w:t>s</w:t>
      </w:r>
      <w:proofErr w:type="gramEnd"/>
      <w:r w:rsidR="000F104D" w:rsidRPr="001A78E7">
        <w:rPr>
          <w:rFonts w:ascii="Times New Roman" w:hAnsi="Times New Roman" w:cs="Times New Roman"/>
          <w:bCs/>
          <w:color w:val="000000"/>
          <w:sz w:val="24"/>
        </w:rPr>
        <w:t xml:space="preserve"> que não tenham representação legal no Brasil com poderes expressos para receber citação e responder administrativa ou judicialmente;</w:t>
      </w:r>
    </w:p>
    <w:p w14:paraId="58E05234" w14:textId="77777777" w:rsidR="000F104D" w:rsidRPr="001A78E7"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4"/>
        </w:rPr>
      </w:pPr>
      <w:proofErr w:type="gramStart"/>
      <w:r w:rsidRPr="001A78E7">
        <w:rPr>
          <w:rFonts w:ascii="Times New Roman" w:eastAsia="Arial Unicode MS" w:hAnsi="Times New Roman" w:cs="Times New Roman"/>
          <w:color w:val="000000"/>
          <w:sz w:val="24"/>
        </w:rPr>
        <w:lastRenderedPageBreak/>
        <w:t>que</w:t>
      </w:r>
      <w:proofErr w:type="gramEnd"/>
      <w:r w:rsidRPr="001A78E7">
        <w:rPr>
          <w:rFonts w:ascii="Times New Roman" w:eastAsia="Arial Unicode MS" w:hAnsi="Times New Roman" w:cs="Times New Roman"/>
          <w:color w:val="000000"/>
          <w:sz w:val="24"/>
        </w:rPr>
        <w:t xml:space="preserve"> se enquadrem nas vedações previstas no artigo 9º da Lei nº 8.666, de 1993;</w:t>
      </w:r>
    </w:p>
    <w:p w14:paraId="154BC65E" w14:textId="77777777" w:rsidR="001A20E8" w:rsidRPr="001A78E7" w:rsidRDefault="00F925C6"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4"/>
        </w:rPr>
      </w:pPr>
      <w:proofErr w:type="gramStart"/>
      <w:r w:rsidRPr="001A78E7">
        <w:rPr>
          <w:rFonts w:ascii="Times New Roman" w:hAnsi="Times New Roman" w:cs="Times New Roman"/>
          <w:color w:val="000000"/>
          <w:sz w:val="24"/>
        </w:rPr>
        <w:t>entidades</w:t>
      </w:r>
      <w:proofErr w:type="gramEnd"/>
      <w:r w:rsidRPr="001A78E7">
        <w:rPr>
          <w:rFonts w:ascii="Times New Roman" w:hAnsi="Times New Roman" w:cs="Times New Roman"/>
          <w:color w:val="000000"/>
          <w:sz w:val="24"/>
        </w:rPr>
        <w:t xml:space="preserve"> empresariais</w:t>
      </w:r>
      <w:r w:rsidRPr="001A78E7">
        <w:rPr>
          <w:rFonts w:ascii="Times New Roman" w:hAnsi="Times New Roman" w:cs="Times New Roman"/>
          <w:sz w:val="24"/>
        </w:rPr>
        <w:t xml:space="preserve"> q</w:t>
      </w:r>
      <w:r w:rsidR="000F104D" w:rsidRPr="001A78E7">
        <w:rPr>
          <w:rFonts w:ascii="Times New Roman" w:hAnsi="Times New Roman" w:cs="Times New Roman"/>
          <w:sz w:val="24"/>
        </w:rPr>
        <w:t>ue estejam reunidas em consórcio</w:t>
      </w:r>
      <w:r w:rsidR="001A20E8" w:rsidRPr="001A78E7">
        <w:rPr>
          <w:rFonts w:ascii="Times New Roman" w:hAnsi="Times New Roman" w:cs="Times New Roman"/>
          <w:sz w:val="24"/>
        </w:rPr>
        <w:t>;</w:t>
      </w:r>
    </w:p>
    <w:p w14:paraId="127E5A0C" w14:textId="77777777" w:rsidR="004A75FD" w:rsidRPr="001A78E7" w:rsidRDefault="004A75FD" w:rsidP="004A75FD">
      <w:pPr>
        <w:tabs>
          <w:tab w:val="left" w:pos="1440"/>
        </w:tabs>
        <w:autoSpaceDE w:val="0"/>
        <w:snapToGrid w:val="0"/>
        <w:spacing w:before="120" w:after="120" w:line="276" w:lineRule="auto"/>
        <w:ind w:left="1134"/>
        <w:jc w:val="both"/>
        <w:rPr>
          <w:rFonts w:ascii="Times New Roman" w:hAnsi="Times New Roman" w:cs="Times New Roman"/>
          <w:color w:val="FF0000"/>
          <w:sz w:val="24"/>
        </w:rPr>
      </w:pPr>
    </w:p>
    <w:p w14:paraId="56E8327A" w14:textId="77777777" w:rsidR="007A0CA7" w:rsidRDefault="007A0CA7" w:rsidP="007A0CA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7A0CA7">
        <w:rPr>
          <w:rFonts w:ascii="Times New Roman" w:hAnsi="Times New Roman" w:cs="Times New Roman"/>
          <w:sz w:val="24"/>
        </w:rPr>
        <w:t>Sociedades Cooperativas, considerando a vedação contida no Termo de Conciliação Judicial firmado entre o Ministério Público do Trabalho e a União, anexo ao Edital.</w:t>
      </w:r>
    </w:p>
    <w:p w14:paraId="1041F6D6" w14:textId="77777777" w:rsidR="008E4161" w:rsidRDefault="008E4161" w:rsidP="008E4161">
      <w:pPr>
        <w:pStyle w:val="PargrafodaLista"/>
        <w:rPr>
          <w:rFonts w:ascii="Times New Roman" w:hAnsi="Times New Roman" w:cs="Times New Roman"/>
          <w:sz w:val="24"/>
        </w:rPr>
      </w:pPr>
    </w:p>
    <w:p w14:paraId="238E4C9C" w14:textId="1CDCAE47" w:rsidR="008E4161" w:rsidRPr="00482145" w:rsidRDefault="008E4161" w:rsidP="008E416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8E4161">
        <w:rPr>
          <w:rFonts w:ascii="Times New Roman" w:hAnsi="Times New Roman" w:cs="Times New Roman"/>
          <w:sz w:val="24"/>
        </w:rPr>
        <w:t>Organizações da Sociedade Civil de Interesse Público - OSCIP, atuando nessa condição (Acórdão nº 746/2014-TCU-Plenário; SIASG - Comunica - Data: 26/05/2014 - Mensagem: 080852);</w:t>
      </w:r>
    </w:p>
    <w:p w14:paraId="251DB70B" w14:textId="14792F5E" w:rsidR="008E4161" w:rsidRPr="00482145" w:rsidRDefault="008E4161" w:rsidP="008E416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8E4161">
        <w:rPr>
          <w:rFonts w:ascii="Times New Roman" w:hAnsi="Times New Roman" w:cs="Times New Roman"/>
          <w:sz w:val="24"/>
        </w:rPr>
        <w:t xml:space="preserve">Instituições </w:t>
      </w:r>
      <w:r>
        <w:rPr>
          <w:rFonts w:ascii="Times New Roman" w:hAnsi="Times New Roman" w:cs="Times New Roman"/>
          <w:sz w:val="24"/>
        </w:rPr>
        <w:t>s</w:t>
      </w:r>
      <w:r w:rsidRPr="008E4161">
        <w:rPr>
          <w:rFonts w:ascii="Times New Roman" w:hAnsi="Times New Roman" w:cs="Times New Roman"/>
          <w:sz w:val="24"/>
        </w:rPr>
        <w:t xml:space="preserve">em fins lucrativos (parágrafo único do art. 12 da InStrução Normativa/SEGES nº 05/2017), exceto organizações Sociais, qualificadas na forma dos artes. 5º a 7º da Lei 9.637/1998, </w:t>
      </w:r>
      <w:r w:rsidR="000179E2" w:rsidRPr="008E4161">
        <w:rPr>
          <w:rFonts w:ascii="Times New Roman" w:hAnsi="Times New Roman" w:cs="Times New Roman"/>
          <w:sz w:val="24"/>
        </w:rPr>
        <w:t>desde</w:t>
      </w:r>
      <w:r w:rsidRPr="008E4161">
        <w:rPr>
          <w:rFonts w:ascii="Times New Roman" w:hAnsi="Times New Roman" w:cs="Times New Roman"/>
          <w:sz w:val="24"/>
        </w:rPr>
        <w:t xml:space="preserve"> que </w:t>
      </w:r>
      <w:r w:rsidR="000179E2" w:rsidRPr="008E4161">
        <w:rPr>
          <w:rFonts w:ascii="Times New Roman" w:hAnsi="Times New Roman" w:cs="Times New Roman"/>
          <w:sz w:val="24"/>
        </w:rPr>
        <w:t>os</w:t>
      </w:r>
      <w:r w:rsidRPr="008E4161">
        <w:rPr>
          <w:rFonts w:ascii="Times New Roman" w:hAnsi="Times New Roman" w:cs="Times New Roman"/>
          <w:sz w:val="24"/>
        </w:rPr>
        <w:t xml:space="preserve"> </w:t>
      </w:r>
      <w:r w:rsidR="000179E2">
        <w:rPr>
          <w:rFonts w:ascii="Times New Roman" w:hAnsi="Times New Roman" w:cs="Times New Roman"/>
          <w:sz w:val="24"/>
        </w:rPr>
        <w:t>s</w:t>
      </w:r>
      <w:r w:rsidR="000179E2" w:rsidRPr="008E4161">
        <w:rPr>
          <w:rFonts w:ascii="Times New Roman" w:hAnsi="Times New Roman" w:cs="Times New Roman"/>
          <w:sz w:val="24"/>
        </w:rPr>
        <w:t>erviço</w:t>
      </w:r>
      <w:r w:rsidRPr="008E4161">
        <w:rPr>
          <w:rFonts w:ascii="Times New Roman" w:hAnsi="Times New Roman" w:cs="Times New Roman"/>
          <w:sz w:val="24"/>
        </w:rPr>
        <w:t xml:space="preserve"> objeto </w:t>
      </w:r>
      <w:r w:rsidR="000179E2" w:rsidRPr="008E4161">
        <w:rPr>
          <w:rFonts w:ascii="Times New Roman" w:hAnsi="Times New Roman" w:cs="Times New Roman"/>
          <w:sz w:val="24"/>
        </w:rPr>
        <w:t>desta</w:t>
      </w:r>
      <w:r w:rsidRPr="008E4161">
        <w:rPr>
          <w:rFonts w:ascii="Times New Roman" w:hAnsi="Times New Roman" w:cs="Times New Roman"/>
          <w:sz w:val="24"/>
        </w:rPr>
        <w:t xml:space="preserve"> licitação </w:t>
      </w:r>
      <w:r w:rsidR="000179E2">
        <w:rPr>
          <w:rFonts w:ascii="Times New Roman" w:hAnsi="Times New Roman" w:cs="Times New Roman"/>
          <w:sz w:val="24"/>
        </w:rPr>
        <w:t>s</w:t>
      </w:r>
      <w:r w:rsidRPr="008E4161">
        <w:rPr>
          <w:rFonts w:ascii="Times New Roman" w:hAnsi="Times New Roman" w:cs="Times New Roman"/>
          <w:sz w:val="24"/>
        </w:rPr>
        <w:t xml:space="preserve">e </w:t>
      </w:r>
      <w:r w:rsidR="000179E2" w:rsidRPr="008E4161">
        <w:rPr>
          <w:rFonts w:ascii="Times New Roman" w:hAnsi="Times New Roman" w:cs="Times New Roman"/>
          <w:sz w:val="24"/>
        </w:rPr>
        <w:t>insiram</w:t>
      </w:r>
      <w:r w:rsidRPr="008E4161">
        <w:rPr>
          <w:rFonts w:ascii="Times New Roman" w:hAnsi="Times New Roman" w:cs="Times New Roman"/>
          <w:sz w:val="24"/>
        </w:rPr>
        <w:t xml:space="preserve"> entre a</w:t>
      </w:r>
      <w:r w:rsidR="000179E2">
        <w:rPr>
          <w:rFonts w:ascii="Times New Roman" w:hAnsi="Times New Roman" w:cs="Times New Roman"/>
          <w:sz w:val="24"/>
        </w:rPr>
        <w:t>s</w:t>
      </w:r>
      <w:r w:rsidRPr="008E4161">
        <w:rPr>
          <w:rFonts w:ascii="Times New Roman" w:hAnsi="Times New Roman" w:cs="Times New Roman"/>
          <w:sz w:val="24"/>
        </w:rPr>
        <w:t xml:space="preserve"> </w:t>
      </w:r>
      <w:r w:rsidR="000179E2" w:rsidRPr="008E4161">
        <w:rPr>
          <w:rFonts w:ascii="Times New Roman" w:hAnsi="Times New Roman" w:cs="Times New Roman"/>
          <w:sz w:val="24"/>
        </w:rPr>
        <w:t>atividades</w:t>
      </w:r>
      <w:r w:rsidRPr="008E4161">
        <w:rPr>
          <w:rFonts w:ascii="Times New Roman" w:hAnsi="Times New Roman" w:cs="Times New Roman"/>
          <w:sz w:val="24"/>
        </w:rPr>
        <w:t xml:space="preserve"> </w:t>
      </w:r>
      <w:r w:rsidR="000179E2" w:rsidRPr="008E4161">
        <w:rPr>
          <w:rFonts w:ascii="Times New Roman" w:hAnsi="Times New Roman" w:cs="Times New Roman"/>
          <w:sz w:val="24"/>
        </w:rPr>
        <w:t>previstas</w:t>
      </w:r>
      <w:r w:rsidRPr="008E4161">
        <w:rPr>
          <w:rFonts w:ascii="Times New Roman" w:hAnsi="Times New Roman" w:cs="Times New Roman"/>
          <w:sz w:val="24"/>
        </w:rPr>
        <w:t xml:space="preserve"> no contrato de </w:t>
      </w:r>
      <w:r w:rsidR="000179E2" w:rsidRPr="008E4161">
        <w:rPr>
          <w:rFonts w:ascii="Times New Roman" w:hAnsi="Times New Roman" w:cs="Times New Roman"/>
          <w:sz w:val="24"/>
        </w:rPr>
        <w:t>gestão</w:t>
      </w:r>
      <w:r w:rsidRPr="008E4161">
        <w:rPr>
          <w:rFonts w:ascii="Times New Roman" w:hAnsi="Times New Roman" w:cs="Times New Roman"/>
          <w:sz w:val="24"/>
        </w:rPr>
        <w:t xml:space="preserve"> firmado entre o Poder Público e a organização Social (Acórdão nº 1.406/2017- TCU-Plenário).</w:t>
      </w:r>
    </w:p>
    <w:p w14:paraId="0C79FC29" w14:textId="77777777" w:rsidR="009568C7" w:rsidRPr="00741870" w:rsidRDefault="009568C7" w:rsidP="00741870">
      <w:pPr>
        <w:rPr>
          <w:rFonts w:ascii="Times New Roman" w:hAnsi="Times New Roman" w:cs="Times New Roman"/>
          <w:sz w:val="24"/>
        </w:rPr>
      </w:pPr>
    </w:p>
    <w:p w14:paraId="1AECE0D5" w14:textId="6C20AB71" w:rsidR="009568C7" w:rsidRPr="009568C7" w:rsidRDefault="009568C7" w:rsidP="009568C7">
      <w:pPr>
        <w:pStyle w:val="PargrafodaLista"/>
        <w:spacing w:before="120" w:after="120" w:line="276" w:lineRule="auto"/>
        <w:ind w:left="425"/>
        <w:contextualSpacing w:val="0"/>
        <w:jc w:val="both"/>
        <w:rPr>
          <w:rFonts w:ascii="Times New Roman" w:hAnsi="Times New Roman" w:cs="Times New Roman"/>
          <w:i/>
          <w:sz w:val="24"/>
        </w:rPr>
      </w:pPr>
      <w:r>
        <w:rPr>
          <w:rFonts w:ascii="Times New Roman" w:hAnsi="Times New Roman" w:cs="Times New Roman"/>
          <w:sz w:val="24"/>
        </w:rPr>
        <w:t xml:space="preserve">4.3 </w:t>
      </w:r>
      <w:r>
        <w:rPr>
          <w:rFonts w:ascii="Times New Roman" w:hAnsi="Times New Roman" w:cs="Times New Roman"/>
          <w:sz w:val="24"/>
        </w:rPr>
        <w:tab/>
      </w:r>
      <w:r w:rsidRPr="009568C7">
        <w:rPr>
          <w:rFonts w:ascii="Times New Roman" w:hAnsi="Times New Roman" w:cs="Times New Roman"/>
          <w:i/>
          <w:sz w:val="24"/>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C16A694" w14:textId="77777777" w:rsidR="007B16EF" w:rsidRPr="007B16EF" w:rsidRDefault="007B16EF" w:rsidP="007B16EF">
      <w:pPr>
        <w:tabs>
          <w:tab w:val="left" w:pos="1440"/>
        </w:tabs>
        <w:autoSpaceDE w:val="0"/>
        <w:snapToGrid w:val="0"/>
        <w:spacing w:before="120" w:after="120" w:line="276" w:lineRule="auto"/>
        <w:jc w:val="both"/>
        <w:rPr>
          <w:rFonts w:ascii="Times New Roman" w:hAnsi="Times New Roman" w:cs="Times New Roman"/>
          <w:i/>
          <w:color w:val="FF0000"/>
          <w:sz w:val="24"/>
        </w:rPr>
      </w:pPr>
    </w:p>
    <w:p w14:paraId="7C463280" w14:textId="107D347A" w:rsidR="008252F5" w:rsidRPr="001A78E7" w:rsidRDefault="00C00E6B" w:rsidP="009568C7">
      <w:pPr>
        <w:pStyle w:val="PargrafodaLista"/>
        <w:spacing w:before="120" w:after="120" w:line="276" w:lineRule="auto"/>
        <w:ind w:left="425"/>
        <w:contextualSpacing w:val="0"/>
        <w:jc w:val="both"/>
        <w:rPr>
          <w:rFonts w:ascii="Times New Roman" w:hAnsi="Times New Roman" w:cs="Times New Roman"/>
          <w:sz w:val="24"/>
        </w:rPr>
      </w:pPr>
      <w:r w:rsidRPr="001A78E7">
        <w:rPr>
          <w:rFonts w:ascii="Times New Roman" w:hAnsi="Times New Roman" w:cs="Times New Roman"/>
          <w:sz w:val="24"/>
        </w:rPr>
        <w:t>4.</w:t>
      </w:r>
      <w:r w:rsidR="009568C7">
        <w:rPr>
          <w:rFonts w:ascii="Times New Roman" w:hAnsi="Times New Roman" w:cs="Times New Roman"/>
          <w:sz w:val="24"/>
        </w:rPr>
        <w:t>4</w:t>
      </w:r>
      <w:r w:rsidR="00F077F9" w:rsidRPr="001A78E7">
        <w:rPr>
          <w:rFonts w:ascii="Times New Roman" w:hAnsi="Times New Roman" w:cs="Times New Roman"/>
          <w:sz w:val="24"/>
        </w:rPr>
        <w:t xml:space="preserve">. </w:t>
      </w:r>
      <w:r w:rsidR="008252F5" w:rsidRPr="001A78E7">
        <w:rPr>
          <w:rFonts w:ascii="Times New Roman" w:hAnsi="Times New Roman" w:cs="Times New Roman"/>
          <w:sz w:val="24"/>
        </w:rPr>
        <w:t>Como condição de participação no Pregão, o licitante assinalará “sim” ou “não”</w:t>
      </w:r>
      <w:r w:rsidR="00F077F9" w:rsidRPr="001A78E7">
        <w:rPr>
          <w:rFonts w:ascii="Times New Roman" w:hAnsi="Times New Roman" w:cs="Times New Roman"/>
          <w:sz w:val="24"/>
        </w:rPr>
        <w:t xml:space="preserve"> em </w:t>
      </w:r>
      <w:r w:rsidR="002634C4" w:rsidRPr="001A78E7">
        <w:rPr>
          <w:rFonts w:ascii="Times New Roman" w:hAnsi="Times New Roman" w:cs="Times New Roman"/>
          <w:sz w:val="24"/>
        </w:rPr>
        <w:t>c</w:t>
      </w:r>
      <w:r w:rsidR="008252F5" w:rsidRPr="001A78E7">
        <w:rPr>
          <w:rFonts w:ascii="Times New Roman" w:hAnsi="Times New Roman" w:cs="Times New Roman"/>
          <w:sz w:val="24"/>
        </w:rPr>
        <w:t>ampo próprio do sistema eletrônico, relativo às seguintes declarações:</w:t>
      </w:r>
    </w:p>
    <w:p w14:paraId="45DFE048" w14:textId="3B71D184" w:rsidR="000F104D" w:rsidRPr="001A78E7" w:rsidRDefault="00F077F9" w:rsidP="00F077F9">
      <w:pPr>
        <w:tabs>
          <w:tab w:val="left" w:pos="1440"/>
        </w:tabs>
        <w:autoSpaceDE w:val="0"/>
        <w:snapToGrid w:val="0"/>
        <w:spacing w:before="120" w:after="120" w:line="276" w:lineRule="auto"/>
        <w:ind w:left="993"/>
        <w:jc w:val="both"/>
        <w:rPr>
          <w:rFonts w:ascii="Times New Roman" w:hAnsi="Times New Roman" w:cs="Times New Roman"/>
          <w:bCs/>
          <w:color w:val="000000"/>
          <w:sz w:val="24"/>
        </w:rPr>
      </w:pPr>
      <w:r w:rsidRPr="001A78E7">
        <w:rPr>
          <w:rFonts w:ascii="Times New Roman" w:hAnsi="Times New Roman" w:cs="Times New Roman"/>
          <w:bCs/>
          <w:color w:val="000000"/>
          <w:sz w:val="24"/>
        </w:rPr>
        <w:t>4.</w:t>
      </w:r>
      <w:r w:rsidR="009568C7">
        <w:rPr>
          <w:rFonts w:ascii="Times New Roman" w:hAnsi="Times New Roman" w:cs="Times New Roman"/>
          <w:bCs/>
          <w:color w:val="000000"/>
          <w:sz w:val="24"/>
        </w:rPr>
        <w:t>4</w:t>
      </w:r>
      <w:r w:rsidRPr="001A78E7">
        <w:rPr>
          <w:rFonts w:ascii="Times New Roman" w:hAnsi="Times New Roman" w:cs="Times New Roman"/>
          <w:bCs/>
          <w:color w:val="000000"/>
          <w:sz w:val="24"/>
        </w:rPr>
        <w:t xml:space="preserve">.1. </w:t>
      </w:r>
      <w:proofErr w:type="gramStart"/>
      <w:r w:rsidR="000F104D" w:rsidRPr="001A78E7">
        <w:rPr>
          <w:rFonts w:ascii="Times New Roman" w:hAnsi="Times New Roman" w:cs="Times New Roman"/>
          <w:bCs/>
          <w:color w:val="000000"/>
          <w:sz w:val="24"/>
        </w:rPr>
        <w:t>que</w:t>
      </w:r>
      <w:proofErr w:type="gramEnd"/>
      <w:r w:rsidR="000F104D" w:rsidRPr="001A78E7">
        <w:rPr>
          <w:rFonts w:ascii="Times New Roman" w:hAnsi="Times New Roman" w:cs="Times New Roman"/>
          <w:bCs/>
          <w:color w:val="000000"/>
          <w:sz w:val="24"/>
        </w:rPr>
        <w:t xml:space="preserve"> cumpre os requisitos estabelecidos no artigo 3° </w:t>
      </w:r>
      <w:r w:rsidR="000F104D" w:rsidRPr="001A78E7">
        <w:rPr>
          <w:rFonts w:ascii="Times New Roman" w:hAnsi="Times New Roman" w:cs="Times New Roman"/>
          <w:color w:val="000000"/>
          <w:sz w:val="24"/>
        </w:rPr>
        <w:t>da Lei Complementar nº 123, de 2006, estando apt</w:t>
      </w:r>
      <w:r w:rsidR="00D74693" w:rsidRPr="001A78E7">
        <w:rPr>
          <w:rFonts w:ascii="Times New Roman" w:hAnsi="Times New Roman" w:cs="Times New Roman"/>
          <w:color w:val="000000"/>
          <w:sz w:val="24"/>
        </w:rPr>
        <w:t>o</w:t>
      </w:r>
      <w:r w:rsidR="000F104D" w:rsidRPr="001A78E7">
        <w:rPr>
          <w:rFonts w:ascii="Times New Roman" w:hAnsi="Times New Roman" w:cs="Times New Roman"/>
          <w:color w:val="000000"/>
          <w:sz w:val="24"/>
        </w:rPr>
        <w:t xml:space="preserve"> a usufruir do tratamento favorecido estabelecido em seus </w:t>
      </w:r>
      <w:proofErr w:type="spellStart"/>
      <w:r w:rsidR="000F104D" w:rsidRPr="001A78E7">
        <w:rPr>
          <w:rFonts w:ascii="Times New Roman" w:hAnsi="Times New Roman" w:cs="Times New Roman"/>
          <w:color w:val="000000"/>
          <w:sz w:val="24"/>
        </w:rPr>
        <w:t>arts</w:t>
      </w:r>
      <w:proofErr w:type="spellEnd"/>
      <w:r w:rsidR="000F104D" w:rsidRPr="001A78E7">
        <w:rPr>
          <w:rFonts w:ascii="Times New Roman" w:hAnsi="Times New Roman" w:cs="Times New Roman"/>
          <w:color w:val="000000"/>
          <w:sz w:val="24"/>
        </w:rPr>
        <w:t>. 42 a 49.</w:t>
      </w:r>
    </w:p>
    <w:p w14:paraId="38AC0B30" w14:textId="7008F9C1" w:rsidR="000F104D" w:rsidRPr="001A78E7" w:rsidRDefault="00F077F9" w:rsidP="003B4321">
      <w:pPr>
        <w:spacing w:before="120" w:after="120" w:line="276" w:lineRule="auto"/>
        <w:ind w:left="1418"/>
        <w:jc w:val="both"/>
        <w:rPr>
          <w:rFonts w:ascii="Times New Roman" w:hAnsi="Times New Roman" w:cs="Times New Roman"/>
          <w:bCs/>
          <w:color w:val="000000"/>
          <w:sz w:val="24"/>
        </w:rPr>
      </w:pPr>
      <w:r w:rsidRPr="001A78E7">
        <w:rPr>
          <w:rFonts w:ascii="Times New Roman" w:hAnsi="Times New Roman" w:cs="Times New Roman"/>
          <w:color w:val="000000"/>
          <w:sz w:val="24"/>
        </w:rPr>
        <w:t>4.</w:t>
      </w:r>
      <w:r w:rsidR="009568C7">
        <w:rPr>
          <w:rFonts w:ascii="Times New Roman" w:hAnsi="Times New Roman" w:cs="Times New Roman"/>
          <w:color w:val="000000"/>
          <w:sz w:val="24"/>
        </w:rPr>
        <w:t>4</w:t>
      </w:r>
      <w:r w:rsidRPr="001A78E7">
        <w:rPr>
          <w:rFonts w:ascii="Times New Roman" w:hAnsi="Times New Roman" w:cs="Times New Roman"/>
          <w:color w:val="000000"/>
          <w:sz w:val="24"/>
        </w:rPr>
        <w:t xml:space="preserve">.1.1. </w:t>
      </w:r>
      <w:proofErr w:type="gramStart"/>
      <w:r w:rsidR="000F104D" w:rsidRPr="001A78E7">
        <w:rPr>
          <w:rFonts w:ascii="Times New Roman" w:hAnsi="Times New Roman" w:cs="Times New Roman"/>
          <w:color w:val="000000"/>
          <w:sz w:val="24"/>
        </w:rPr>
        <w:t>a</w:t>
      </w:r>
      <w:proofErr w:type="gramEnd"/>
      <w:r w:rsidR="000F104D" w:rsidRPr="001A78E7">
        <w:rPr>
          <w:rFonts w:ascii="Times New Roman" w:hAnsi="Times New Roman" w:cs="Times New Roman"/>
          <w:color w:val="000000"/>
          <w:sz w:val="24"/>
        </w:rPr>
        <w:t xml:space="preserve"> assinalação do campo “não” apenas produzirá o efeito de o licitante não ter direito ao tratamento favorecido previsto na Lei Complementar nº 123, de 2006, mesmo que microempresa ou empresa de pequeno porte;</w:t>
      </w:r>
    </w:p>
    <w:p w14:paraId="3B3612E5" w14:textId="0BEF43A2" w:rsidR="000F104D" w:rsidRPr="001A78E7" w:rsidRDefault="00F077F9" w:rsidP="00F077F9">
      <w:pPr>
        <w:tabs>
          <w:tab w:val="left" w:pos="1440"/>
        </w:tabs>
        <w:autoSpaceDE w:val="0"/>
        <w:snapToGrid w:val="0"/>
        <w:spacing w:before="120" w:after="120" w:line="276" w:lineRule="auto"/>
        <w:ind w:left="993"/>
        <w:jc w:val="both"/>
        <w:rPr>
          <w:rFonts w:ascii="Times New Roman" w:hAnsi="Times New Roman" w:cs="Times New Roman"/>
          <w:bCs/>
          <w:color w:val="000000"/>
          <w:sz w:val="24"/>
        </w:rPr>
      </w:pPr>
      <w:r w:rsidRPr="001A78E7">
        <w:rPr>
          <w:rFonts w:ascii="Times New Roman" w:hAnsi="Times New Roman" w:cs="Times New Roman"/>
          <w:color w:val="000000"/>
          <w:sz w:val="24"/>
        </w:rPr>
        <w:t>4.</w:t>
      </w:r>
      <w:r w:rsidR="009568C7">
        <w:rPr>
          <w:rFonts w:ascii="Times New Roman" w:hAnsi="Times New Roman" w:cs="Times New Roman"/>
          <w:color w:val="000000"/>
          <w:sz w:val="24"/>
        </w:rPr>
        <w:t>4</w:t>
      </w:r>
      <w:r w:rsidRPr="001A78E7">
        <w:rPr>
          <w:rFonts w:ascii="Times New Roman" w:hAnsi="Times New Roman" w:cs="Times New Roman"/>
          <w:color w:val="000000"/>
          <w:sz w:val="24"/>
        </w:rPr>
        <w:t xml:space="preserve">.2. </w:t>
      </w:r>
      <w:proofErr w:type="gramStart"/>
      <w:r w:rsidR="000F104D" w:rsidRPr="001A78E7">
        <w:rPr>
          <w:rFonts w:ascii="Times New Roman" w:hAnsi="Times New Roman" w:cs="Times New Roman"/>
          <w:color w:val="000000"/>
          <w:sz w:val="24"/>
        </w:rPr>
        <w:t>que</w:t>
      </w:r>
      <w:proofErr w:type="gramEnd"/>
      <w:r w:rsidR="000F104D" w:rsidRPr="001A78E7">
        <w:rPr>
          <w:rFonts w:ascii="Times New Roman" w:hAnsi="Times New Roman" w:cs="Times New Roman"/>
          <w:color w:val="000000"/>
          <w:sz w:val="24"/>
        </w:rPr>
        <w:t xml:space="preserve"> está ciente e concorda com as condições contidas no Edital e seus anexos, bem como de que cumpre plenamente os requisitos de habilitação definidos no Edital;</w:t>
      </w:r>
    </w:p>
    <w:p w14:paraId="247FA898" w14:textId="75B76C85" w:rsidR="000F104D" w:rsidRPr="001A78E7" w:rsidRDefault="00A56454" w:rsidP="00F34D3B">
      <w:pPr>
        <w:autoSpaceDE w:val="0"/>
        <w:snapToGrid w:val="0"/>
        <w:spacing w:before="120" w:after="120" w:line="276" w:lineRule="auto"/>
        <w:ind w:left="993" w:hanging="284"/>
        <w:jc w:val="both"/>
        <w:rPr>
          <w:rFonts w:ascii="Times New Roman" w:eastAsia="Zurich BT" w:hAnsi="Times New Roman" w:cs="Times New Roman"/>
          <w:color w:val="000000"/>
          <w:sz w:val="24"/>
        </w:rPr>
      </w:pPr>
      <w:r w:rsidRPr="001A78E7">
        <w:rPr>
          <w:rFonts w:ascii="Times New Roman" w:hAnsi="Times New Roman" w:cs="Times New Roman"/>
          <w:color w:val="000000"/>
          <w:sz w:val="24"/>
        </w:rPr>
        <w:tab/>
      </w:r>
      <w:r w:rsidR="00F077F9" w:rsidRPr="001A78E7">
        <w:rPr>
          <w:rFonts w:ascii="Times New Roman" w:hAnsi="Times New Roman" w:cs="Times New Roman"/>
          <w:color w:val="000000"/>
          <w:sz w:val="24"/>
        </w:rPr>
        <w:t>4.</w:t>
      </w:r>
      <w:r w:rsidR="009568C7">
        <w:rPr>
          <w:rFonts w:ascii="Times New Roman" w:hAnsi="Times New Roman" w:cs="Times New Roman"/>
          <w:color w:val="000000"/>
          <w:sz w:val="24"/>
        </w:rPr>
        <w:t>4</w:t>
      </w:r>
      <w:r w:rsidR="00F077F9" w:rsidRPr="001A78E7">
        <w:rPr>
          <w:rFonts w:ascii="Times New Roman" w:hAnsi="Times New Roman" w:cs="Times New Roman"/>
          <w:color w:val="000000"/>
          <w:sz w:val="24"/>
        </w:rPr>
        <w:t xml:space="preserve">.3. </w:t>
      </w:r>
      <w:proofErr w:type="gramStart"/>
      <w:r w:rsidR="000F104D" w:rsidRPr="001A78E7">
        <w:rPr>
          <w:rFonts w:ascii="Times New Roman" w:hAnsi="Times New Roman" w:cs="Times New Roman"/>
          <w:color w:val="000000"/>
          <w:sz w:val="24"/>
        </w:rPr>
        <w:t>que</w:t>
      </w:r>
      <w:proofErr w:type="gramEnd"/>
      <w:r w:rsidR="000F104D" w:rsidRPr="001A78E7">
        <w:rPr>
          <w:rFonts w:ascii="Times New Roman" w:hAnsi="Times New Roman" w:cs="Times New Roman"/>
          <w:color w:val="000000"/>
          <w:sz w:val="24"/>
        </w:rPr>
        <w:t xml:space="preserve"> inexistem fatos impeditivos para sua habilitação no certame, ciente da obrigatoriedade de declarar ocorrências posteriores; </w:t>
      </w:r>
    </w:p>
    <w:p w14:paraId="50739B0C" w14:textId="43FA4FC6" w:rsidR="000F104D" w:rsidRPr="001A78E7" w:rsidRDefault="00F077F9" w:rsidP="00F077F9">
      <w:pPr>
        <w:tabs>
          <w:tab w:val="left" w:pos="1440"/>
        </w:tabs>
        <w:autoSpaceDE w:val="0"/>
        <w:snapToGrid w:val="0"/>
        <w:spacing w:before="120" w:after="120" w:line="276" w:lineRule="auto"/>
        <w:ind w:left="993"/>
        <w:jc w:val="both"/>
        <w:rPr>
          <w:rFonts w:ascii="Times New Roman" w:hAnsi="Times New Roman" w:cs="Times New Roman"/>
          <w:color w:val="000000"/>
          <w:sz w:val="24"/>
        </w:rPr>
      </w:pPr>
      <w:r w:rsidRPr="001A78E7">
        <w:rPr>
          <w:rFonts w:ascii="Times New Roman" w:hAnsi="Times New Roman" w:cs="Times New Roman"/>
          <w:color w:val="000000"/>
          <w:sz w:val="24"/>
        </w:rPr>
        <w:lastRenderedPageBreak/>
        <w:t>4.</w:t>
      </w:r>
      <w:r w:rsidR="009568C7">
        <w:rPr>
          <w:rFonts w:ascii="Times New Roman" w:hAnsi="Times New Roman" w:cs="Times New Roman"/>
          <w:color w:val="000000"/>
          <w:sz w:val="24"/>
        </w:rPr>
        <w:t>4</w:t>
      </w:r>
      <w:r w:rsidRPr="001A78E7">
        <w:rPr>
          <w:rFonts w:ascii="Times New Roman" w:hAnsi="Times New Roman" w:cs="Times New Roman"/>
          <w:color w:val="000000"/>
          <w:sz w:val="24"/>
        </w:rPr>
        <w:t xml:space="preserve">.4. </w:t>
      </w:r>
      <w:proofErr w:type="gramStart"/>
      <w:r w:rsidR="000F104D" w:rsidRPr="001A78E7">
        <w:rPr>
          <w:rFonts w:ascii="Times New Roman" w:hAnsi="Times New Roman" w:cs="Times New Roman"/>
          <w:color w:val="000000"/>
          <w:sz w:val="24"/>
        </w:rPr>
        <w:t>que</w:t>
      </w:r>
      <w:proofErr w:type="gramEnd"/>
      <w:r w:rsidR="000F104D" w:rsidRPr="001A78E7">
        <w:rPr>
          <w:rFonts w:ascii="Times New Roman" w:hAnsi="Times New Roman" w:cs="Times New Roman"/>
          <w:color w:val="000000"/>
          <w:sz w:val="24"/>
        </w:rPr>
        <w:t xml:space="preserve"> não emprega menor de 18 anos em trabalho noturno, perigoso ou insalubre e não emprega menor de 16 anos, salvo menor, a partir de 14 anos, na condição de aprendiz, nos termos do art</w:t>
      </w:r>
      <w:r w:rsidR="00F34D3B" w:rsidRPr="001A78E7">
        <w:rPr>
          <w:rFonts w:ascii="Times New Roman" w:hAnsi="Times New Roman" w:cs="Times New Roman"/>
          <w:color w:val="000000"/>
          <w:sz w:val="24"/>
        </w:rPr>
        <w:t>igo 7°, XXXIII, da Constituição;</w:t>
      </w:r>
    </w:p>
    <w:p w14:paraId="7E0FEE4D" w14:textId="63A92C98" w:rsidR="000F104D" w:rsidRPr="001A78E7" w:rsidRDefault="00C00E6B" w:rsidP="00F077F9">
      <w:pPr>
        <w:tabs>
          <w:tab w:val="left" w:pos="1440"/>
        </w:tabs>
        <w:autoSpaceDE w:val="0"/>
        <w:snapToGrid w:val="0"/>
        <w:spacing w:before="120" w:after="120" w:line="276" w:lineRule="auto"/>
        <w:ind w:left="993"/>
        <w:jc w:val="both"/>
        <w:rPr>
          <w:rFonts w:ascii="Times New Roman" w:hAnsi="Times New Roman" w:cs="Times New Roman"/>
          <w:color w:val="000000"/>
          <w:sz w:val="24"/>
        </w:rPr>
      </w:pPr>
      <w:r w:rsidRPr="001A78E7">
        <w:rPr>
          <w:rFonts w:ascii="Times New Roman" w:eastAsia="Zurich BT" w:hAnsi="Times New Roman" w:cs="Times New Roman"/>
          <w:color w:val="000000"/>
          <w:sz w:val="24"/>
        </w:rPr>
        <w:t>4.</w:t>
      </w:r>
      <w:r w:rsidR="009568C7">
        <w:rPr>
          <w:rFonts w:ascii="Times New Roman" w:eastAsia="Zurich BT" w:hAnsi="Times New Roman" w:cs="Times New Roman"/>
          <w:color w:val="000000"/>
          <w:sz w:val="24"/>
        </w:rPr>
        <w:t>4</w:t>
      </w:r>
      <w:r w:rsidR="00F077F9" w:rsidRPr="001A78E7">
        <w:rPr>
          <w:rFonts w:ascii="Times New Roman" w:eastAsia="Zurich BT" w:hAnsi="Times New Roman" w:cs="Times New Roman"/>
          <w:color w:val="000000"/>
          <w:sz w:val="24"/>
        </w:rPr>
        <w:t xml:space="preserve">.5. </w:t>
      </w:r>
      <w:proofErr w:type="gramStart"/>
      <w:r w:rsidR="000F104D" w:rsidRPr="001A78E7">
        <w:rPr>
          <w:rFonts w:ascii="Times New Roman" w:eastAsia="Zurich BT" w:hAnsi="Times New Roman" w:cs="Times New Roman"/>
          <w:color w:val="000000"/>
          <w:sz w:val="24"/>
        </w:rPr>
        <w:t>que</w:t>
      </w:r>
      <w:proofErr w:type="gramEnd"/>
      <w:r w:rsidR="000F104D" w:rsidRPr="001A78E7">
        <w:rPr>
          <w:rFonts w:ascii="Times New Roman" w:eastAsia="Zurich BT" w:hAnsi="Times New Roman" w:cs="Times New Roman"/>
          <w:color w:val="000000"/>
          <w:sz w:val="24"/>
        </w:rPr>
        <w:t xml:space="preserve"> a proposta foi elaborada de forma independente, nos termos d</w:t>
      </w:r>
      <w:r w:rsidR="000F104D" w:rsidRPr="001A78E7">
        <w:rPr>
          <w:rFonts w:ascii="Times New Roman" w:hAnsi="Times New Roman" w:cs="Times New Roman"/>
          <w:color w:val="000000"/>
          <w:sz w:val="24"/>
        </w:rPr>
        <w:t xml:space="preserve">a Instrução Normativa SLTI/MP </w:t>
      </w:r>
      <w:r w:rsidR="00F34D3B" w:rsidRPr="001A78E7">
        <w:rPr>
          <w:rFonts w:ascii="Times New Roman" w:hAnsi="Times New Roman" w:cs="Times New Roman"/>
          <w:color w:val="000000"/>
          <w:sz w:val="24"/>
        </w:rPr>
        <w:t xml:space="preserve">nº 2, de 16 de setembro de 2009; </w:t>
      </w:r>
    </w:p>
    <w:p w14:paraId="7C45E119" w14:textId="6CB3EBB8" w:rsidR="00F34D3B" w:rsidRPr="007B16EF" w:rsidRDefault="00F34D3B" w:rsidP="00F077F9">
      <w:pPr>
        <w:tabs>
          <w:tab w:val="left" w:pos="1440"/>
        </w:tabs>
        <w:autoSpaceDE w:val="0"/>
        <w:snapToGrid w:val="0"/>
        <w:spacing w:before="120" w:after="120" w:line="276" w:lineRule="auto"/>
        <w:ind w:left="993"/>
        <w:jc w:val="both"/>
        <w:rPr>
          <w:rFonts w:ascii="Times New Roman" w:hAnsi="Times New Roman" w:cs="Times New Roman"/>
          <w:sz w:val="24"/>
        </w:rPr>
      </w:pPr>
      <w:r w:rsidRPr="007B16EF">
        <w:rPr>
          <w:rFonts w:ascii="Times New Roman" w:hAnsi="Times New Roman" w:cs="Times New Roman"/>
          <w:sz w:val="24"/>
        </w:rPr>
        <w:t>4.</w:t>
      </w:r>
      <w:r w:rsidR="009568C7">
        <w:rPr>
          <w:rFonts w:ascii="Times New Roman" w:hAnsi="Times New Roman" w:cs="Times New Roman"/>
          <w:sz w:val="24"/>
        </w:rPr>
        <w:t>4</w:t>
      </w:r>
      <w:r w:rsidRPr="007B16EF">
        <w:rPr>
          <w:rFonts w:ascii="Times New Roman" w:hAnsi="Times New Roman" w:cs="Times New Roman"/>
          <w:sz w:val="24"/>
        </w:rPr>
        <w:t xml:space="preserve">.6. </w:t>
      </w:r>
      <w:proofErr w:type="gramStart"/>
      <w:r w:rsidRPr="007B16EF">
        <w:rPr>
          <w:rFonts w:ascii="Times New Roman" w:hAnsi="Times New Roman" w:cs="Times New Roman"/>
          <w:sz w:val="24"/>
        </w:rPr>
        <w:t>que</w:t>
      </w:r>
      <w:proofErr w:type="gramEnd"/>
      <w:r w:rsidRPr="007B16EF">
        <w:rPr>
          <w:rFonts w:ascii="Times New Roman" w:hAnsi="Times New Roman" w:cs="Times New Roman"/>
          <w:sz w:val="24"/>
        </w:rPr>
        <w:t xml:space="preserve"> não possui, em sua cadeia produtiva, empregados executando trabalho degradante ou forçado, observando o disposto nos incisos III e IV do art. 1º e no inciso III do art. 5º da Constituição Federal;</w:t>
      </w:r>
    </w:p>
    <w:p w14:paraId="0C74A1DD" w14:textId="00C82F0A" w:rsidR="00F34D3B" w:rsidRPr="007B16EF" w:rsidRDefault="00F34D3B" w:rsidP="00F077F9">
      <w:pPr>
        <w:tabs>
          <w:tab w:val="left" w:pos="1440"/>
        </w:tabs>
        <w:autoSpaceDE w:val="0"/>
        <w:snapToGrid w:val="0"/>
        <w:spacing w:before="120" w:after="120" w:line="276" w:lineRule="auto"/>
        <w:ind w:left="993"/>
        <w:jc w:val="both"/>
        <w:rPr>
          <w:rFonts w:ascii="Times New Roman" w:hAnsi="Times New Roman" w:cs="Times New Roman"/>
          <w:sz w:val="24"/>
        </w:rPr>
      </w:pPr>
      <w:r w:rsidRPr="007B16EF">
        <w:rPr>
          <w:rFonts w:ascii="Times New Roman" w:hAnsi="Times New Roman" w:cs="Times New Roman"/>
          <w:sz w:val="24"/>
        </w:rPr>
        <w:t>4.</w:t>
      </w:r>
      <w:r w:rsidR="009568C7">
        <w:rPr>
          <w:rFonts w:ascii="Times New Roman" w:hAnsi="Times New Roman" w:cs="Times New Roman"/>
          <w:sz w:val="24"/>
        </w:rPr>
        <w:t>4</w:t>
      </w:r>
      <w:r w:rsidRPr="007B16EF">
        <w:rPr>
          <w:rFonts w:ascii="Times New Roman" w:hAnsi="Times New Roman" w:cs="Times New Roman"/>
          <w:sz w:val="24"/>
        </w:rPr>
        <w:t xml:space="preserve">.7. </w:t>
      </w:r>
      <w:proofErr w:type="gramStart"/>
      <w:r w:rsidRPr="007B16EF">
        <w:rPr>
          <w:rFonts w:ascii="Times New Roman" w:hAnsi="Times New Roman" w:cs="Times New Roman"/>
          <w:sz w:val="24"/>
        </w:rPr>
        <w:t>que</w:t>
      </w:r>
      <w:proofErr w:type="gramEnd"/>
      <w:r w:rsidRPr="007B16EF">
        <w:rPr>
          <w:rFonts w:ascii="Times New Roman" w:hAnsi="Times New Roman" w:cs="Times New Roman"/>
          <w:sz w:val="24"/>
        </w:rPr>
        <w:t xml:space="preserve"> os serviços são prestados por empresas que comprovem cumprimento de reserva de ca</w:t>
      </w:r>
      <w:r w:rsidR="00DB5C5D" w:rsidRPr="007B16EF">
        <w:rPr>
          <w:rFonts w:ascii="Times New Roman" w:hAnsi="Times New Roman" w:cs="Times New Roman"/>
          <w:sz w:val="24"/>
        </w:rPr>
        <w:t>rgos prevista em lei para pessoa com deficiência ou para reabilitado da Previdência Social e que atendam às regras de acessibilidade previstas na legislação, conforme disposto no art. 93 da Lei nº 8.213, de 24 de julho de 1991</w:t>
      </w:r>
      <w:r w:rsidR="006F1F93" w:rsidRPr="007B16EF">
        <w:rPr>
          <w:rFonts w:ascii="Times New Roman" w:hAnsi="Times New Roman" w:cs="Times New Roman"/>
          <w:sz w:val="24"/>
        </w:rPr>
        <w:t>;</w:t>
      </w:r>
    </w:p>
    <w:p w14:paraId="5458ED15" w14:textId="77777777" w:rsidR="00CA08A2" w:rsidRPr="001A78E7" w:rsidRDefault="00CA08A2" w:rsidP="00F077F9">
      <w:pPr>
        <w:tabs>
          <w:tab w:val="left" w:pos="1440"/>
        </w:tabs>
        <w:autoSpaceDE w:val="0"/>
        <w:snapToGrid w:val="0"/>
        <w:spacing w:before="120" w:after="120" w:line="276" w:lineRule="auto"/>
        <w:ind w:left="993"/>
        <w:jc w:val="both"/>
        <w:rPr>
          <w:rFonts w:ascii="Times New Roman" w:hAnsi="Times New Roman" w:cs="Times New Roman"/>
          <w:sz w:val="24"/>
          <w:highlight w:val="yellow"/>
          <w:u w:val="single"/>
        </w:rPr>
      </w:pPr>
    </w:p>
    <w:p w14:paraId="6721AB20" w14:textId="77777777" w:rsidR="000F104D" w:rsidRPr="001A78E7" w:rsidRDefault="000F104D" w:rsidP="00D96479">
      <w:pPr>
        <w:pStyle w:val="Nivel01"/>
        <w:rPr>
          <w:rFonts w:ascii="Times New Roman" w:hAnsi="Times New Roman"/>
          <w:sz w:val="24"/>
          <w:szCs w:val="24"/>
        </w:rPr>
      </w:pPr>
      <w:r w:rsidRPr="001A78E7">
        <w:rPr>
          <w:rFonts w:ascii="Times New Roman" w:hAnsi="Times New Roman"/>
          <w:sz w:val="24"/>
          <w:szCs w:val="24"/>
        </w:rPr>
        <w:t>DO ENVIO DA PROPOSTA</w:t>
      </w:r>
    </w:p>
    <w:p w14:paraId="11AECAB0"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licitante deverá encaminhar a proposta por meio do sistema eletrônico até a data e horário marcados para abertura da sessão, quando</w:t>
      </w:r>
      <w:r w:rsidR="000322A8" w:rsidRPr="001A78E7">
        <w:rPr>
          <w:rFonts w:ascii="Times New Roman" w:hAnsi="Times New Roman" w:cs="Times New Roman"/>
          <w:color w:val="000000"/>
          <w:sz w:val="24"/>
        </w:rPr>
        <w:t>,</w:t>
      </w:r>
      <w:r w:rsidRPr="001A78E7">
        <w:rPr>
          <w:rFonts w:ascii="Times New Roman" w:hAnsi="Times New Roman" w:cs="Times New Roman"/>
          <w:color w:val="000000"/>
          <w:sz w:val="24"/>
        </w:rPr>
        <w:t xml:space="preserve"> então, encerrar-se-á automaticamente a fase de recebimento de propostas.</w:t>
      </w:r>
    </w:p>
    <w:p w14:paraId="79A2702A" w14:textId="77777777" w:rsidR="00216AA5" w:rsidRPr="001A78E7" w:rsidRDefault="00216AA5"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Todas as referências de tempo no Edital, no aviso e durante a sessão pública observarão o horário de Brasília – DF.</w:t>
      </w:r>
    </w:p>
    <w:p w14:paraId="67B5FE3B"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licitante será responsável por todas as transações que forem efetuadas em seu nome no sistema eletrônico, assumindo como firmes e verdadeiras suas propostas e lances. </w:t>
      </w:r>
    </w:p>
    <w:p w14:paraId="4BE70AC1"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sz w:val="24"/>
        </w:rPr>
        <w:t xml:space="preserve">Até a abertura da sessão, os licitantes poderão retirar ou substituir as propostas apresentadas.  </w:t>
      </w:r>
    </w:p>
    <w:p w14:paraId="4D78EC68"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sz w:val="24"/>
        </w:rPr>
        <w:t>O licitante deverá enviar sua proposta mediante o preenchimento, no sistema eletrônico, dos seguintes campos:</w:t>
      </w:r>
    </w:p>
    <w:p w14:paraId="331234C3" w14:textId="7FEC7C8B" w:rsidR="000F104D" w:rsidRPr="00EC6669" w:rsidRDefault="003B38F8"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Pr>
          <w:rFonts w:ascii="Times New Roman" w:hAnsi="Times New Roman" w:cs="Times New Roman"/>
          <w:i/>
          <w:sz w:val="24"/>
        </w:rPr>
        <w:t>O valor unitário dos itens.</w:t>
      </w:r>
    </w:p>
    <w:p w14:paraId="5C7EF4A8" w14:textId="77777777" w:rsidR="000F104D" w:rsidRPr="001A78E7"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bCs/>
          <w:iCs/>
          <w:color w:val="000000"/>
          <w:sz w:val="24"/>
        </w:rPr>
        <w:t xml:space="preserve">Descrição detalhada do objeto, contendo, entre outras, as seguintes informações: </w:t>
      </w:r>
    </w:p>
    <w:p w14:paraId="442EA8CB"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iCs/>
          <w:sz w:val="24"/>
        </w:rPr>
      </w:pPr>
      <w:r w:rsidRPr="001A78E7">
        <w:rPr>
          <w:rFonts w:ascii="Times New Roman" w:hAnsi="Times New Roman" w:cs="Times New Roman"/>
          <w:sz w:val="24"/>
        </w:rPr>
        <w:t xml:space="preserve">Todas as especificações do objeto contidas na proposta vinculam a Contratada. </w:t>
      </w:r>
    </w:p>
    <w:p w14:paraId="4D0E4B56" w14:textId="79B8F21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Nos valores propostos estarão inclusos todos os custos operacionais, encargos previdenciários, trabalhistas, tributários, comerciais e quaisquer outros que incidam direta ou indiretamente na prestação dos serviços</w:t>
      </w:r>
      <w:r w:rsidR="00AE5364" w:rsidRPr="001A78E7">
        <w:rPr>
          <w:rFonts w:ascii="Times New Roman" w:hAnsi="Times New Roman" w:cs="Times New Roman"/>
          <w:color w:val="000000"/>
          <w:sz w:val="24"/>
        </w:rPr>
        <w:t>.</w:t>
      </w:r>
    </w:p>
    <w:p w14:paraId="386D090B" w14:textId="08874F6E" w:rsidR="000F104D" w:rsidRPr="001A78E7"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1A78E7">
        <w:rPr>
          <w:rFonts w:ascii="Times New Roman" w:hAnsi="Times New Roman" w:cs="Times New Roman"/>
          <w:sz w:val="24"/>
        </w:rPr>
        <w:lastRenderedPageBreak/>
        <w:t>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w:t>
      </w:r>
      <w:r w:rsidR="00E670B8" w:rsidRPr="001A78E7">
        <w:rPr>
          <w:rFonts w:ascii="Times New Roman" w:hAnsi="Times New Roman" w:cs="Times New Roman"/>
          <w:sz w:val="24"/>
        </w:rPr>
        <w:t xml:space="preserve">igo 57 da Lei n° 8.666, de 1993. </w:t>
      </w:r>
    </w:p>
    <w:p w14:paraId="086F356E" w14:textId="3875F6EE" w:rsidR="006D70B7" w:rsidRPr="00A314F5" w:rsidRDefault="00C00E6B" w:rsidP="003B4321">
      <w:pPr>
        <w:tabs>
          <w:tab w:val="left" w:pos="1440"/>
        </w:tabs>
        <w:autoSpaceDE w:val="0"/>
        <w:snapToGrid w:val="0"/>
        <w:spacing w:before="120" w:after="120" w:line="276" w:lineRule="auto"/>
        <w:ind w:left="1134"/>
        <w:jc w:val="both"/>
        <w:rPr>
          <w:rFonts w:ascii="Times New Roman" w:hAnsi="Times New Roman" w:cs="Times New Roman"/>
          <w:color w:val="FF0000"/>
          <w:sz w:val="24"/>
        </w:rPr>
      </w:pPr>
      <w:r w:rsidRPr="00A314F5">
        <w:rPr>
          <w:rFonts w:ascii="Times New Roman" w:hAnsi="Times New Roman" w:cs="Times New Roman"/>
          <w:color w:val="000000"/>
          <w:sz w:val="24"/>
        </w:rPr>
        <w:t xml:space="preserve">5.8.2. </w:t>
      </w:r>
      <w:r w:rsidR="00ED19D5" w:rsidRPr="00A314F5">
        <w:rPr>
          <w:rFonts w:ascii="Times New Roman" w:hAnsi="Times New Roman" w:cs="Times New Roman"/>
          <w:color w:val="000000"/>
          <w:sz w:val="24"/>
        </w:rPr>
        <w:tab/>
      </w:r>
      <w:r w:rsidR="004A1DE8" w:rsidRPr="00A314F5">
        <w:rPr>
          <w:rFonts w:ascii="Times New Roman" w:hAnsi="Times New Roman" w:cs="Times New Roman"/>
          <w:color w:val="000000"/>
          <w:sz w:val="24"/>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w:t>
      </w:r>
      <w:r w:rsidR="000F2581" w:rsidRPr="00A314F5">
        <w:rPr>
          <w:rFonts w:ascii="Times New Roman" w:hAnsi="Times New Roman" w:cs="Times New Roman"/>
          <w:color w:val="000000"/>
          <w:sz w:val="24"/>
        </w:rPr>
        <w:t>art. 63, §2º da IN 5/2017);</w:t>
      </w:r>
    </w:p>
    <w:p w14:paraId="5B1026FB" w14:textId="77777777" w:rsidR="008121E5" w:rsidRPr="001A78E7" w:rsidRDefault="008121E5" w:rsidP="008121E5">
      <w:pPr>
        <w:numPr>
          <w:ilvl w:val="1"/>
          <w:numId w:val="1"/>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14:paraId="1BC28973" w14:textId="47101125"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prazo de validade da proposta não será inferior a </w:t>
      </w:r>
      <w:r w:rsidR="00EC6669" w:rsidRPr="00EC6669">
        <w:rPr>
          <w:rFonts w:ascii="Times New Roman" w:hAnsi="Times New Roman" w:cs="Times New Roman"/>
          <w:sz w:val="24"/>
        </w:rPr>
        <w:t>60</w:t>
      </w:r>
      <w:r w:rsidR="00C72B5A" w:rsidRPr="00EC6669">
        <w:rPr>
          <w:rFonts w:ascii="Times New Roman" w:hAnsi="Times New Roman" w:cs="Times New Roman"/>
          <w:sz w:val="24"/>
        </w:rPr>
        <w:t xml:space="preserve"> </w:t>
      </w:r>
      <w:r w:rsidR="00EC6669" w:rsidRPr="00EC6669">
        <w:rPr>
          <w:rFonts w:ascii="Times New Roman" w:hAnsi="Times New Roman" w:cs="Times New Roman"/>
          <w:bCs/>
          <w:iCs/>
          <w:sz w:val="24"/>
        </w:rPr>
        <w:t>(sessenta</w:t>
      </w:r>
      <w:r w:rsidRPr="00EC6669">
        <w:rPr>
          <w:rFonts w:ascii="Times New Roman" w:hAnsi="Times New Roman" w:cs="Times New Roman"/>
          <w:bCs/>
          <w:iCs/>
          <w:sz w:val="24"/>
        </w:rPr>
        <w:t>) dias</w:t>
      </w:r>
      <w:r w:rsidRPr="001A78E7">
        <w:rPr>
          <w:rFonts w:ascii="Times New Roman" w:hAnsi="Times New Roman" w:cs="Times New Roman"/>
          <w:b/>
          <w:color w:val="000000"/>
          <w:sz w:val="24"/>
        </w:rPr>
        <w:t>,</w:t>
      </w:r>
      <w:r w:rsidRPr="001A78E7">
        <w:rPr>
          <w:rFonts w:ascii="Times New Roman" w:hAnsi="Times New Roman" w:cs="Times New Roman"/>
          <w:color w:val="000000"/>
          <w:sz w:val="24"/>
        </w:rPr>
        <w:t xml:space="preserve"> a contar da data de sua apresentação. </w:t>
      </w:r>
    </w:p>
    <w:p w14:paraId="0A8C19AF" w14:textId="4E6E9CC5" w:rsidR="000F104D" w:rsidRPr="001A78E7" w:rsidRDefault="002E3B9D" w:rsidP="00D96479">
      <w:pPr>
        <w:pStyle w:val="Nivel01"/>
        <w:rPr>
          <w:rFonts w:ascii="Times New Roman" w:hAnsi="Times New Roman"/>
          <w:sz w:val="24"/>
          <w:szCs w:val="24"/>
        </w:rPr>
      </w:pPr>
      <w:r w:rsidRPr="001A78E7">
        <w:rPr>
          <w:rFonts w:ascii="Times New Roman" w:hAnsi="Times New Roman"/>
          <w:sz w:val="24"/>
          <w:szCs w:val="24"/>
        </w:rPr>
        <w:t xml:space="preserve">DA </w:t>
      </w:r>
      <w:r w:rsidR="000F104D" w:rsidRPr="001A78E7">
        <w:rPr>
          <w:rFonts w:ascii="Times New Roman" w:hAnsi="Times New Roman"/>
          <w:sz w:val="24"/>
          <w:szCs w:val="24"/>
        </w:rPr>
        <w:t>FORMULAÇÃO DE LANCES</w:t>
      </w:r>
      <w:r w:rsidRPr="001A78E7">
        <w:rPr>
          <w:rFonts w:ascii="Times New Roman" w:hAnsi="Times New Roman"/>
          <w:sz w:val="24"/>
          <w:szCs w:val="24"/>
        </w:rPr>
        <w:t xml:space="preserve"> E JULGAMENTO DAS PROPOSTAS</w:t>
      </w:r>
    </w:p>
    <w:p w14:paraId="3BC1F743" w14:textId="77777777" w:rsidR="000F104D" w:rsidRPr="001A78E7" w:rsidRDefault="000F104D" w:rsidP="00F53117">
      <w:pPr>
        <w:numPr>
          <w:ilvl w:val="1"/>
          <w:numId w:val="1"/>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lang w:eastAsia="en-US"/>
        </w:rPr>
        <w:t>A abertura da presente licitação dar-se-á em sessão pública, por meio de sistema eletrônico, na data, horário e local indicados neste Edital.</w:t>
      </w:r>
    </w:p>
    <w:p w14:paraId="322354B9" w14:textId="314CC7A9" w:rsidR="003C4F1F" w:rsidRPr="001A78E7" w:rsidRDefault="000F104D" w:rsidP="00913443">
      <w:pPr>
        <w:numPr>
          <w:ilvl w:val="1"/>
          <w:numId w:val="1"/>
        </w:numPr>
        <w:spacing w:before="120" w:after="120" w:line="276" w:lineRule="auto"/>
        <w:ind w:left="425" w:firstLine="0"/>
        <w:jc w:val="both"/>
        <w:rPr>
          <w:rFonts w:ascii="Times New Roman" w:hAnsi="Times New Roman" w:cs="Times New Roman"/>
          <w:i/>
          <w:color w:val="FF0000"/>
          <w:sz w:val="24"/>
        </w:rPr>
      </w:pPr>
      <w:r w:rsidRPr="001A78E7">
        <w:rPr>
          <w:rFonts w:ascii="Times New Roman" w:hAnsi="Times New Roman" w:cs="Times New Roman"/>
          <w:color w:val="000000"/>
          <w:sz w:val="24"/>
        </w:rPr>
        <w:t xml:space="preserve">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verificará as propostas apresentadas, desclassificando desde logo aquelas que não estejam em conformidade com os requisitos estabelecidos neste Edital, contenham vícios insanáve</w:t>
      </w:r>
      <w:r w:rsidR="00EC6669">
        <w:rPr>
          <w:rFonts w:ascii="Times New Roman" w:hAnsi="Times New Roman" w:cs="Times New Roman"/>
          <w:color w:val="000000"/>
          <w:sz w:val="24"/>
        </w:rPr>
        <w:t>is e ilegalidades.</w:t>
      </w:r>
    </w:p>
    <w:p w14:paraId="3DC331D3" w14:textId="27450B89" w:rsidR="000F104D" w:rsidRPr="001A78E7" w:rsidRDefault="000F104D" w:rsidP="00892523">
      <w:pPr>
        <w:pStyle w:val="PargrafodaLista"/>
        <w:numPr>
          <w:ilvl w:val="2"/>
          <w:numId w:val="3"/>
        </w:numPr>
        <w:spacing w:before="120" w:after="120" w:line="276" w:lineRule="auto"/>
        <w:jc w:val="both"/>
        <w:rPr>
          <w:rFonts w:ascii="Times New Roman" w:hAnsi="Times New Roman" w:cs="Times New Roman"/>
          <w:color w:val="000000"/>
          <w:sz w:val="24"/>
        </w:rPr>
      </w:pPr>
      <w:r w:rsidRPr="001A78E7">
        <w:rPr>
          <w:rFonts w:ascii="Times New Roman" w:hAnsi="Times New Roman" w:cs="Times New Roman"/>
          <w:color w:val="000000"/>
          <w:sz w:val="24"/>
        </w:rPr>
        <w:t>A desclassificação será sempre fundamentada e registrada no sistema, com acompanhamento em tempo real por todos os participantes.</w:t>
      </w:r>
    </w:p>
    <w:p w14:paraId="045B50A9" w14:textId="109F6A03" w:rsidR="000F104D" w:rsidRPr="001A78E7" w:rsidRDefault="000F104D" w:rsidP="00892523">
      <w:pPr>
        <w:pStyle w:val="PargrafodaLista"/>
        <w:numPr>
          <w:ilvl w:val="2"/>
          <w:numId w:val="3"/>
        </w:numPr>
        <w:spacing w:before="120" w:after="120" w:line="276" w:lineRule="auto"/>
        <w:jc w:val="both"/>
        <w:rPr>
          <w:rFonts w:ascii="Times New Roman" w:hAnsi="Times New Roman" w:cs="Times New Roman"/>
          <w:color w:val="000000"/>
          <w:sz w:val="24"/>
        </w:rPr>
      </w:pPr>
      <w:r w:rsidRPr="001A78E7">
        <w:rPr>
          <w:rFonts w:ascii="Times New Roman" w:hAnsi="Times New Roman" w:cs="Times New Roman"/>
          <w:color w:val="000000"/>
          <w:sz w:val="24"/>
        </w:rPr>
        <w:t>A não desclassificação da proposta não impede o seu julgamento definitivo</w:t>
      </w:r>
      <w:r w:rsidR="00A46E8E" w:rsidRPr="001A78E7">
        <w:rPr>
          <w:rFonts w:ascii="Times New Roman" w:hAnsi="Times New Roman" w:cs="Times New Roman"/>
          <w:color w:val="000000"/>
          <w:sz w:val="24"/>
        </w:rPr>
        <w:t xml:space="preserve"> em sentido contrário</w:t>
      </w:r>
      <w:r w:rsidRPr="001A78E7">
        <w:rPr>
          <w:rFonts w:ascii="Times New Roman" w:hAnsi="Times New Roman" w:cs="Times New Roman"/>
          <w:color w:val="000000"/>
          <w:sz w:val="24"/>
        </w:rPr>
        <w:t>, levado a efeito na fase de aceitação.</w:t>
      </w:r>
    </w:p>
    <w:p w14:paraId="3E32112D"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sistema ordenará automaticamente as propostas classificadas, sendo que somente estas participarão da fase de lances.</w:t>
      </w:r>
    </w:p>
    <w:p w14:paraId="21C9C484" w14:textId="7B7DBFA0"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sistema disponibilizará campo próprio para troca de </w:t>
      </w:r>
      <w:r w:rsidR="0001523D" w:rsidRPr="001A78E7">
        <w:rPr>
          <w:rFonts w:ascii="Times New Roman" w:hAnsi="Times New Roman" w:cs="Times New Roman"/>
          <w:color w:val="000000"/>
          <w:sz w:val="24"/>
        </w:rPr>
        <w:t>mensagens</w:t>
      </w:r>
      <w:r w:rsidRPr="001A78E7">
        <w:rPr>
          <w:rFonts w:ascii="Times New Roman" w:hAnsi="Times New Roman" w:cs="Times New Roman"/>
          <w:color w:val="000000"/>
          <w:sz w:val="24"/>
        </w:rPr>
        <w:t xml:space="preserve"> entre 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e os licitantes.</w:t>
      </w:r>
    </w:p>
    <w:p w14:paraId="5484B546" w14:textId="77777777" w:rsidR="000F104D" w:rsidRPr="008850CA" w:rsidRDefault="000F104D" w:rsidP="00892523">
      <w:pPr>
        <w:numPr>
          <w:ilvl w:val="1"/>
          <w:numId w:val="3"/>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color w:val="000000"/>
          <w:sz w:val="24"/>
        </w:rPr>
        <w:t xml:space="preserve">Iniciada a etapa competitiva, os licitantes deverão encaminhar lances exclusivamente por meio de sistema eletrônico, sendo imediatamente informados do seu recebimento e do valor consignado no registro. </w:t>
      </w:r>
    </w:p>
    <w:p w14:paraId="022B168D" w14:textId="5F99E0A2" w:rsidR="000F104D" w:rsidRPr="008850CA" w:rsidRDefault="000F104D" w:rsidP="00892523">
      <w:pPr>
        <w:numPr>
          <w:ilvl w:val="2"/>
          <w:numId w:val="3"/>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8850CA">
        <w:rPr>
          <w:rFonts w:ascii="Times New Roman" w:hAnsi="Times New Roman" w:cs="Times New Roman"/>
          <w:sz w:val="24"/>
        </w:rPr>
        <w:t xml:space="preserve">O lance deverá ser ofertado pelo valor </w:t>
      </w:r>
      <w:r w:rsidR="008850CA" w:rsidRPr="008850CA">
        <w:rPr>
          <w:rFonts w:ascii="Times New Roman" w:hAnsi="Times New Roman" w:cs="Times New Roman"/>
          <w:sz w:val="24"/>
        </w:rPr>
        <w:t>total, dos itens.</w:t>
      </w:r>
    </w:p>
    <w:p w14:paraId="4A0CC3B6" w14:textId="77777777" w:rsidR="005B12EE" w:rsidRPr="001A78E7" w:rsidRDefault="005B12EE" w:rsidP="00892523">
      <w:pPr>
        <w:numPr>
          <w:ilvl w:val="1"/>
          <w:numId w:val="3"/>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sz w:val="24"/>
        </w:rPr>
        <w:t>Os licitantes poderão oferecer lances sucessivos, observando o horário fixado para abertura da sessão e as regras estabelecidas no Edital.</w:t>
      </w:r>
    </w:p>
    <w:p w14:paraId="4A6600D7" w14:textId="577C8B9B" w:rsidR="005B12EE" w:rsidRPr="008850CA" w:rsidRDefault="005B12EE" w:rsidP="00892523">
      <w:pPr>
        <w:pStyle w:val="PargrafodaLista"/>
        <w:numPr>
          <w:ilvl w:val="2"/>
          <w:numId w:val="3"/>
        </w:numPr>
        <w:spacing w:before="120" w:after="120" w:line="276" w:lineRule="auto"/>
        <w:ind w:left="1134" w:firstLine="0"/>
        <w:jc w:val="both"/>
        <w:rPr>
          <w:rFonts w:ascii="Times New Roman" w:hAnsi="Times New Roman" w:cs="Times New Roman"/>
          <w:sz w:val="24"/>
        </w:rPr>
      </w:pPr>
      <w:r w:rsidRPr="008850CA">
        <w:rPr>
          <w:rFonts w:ascii="Times New Roman" w:hAnsi="Times New Roman" w:cs="Times New Roman"/>
          <w:sz w:val="24"/>
        </w:rPr>
        <w:lastRenderedPageBreak/>
        <w:t xml:space="preserve">Em caso de falha no sistema, os lances em desacordo com a norma deverão ser desconsiderados pelo pregoeiro, devendo a ocorrência ser comunicada imediatamente à </w:t>
      </w:r>
      <w:r w:rsidR="00C05C5B" w:rsidRPr="008850CA">
        <w:rPr>
          <w:rFonts w:ascii="Times New Roman" w:hAnsi="Times New Roman" w:cs="Times New Roman"/>
          <w:sz w:val="24"/>
        </w:rPr>
        <w:t xml:space="preserve">Secretaria de Gestão. </w:t>
      </w:r>
    </w:p>
    <w:p w14:paraId="463B128B" w14:textId="77777777" w:rsidR="005B12EE" w:rsidRPr="008850CA" w:rsidRDefault="005B12EE" w:rsidP="00892523">
      <w:pPr>
        <w:pStyle w:val="PargrafodaLista"/>
        <w:numPr>
          <w:ilvl w:val="2"/>
          <w:numId w:val="3"/>
        </w:numPr>
        <w:spacing w:before="120" w:after="120" w:line="276" w:lineRule="auto"/>
        <w:ind w:left="1134" w:firstLine="0"/>
        <w:jc w:val="both"/>
        <w:rPr>
          <w:rFonts w:ascii="Times New Roman" w:hAnsi="Times New Roman" w:cs="Times New Roman"/>
          <w:sz w:val="24"/>
        </w:rPr>
      </w:pPr>
      <w:r w:rsidRPr="008850CA">
        <w:rPr>
          <w:rFonts w:ascii="Times New Roman" w:hAnsi="Times New Roman" w:cs="Times New Roman"/>
          <w:sz w:val="24"/>
        </w:rPr>
        <w:t>Na hipótese do subitem anterior, a ocorrência será registrada em campo próprio do sistema.</w:t>
      </w:r>
    </w:p>
    <w:p w14:paraId="183226F4" w14:textId="08FC8A96" w:rsidR="005B12EE" w:rsidRPr="001A78E7" w:rsidRDefault="005B12EE" w:rsidP="00892523">
      <w:pPr>
        <w:numPr>
          <w:ilvl w:val="1"/>
          <w:numId w:val="3"/>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sz w:val="24"/>
        </w:rPr>
        <w:t xml:space="preserve">O licitante somente poderá oferecer lance inferior ao último por ele ofertado e registrado pelo sistema. </w:t>
      </w:r>
    </w:p>
    <w:p w14:paraId="570D0E38" w14:textId="77777777" w:rsidR="000F104D" w:rsidRPr="001A78E7" w:rsidRDefault="005B12EE" w:rsidP="00892523">
      <w:pPr>
        <w:pStyle w:val="PargrafodaLista"/>
        <w:numPr>
          <w:ilvl w:val="2"/>
          <w:numId w:val="3"/>
        </w:numPr>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sz w:val="24"/>
        </w:rPr>
        <w:t>O intervalo entre os lances enviados pelo mesmo licitante não poderá ser inferior a vinte (20) segundos e o intervalo entre lances não poderá ser inferior a três (3) segundos</w:t>
      </w:r>
    </w:p>
    <w:p w14:paraId="2AE7614C"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Não serão aceitos dois ou mais lances de mesmo valor, prevalecendo aquele que for recebido e registrado em primeiro lugar. </w:t>
      </w:r>
    </w:p>
    <w:p w14:paraId="098C6A1E"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Durante o transcurso da sessão pública, os licitantes serão informados, em tempo real, do valor do menor lance registrado, vedada a identificação do licitante. </w:t>
      </w:r>
    </w:p>
    <w:p w14:paraId="6ACFBBA4"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No caso de desconexão com 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no decorrer da etapa competitiva do Pregão, o sistema eletrônico poderá permanecer acessível aos licitantes para a recepção dos lances. </w:t>
      </w:r>
    </w:p>
    <w:p w14:paraId="202377FD" w14:textId="0BBEF1DD" w:rsidR="006D70B7" w:rsidRPr="001A78E7" w:rsidRDefault="006D70B7"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Critério de julgamento adotado será o menor preço, conforme definido neste Edital e seus anexos</w:t>
      </w:r>
    </w:p>
    <w:p w14:paraId="3E5E6C01"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Se a desconexão perdurar por tempo superior a 10 (dez) minutos, a sessão será suspensa e terá reinício somente após comunicação expressa do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aos participantes. </w:t>
      </w:r>
    </w:p>
    <w:p w14:paraId="47622BB8" w14:textId="77777777" w:rsidR="000F104D" w:rsidRPr="001A78E7" w:rsidRDefault="000F104D" w:rsidP="00892523">
      <w:pPr>
        <w:numPr>
          <w:ilvl w:val="1"/>
          <w:numId w:val="3"/>
        </w:numPr>
        <w:spacing w:before="120" w:after="120" w:line="276" w:lineRule="auto"/>
        <w:ind w:left="425" w:firstLine="0"/>
        <w:jc w:val="both"/>
        <w:rPr>
          <w:rFonts w:ascii="Times New Roman" w:eastAsia="Zurich BT" w:hAnsi="Times New Roman" w:cs="Times New Roman"/>
          <w:bCs/>
          <w:sz w:val="24"/>
        </w:rPr>
      </w:pPr>
      <w:r w:rsidRPr="001A78E7">
        <w:rPr>
          <w:rFonts w:ascii="Times New Roman" w:hAnsi="Times New Roman" w:cs="Times New Roman"/>
          <w:color w:val="000000"/>
          <w:sz w:val="24"/>
        </w:rPr>
        <w:t xml:space="preserve">A etapa de lances da sessão pública será encerrada por decisão do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1A78E7" w:rsidRDefault="000F104D" w:rsidP="00892523">
      <w:pPr>
        <w:numPr>
          <w:ilvl w:val="1"/>
          <w:numId w:val="3"/>
        </w:numPr>
        <w:spacing w:before="120" w:after="120" w:line="276" w:lineRule="auto"/>
        <w:ind w:left="425" w:firstLine="0"/>
        <w:jc w:val="both"/>
        <w:rPr>
          <w:rFonts w:ascii="Times New Roman" w:eastAsia="Zurich BT" w:hAnsi="Times New Roman" w:cs="Times New Roman"/>
          <w:bCs/>
          <w:sz w:val="24"/>
        </w:rPr>
      </w:pPr>
      <w:r w:rsidRPr="001A78E7">
        <w:rPr>
          <w:rFonts w:ascii="Times New Roman" w:hAnsi="Times New Roman" w:cs="Times New Roman"/>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14:paraId="3C074BF9" w14:textId="77777777" w:rsidR="000F104D" w:rsidRPr="001A78E7" w:rsidRDefault="000F104D" w:rsidP="00892523">
      <w:pPr>
        <w:numPr>
          <w:ilvl w:val="1"/>
          <w:numId w:val="3"/>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26EFBE8" w14:textId="77777777" w:rsidR="00913443" w:rsidRPr="001A78E7" w:rsidRDefault="00913443" w:rsidP="00892523">
      <w:pPr>
        <w:numPr>
          <w:ilvl w:val="1"/>
          <w:numId w:val="3"/>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sz w:val="24"/>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438583FF" w14:textId="3A9E110E" w:rsidR="007C62E7" w:rsidRPr="001B183F" w:rsidRDefault="000F104D" w:rsidP="00892523">
      <w:pPr>
        <w:pStyle w:val="Nivel01"/>
        <w:numPr>
          <w:ilvl w:val="0"/>
          <w:numId w:val="3"/>
        </w:numPr>
        <w:rPr>
          <w:rFonts w:ascii="Times New Roman" w:hAnsi="Times New Roman"/>
          <w:sz w:val="24"/>
          <w:szCs w:val="24"/>
        </w:rPr>
      </w:pPr>
      <w:r w:rsidRPr="001A78E7">
        <w:rPr>
          <w:rFonts w:ascii="Times New Roman" w:hAnsi="Times New Roman"/>
          <w:sz w:val="24"/>
          <w:szCs w:val="24"/>
          <w:lang w:eastAsia="en-US"/>
        </w:rPr>
        <w:lastRenderedPageBreak/>
        <w:t>DA ACEITABILIDADE DA PROPOSTA VENCEDORA.</w:t>
      </w:r>
      <w:bookmarkStart w:id="1" w:name="OLE_LINK1"/>
    </w:p>
    <w:p w14:paraId="65ECAA17" w14:textId="5CA08400" w:rsidR="007C62E7" w:rsidRPr="00A21132" w:rsidRDefault="007C62E7" w:rsidP="00892523">
      <w:pPr>
        <w:pStyle w:val="PargrafodaLista"/>
        <w:numPr>
          <w:ilvl w:val="1"/>
          <w:numId w:val="3"/>
        </w:numPr>
        <w:spacing w:before="120" w:after="120" w:line="276" w:lineRule="auto"/>
        <w:ind w:left="0" w:firstLine="212"/>
        <w:jc w:val="both"/>
        <w:rPr>
          <w:rFonts w:ascii="Times New Roman" w:hAnsi="Times New Roman" w:cs="Times New Roman"/>
          <w:sz w:val="24"/>
          <w:lang w:eastAsia="en-US"/>
        </w:rPr>
      </w:pPr>
      <w:r w:rsidRPr="00A21132">
        <w:rPr>
          <w:rFonts w:ascii="Times New Roman" w:hAnsi="Times New Roman" w:cs="Times New Roman"/>
          <w:sz w:val="24"/>
          <w:lang w:eastAsia="en-US"/>
        </w:rPr>
        <w:t>Encerrada a etapa de lances e depois da verificação de possível empate, o Pregoeiro examinará a proposta classificada</w:t>
      </w:r>
      <w:r w:rsidRPr="00A21132">
        <w:rPr>
          <w:rFonts w:ascii="Times New Roman" w:eastAsiaTheme="minorEastAsia" w:hAnsi="Times New Roman" w:cs="Times New Roman"/>
          <w:sz w:val="24"/>
          <w:lang w:eastAsia="en-US"/>
        </w:rPr>
        <w:t xml:space="preserve"> </w:t>
      </w:r>
      <w:r w:rsidRPr="00A21132">
        <w:rPr>
          <w:rFonts w:ascii="Times New Roman" w:hAnsi="Times New Roman" w:cs="Times New Roman"/>
          <w:sz w:val="24"/>
          <w:lang w:eastAsia="en-US"/>
        </w:rPr>
        <w:t>em primeiro lugar quanto ao preço, a sua exequibilidade, bem como quanto ao cumprimento das especificações do objeto.</w:t>
      </w:r>
    </w:p>
    <w:p w14:paraId="1550EAAA" w14:textId="6C23D84B" w:rsidR="003D0CE1" w:rsidRPr="00A21132" w:rsidRDefault="00AA0B4F" w:rsidP="00AA0B4F">
      <w:pPr>
        <w:spacing w:before="120" w:after="120" w:line="276" w:lineRule="auto"/>
        <w:ind w:firstLine="212"/>
        <w:jc w:val="both"/>
        <w:rPr>
          <w:rFonts w:ascii="Times New Roman" w:hAnsi="Times New Roman" w:cs="Times New Roman"/>
          <w:sz w:val="24"/>
          <w:lang w:eastAsia="en-US"/>
        </w:rPr>
      </w:pPr>
      <w:r w:rsidRPr="00A21132">
        <w:rPr>
          <w:rFonts w:ascii="Times New Roman" w:hAnsi="Times New Roman" w:cs="Times New Roman"/>
          <w:sz w:val="24"/>
          <w:lang w:eastAsia="en-US"/>
        </w:rPr>
        <w:t xml:space="preserve">7.2 </w:t>
      </w:r>
      <w:r w:rsidR="003D0CE1" w:rsidRPr="00A21132">
        <w:rPr>
          <w:rFonts w:ascii="Times New Roman" w:hAnsi="Times New Roman" w:cs="Times New Roman"/>
          <w:sz w:val="24"/>
          <w:lang w:eastAsia="en-US"/>
        </w:rPr>
        <w:t xml:space="preserve">Será desclassificada a proposta ou o lance vencedor, nos termos do item 9.1 do Anexo VII-A da In SEGES/MPDG n. 5/2017, que: </w:t>
      </w:r>
    </w:p>
    <w:p w14:paraId="5C47391F" w14:textId="0A62383D" w:rsidR="003D0CE1" w:rsidRPr="00A21132" w:rsidRDefault="003D0CE1" w:rsidP="003D0CE1">
      <w:pPr>
        <w:spacing w:before="120" w:after="120" w:line="276" w:lineRule="auto"/>
        <w:ind w:left="993"/>
        <w:jc w:val="both"/>
        <w:rPr>
          <w:rFonts w:ascii="Times New Roman" w:hAnsi="Times New Roman" w:cs="Times New Roman"/>
          <w:sz w:val="24"/>
          <w:bdr w:val="none" w:sz="0" w:space="0" w:color="auto" w:frame="1"/>
        </w:rPr>
      </w:pPr>
      <w:r w:rsidRPr="00A21132">
        <w:rPr>
          <w:rFonts w:ascii="Times New Roman" w:hAnsi="Times New Roman" w:cs="Times New Roman"/>
          <w:sz w:val="24"/>
          <w:bdr w:val="none" w:sz="0" w:space="0" w:color="auto" w:frame="1"/>
        </w:rPr>
        <w:t>7.2.1</w:t>
      </w:r>
      <w:r w:rsidR="00A826A4" w:rsidRPr="00A21132">
        <w:rPr>
          <w:rFonts w:ascii="Times New Roman" w:hAnsi="Times New Roman" w:cs="Times New Roman"/>
          <w:sz w:val="24"/>
          <w:bdr w:val="none" w:sz="0" w:space="0" w:color="auto" w:frame="1"/>
        </w:rPr>
        <w:t>.</w:t>
      </w:r>
      <w:r w:rsidRPr="00A21132">
        <w:rPr>
          <w:rFonts w:ascii="Times New Roman" w:hAnsi="Times New Roman" w:cs="Times New Roman"/>
          <w:sz w:val="24"/>
          <w:bdr w:val="none" w:sz="0" w:space="0" w:color="auto" w:frame="1"/>
        </w:rPr>
        <w:t xml:space="preserve">  </w:t>
      </w:r>
      <w:proofErr w:type="gramStart"/>
      <w:r w:rsidRPr="00A21132">
        <w:rPr>
          <w:rFonts w:ascii="Times New Roman" w:hAnsi="Times New Roman" w:cs="Times New Roman"/>
          <w:sz w:val="24"/>
          <w:bdr w:val="none" w:sz="0" w:space="0" w:color="auto" w:frame="1"/>
        </w:rPr>
        <w:t>contenha</w:t>
      </w:r>
      <w:proofErr w:type="gramEnd"/>
      <w:r w:rsidRPr="00A21132">
        <w:rPr>
          <w:rFonts w:ascii="Times New Roman" w:hAnsi="Times New Roman" w:cs="Times New Roman"/>
          <w:sz w:val="24"/>
          <w:bdr w:val="none" w:sz="0" w:space="0" w:color="auto" w:frame="1"/>
        </w:rPr>
        <w:t xml:space="preserve"> vício insanável ou ilegalidade;</w:t>
      </w:r>
    </w:p>
    <w:p w14:paraId="33675166" w14:textId="75142511" w:rsidR="003D0CE1" w:rsidRPr="00A21132" w:rsidRDefault="003D0CE1" w:rsidP="003D0CE1">
      <w:pPr>
        <w:spacing w:before="120" w:after="120" w:line="276" w:lineRule="auto"/>
        <w:ind w:left="993"/>
        <w:jc w:val="both"/>
        <w:rPr>
          <w:rFonts w:ascii="Times New Roman" w:hAnsi="Times New Roman" w:cs="Times New Roman"/>
          <w:sz w:val="24"/>
          <w:bdr w:val="none" w:sz="0" w:space="0" w:color="auto" w:frame="1"/>
        </w:rPr>
      </w:pPr>
      <w:r w:rsidRPr="00A21132">
        <w:rPr>
          <w:rFonts w:ascii="Times New Roman" w:hAnsi="Times New Roman" w:cs="Times New Roman"/>
          <w:sz w:val="24"/>
          <w:bdr w:val="none" w:sz="0" w:space="0" w:color="auto" w:frame="1"/>
        </w:rPr>
        <w:t>7.2.2</w:t>
      </w:r>
      <w:r w:rsidR="00A826A4" w:rsidRPr="00A21132">
        <w:rPr>
          <w:rFonts w:ascii="Times New Roman" w:hAnsi="Times New Roman" w:cs="Times New Roman"/>
          <w:sz w:val="24"/>
          <w:bdr w:val="none" w:sz="0" w:space="0" w:color="auto" w:frame="1"/>
        </w:rPr>
        <w:t>.</w:t>
      </w:r>
      <w:r w:rsidRPr="00A21132">
        <w:rPr>
          <w:rFonts w:ascii="Times New Roman" w:hAnsi="Times New Roman" w:cs="Times New Roman"/>
          <w:sz w:val="24"/>
          <w:bdr w:val="none" w:sz="0" w:space="0" w:color="auto" w:frame="1"/>
        </w:rPr>
        <w:t xml:space="preserve">  </w:t>
      </w:r>
      <w:proofErr w:type="gramStart"/>
      <w:r w:rsidRPr="00A21132">
        <w:rPr>
          <w:rFonts w:ascii="Times New Roman" w:hAnsi="Times New Roman" w:cs="Times New Roman"/>
          <w:sz w:val="24"/>
          <w:bdr w:val="none" w:sz="0" w:space="0" w:color="auto" w:frame="1"/>
        </w:rPr>
        <w:t>não</w:t>
      </w:r>
      <w:proofErr w:type="gramEnd"/>
      <w:r w:rsidRPr="00A21132">
        <w:rPr>
          <w:rFonts w:ascii="Times New Roman" w:hAnsi="Times New Roman" w:cs="Times New Roman"/>
          <w:sz w:val="24"/>
          <w:bdr w:val="none" w:sz="0" w:space="0" w:color="auto" w:frame="1"/>
        </w:rPr>
        <w:t xml:space="preserve"> apresente as especificações técnicas exigidas pelo Termo de Referência;</w:t>
      </w:r>
    </w:p>
    <w:p w14:paraId="1DAA888E" w14:textId="0FB769CB" w:rsidR="003D0CE1" w:rsidRPr="00A21132" w:rsidRDefault="003D0CE1" w:rsidP="003D0CE1">
      <w:pPr>
        <w:spacing w:before="120" w:after="120" w:line="276" w:lineRule="auto"/>
        <w:ind w:left="993"/>
        <w:jc w:val="both"/>
        <w:rPr>
          <w:rFonts w:ascii="Times New Roman" w:hAnsi="Times New Roman" w:cs="Times New Roman"/>
          <w:bCs/>
          <w:sz w:val="24"/>
        </w:rPr>
      </w:pPr>
      <w:r w:rsidRPr="00A21132">
        <w:rPr>
          <w:rFonts w:ascii="Times New Roman" w:hAnsi="Times New Roman" w:cs="Times New Roman"/>
          <w:sz w:val="24"/>
          <w:bdr w:val="none" w:sz="0" w:space="0" w:color="auto" w:frame="1"/>
        </w:rPr>
        <w:t>7.2.3</w:t>
      </w:r>
      <w:r w:rsidR="00A826A4" w:rsidRPr="00A21132">
        <w:rPr>
          <w:rFonts w:ascii="Times New Roman" w:hAnsi="Times New Roman" w:cs="Times New Roman"/>
          <w:sz w:val="24"/>
          <w:bdr w:val="none" w:sz="0" w:space="0" w:color="auto" w:frame="1"/>
        </w:rPr>
        <w:t>.</w:t>
      </w:r>
      <w:r w:rsidRPr="00A21132">
        <w:rPr>
          <w:rFonts w:ascii="Times New Roman" w:hAnsi="Times New Roman" w:cs="Times New Roman"/>
          <w:sz w:val="24"/>
          <w:bdr w:val="none" w:sz="0" w:space="0" w:color="auto" w:frame="1"/>
        </w:rPr>
        <w:t xml:space="preserve">  </w:t>
      </w:r>
      <w:proofErr w:type="gramStart"/>
      <w:r w:rsidRPr="00A21132">
        <w:rPr>
          <w:rFonts w:ascii="Times New Roman" w:hAnsi="Times New Roman" w:cs="Times New Roman"/>
          <w:sz w:val="24"/>
          <w:bdr w:val="none" w:sz="0" w:space="0" w:color="auto" w:frame="1"/>
        </w:rPr>
        <w:t>apresentar</w:t>
      </w:r>
      <w:proofErr w:type="gramEnd"/>
      <w:r w:rsidRPr="00A21132">
        <w:rPr>
          <w:rFonts w:ascii="Times New Roman" w:hAnsi="Times New Roman" w:cs="Times New Roman"/>
          <w:sz w:val="24"/>
          <w:bdr w:val="none" w:sz="0" w:space="0" w:color="auto" w:frame="1"/>
        </w:rPr>
        <w:t xml:space="preserve"> preço final superior </w:t>
      </w:r>
      <w:r w:rsidRPr="00A21132">
        <w:rPr>
          <w:rFonts w:ascii="Times New Roman" w:hAnsi="Times New Roman" w:cs="Times New Roman"/>
          <w:bCs/>
          <w:sz w:val="24"/>
        </w:rPr>
        <w:t>ao preço máximo fixado, ou que apresentar preço manifestamente inexequível;</w:t>
      </w:r>
    </w:p>
    <w:p w14:paraId="516FBB2D" w14:textId="4ABC5B71" w:rsidR="003D0CE1" w:rsidRPr="00A21132" w:rsidRDefault="003D0CE1" w:rsidP="003D0CE1">
      <w:pPr>
        <w:spacing w:before="120" w:after="120" w:line="276" w:lineRule="auto"/>
        <w:ind w:left="993"/>
        <w:jc w:val="both"/>
        <w:rPr>
          <w:rFonts w:ascii="Times New Roman" w:hAnsi="Times New Roman" w:cs="Times New Roman"/>
          <w:bCs/>
          <w:sz w:val="24"/>
        </w:rPr>
      </w:pPr>
      <w:r w:rsidRPr="00A21132">
        <w:rPr>
          <w:rFonts w:ascii="Times New Roman" w:hAnsi="Times New Roman" w:cs="Times New Roman"/>
          <w:bCs/>
          <w:sz w:val="24"/>
        </w:rPr>
        <w:t xml:space="preserve">7.2.4. </w:t>
      </w:r>
      <w:proofErr w:type="gramStart"/>
      <w:r w:rsidRPr="00A21132">
        <w:rPr>
          <w:rFonts w:ascii="Times New Roman" w:hAnsi="Times New Roman" w:cs="Times New Roman"/>
          <w:bCs/>
          <w:sz w:val="24"/>
        </w:rPr>
        <w:t>não</w:t>
      </w:r>
      <w:proofErr w:type="gramEnd"/>
      <w:r w:rsidRPr="00A21132">
        <w:rPr>
          <w:rFonts w:ascii="Times New Roman" w:hAnsi="Times New Roman" w:cs="Times New Roman"/>
          <w:bCs/>
          <w:sz w:val="24"/>
        </w:rPr>
        <w:t xml:space="preserve"> vierem a comprovar sua exequibilidade, em especial em relação ao preço e produtividade adotada.</w:t>
      </w:r>
    </w:p>
    <w:p w14:paraId="78E8027A" w14:textId="42F33E01" w:rsidR="006B7080" w:rsidRPr="00A21132" w:rsidRDefault="00AA0B4F" w:rsidP="00AA0B4F">
      <w:pPr>
        <w:spacing w:before="120" w:after="120" w:line="276" w:lineRule="auto"/>
        <w:ind w:left="212"/>
        <w:jc w:val="both"/>
        <w:rPr>
          <w:rFonts w:ascii="Times New Roman" w:hAnsi="Times New Roman" w:cs="Times New Roman"/>
          <w:bCs/>
          <w:iCs/>
          <w:sz w:val="24"/>
        </w:rPr>
      </w:pPr>
      <w:proofErr w:type="gramStart"/>
      <w:r w:rsidRPr="00A21132">
        <w:rPr>
          <w:rFonts w:ascii="Times New Roman" w:hAnsi="Times New Roman" w:cs="Times New Roman"/>
          <w:bCs/>
          <w:iCs/>
          <w:sz w:val="24"/>
        </w:rPr>
        <w:t>7.3</w:t>
      </w:r>
      <w:r w:rsidR="006B7080" w:rsidRPr="00A21132">
        <w:rPr>
          <w:rFonts w:ascii="Times New Roman" w:hAnsi="Times New Roman" w:cs="Times New Roman"/>
          <w:bCs/>
          <w:iCs/>
          <w:sz w:val="24"/>
        </w:rPr>
        <w:t xml:space="preserve">  </w:t>
      </w:r>
      <w:r w:rsidR="00B23BCB" w:rsidRPr="00A21132">
        <w:rPr>
          <w:rFonts w:ascii="Times New Roman" w:hAnsi="Times New Roman" w:cs="Times New Roman"/>
          <w:bCs/>
          <w:iCs/>
          <w:sz w:val="24"/>
        </w:rPr>
        <w:t>O</w:t>
      </w:r>
      <w:r w:rsidR="006B7080" w:rsidRPr="00A21132">
        <w:rPr>
          <w:rFonts w:ascii="Times New Roman" w:hAnsi="Times New Roman" w:cs="Times New Roman"/>
          <w:bCs/>
          <w:iCs/>
          <w:sz w:val="24"/>
        </w:rPr>
        <w:t>s</w:t>
      </w:r>
      <w:proofErr w:type="gramEnd"/>
      <w:r w:rsidR="006B7080" w:rsidRPr="00A21132">
        <w:rPr>
          <w:rFonts w:ascii="Times New Roman" w:hAnsi="Times New Roman" w:cs="Times New Roman"/>
          <w:bCs/>
          <w:iCs/>
          <w:sz w:val="24"/>
        </w:rPr>
        <w:t xml:space="preserve"> licitantes </w:t>
      </w:r>
      <w:r w:rsidR="00B23BCB" w:rsidRPr="00A21132">
        <w:rPr>
          <w:rFonts w:ascii="Times New Roman" w:hAnsi="Times New Roman" w:cs="Times New Roman"/>
          <w:bCs/>
          <w:iCs/>
          <w:sz w:val="24"/>
        </w:rPr>
        <w:t>podem</w:t>
      </w:r>
      <w:r w:rsidR="006B7080" w:rsidRPr="00A21132">
        <w:rPr>
          <w:rFonts w:ascii="Times New Roman" w:hAnsi="Times New Roman" w:cs="Times New Roman"/>
          <w:bCs/>
          <w:iCs/>
          <w:sz w:val="24"/>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32E56FCD" w14:textId="3AB3D38C" w:rsidR="003D0CE1" w:rsidRPr="00D85E96" w:rsidRDefault="006B7080" w:rsidP="00892523">
      <w:pPr>
        <w:pStyle w:val="PargrafodaLista"/>
        <w:numPr>
          <w:ilvl w:val="1"/>
          <w:numId w:val="4"/>
        </w:numPr>
        <w:spacing w:before="120" w:after="120" w:line="276" w:lineRule="auto"/>
        <w:ind w:left="284" w:hanging="72"/>
        <w:jc w:val="both"/>
        <w:rPr>
          <w:rFonts w:ascii="Times New Roman" w:hAnsi="Times New Roman" w:cs="Times New Roman"/>
          <w:bCs/>
          <w:iCs/>
          <w:sz w:val="24"/>
        </w:rPr>
      </w:pPr>
      <w:r w:rsidRPr="00A21132">
        <w:rPr>
          <w:rFonts w:ascii="Times New Roman" w:hAnsi="Times New Roman" w:cs="Times New Roman"/>
          <w:bCs/>
          <w:iCs/>
          <w:sz w:val="24"/>
        </w:rPr>
        <w:t xml:space="preserve">  Para efeito do subitem acima, poderá haver adequação técnica da metodologia empregada pela contratada, visando a assegurar a execução do objeto, desde que mantidas as condições para a justa remuneração do serviço;</w:t>
      </w:r>
      <w:bookmarkEnd w:id="1"/>
    </w:p>
    <w:p w14:paraId="45D9C6D4" w14:textId="11F9F7DD" w:rsidR="00DA2A5C" w:rsidRPr="00A21132" w:rsidRDefault="000F104D" w:rsidP="00892523">
      <w:pPr>
        <w:numPr>
          <w:ilvl w:val="1"/>
          <w:numId w:val="4"/>
        </w:numPr>
        <w:spacing w:before="120" w:after="120" w:line="276" w:lineRule="auto"/>
        <w:ind w:left="425" w:firstLine="0"/>
        <w:jc w:val="both"/>
        <w:rPr>
          <w:rFonts w:ascii="Times New Roman" w:hAnsi="Times New Roman" w:cs="Times New Roman"/>
          <w:bCs/>
          <w:iCs/>
          <w:sz w:val="24"/>
        </w:rPr>
      </w:pPr>
      <w:r w:rsidRPr="00A21132">
        <w:rPr>
          <w:rFonts w:ascii="Times New Roman" w:hAnsi="Times New Roman" w:cs="Times New Roman"/>
          <w:bCs/>
          <w:iCs/>
          <w:sz w:val="24"/>
        </w:rPr>
        <w:t>Se houver indícios de inexeq</w:t>
      </w:r>
      <w:r w:rsidR="00D74693" w:rsidRPr="00A21132">
        <w:rPr>
          <w:rFonts w:ascii="Times New Roman" w:hAnsi="Times New Roman" w:cs="Times New Roman"/>
          <w:bCs/>
          <w:iCs/>
          <w:sz w:val="24"/>
        </w:rPr>
        <w:t>u</w:t>
      </w:r>
      <w:r w:rsidRPr="00A21132">
        <w:rPr>
          <w:rFonts w:ascii="Times New Roman" w:hAnsi="Times New Roman" w:cs="Times New Roman"/>
          <w:bCs/>
          <w:iCs/>
          <w:sz w:val="24"/>
        </w:rPr>
        <w:t xml:space="preserve">ibilidade da proposta de preço, ou em caso da </w:t>
      </w:r>
      <w:r w:rsidRPr="00A21132">
        <w:rPr>
          <w:rFonts w:ascii="Times New Roman" w:hAnsi="Times New Roman" w:cs="Times New Roman"/>
          <w:sz w:val="24"/>
          <w:lang w:eastAsia="en-US"/>
        </w:rPr>
        <w:t>necessidade</w:t>
      </w:r>
      <w:r w:rsidRPr="00A21132">
        <w:rPr>
          <w:rFonts w:ascii="Times New Roman" w:hAnsi="Times New Roman" w:cs="Times New Roman"/>
          <w:bCs/>
          <w:iCs/>
          <w:sz w:val="24"/>
        </w:rPr>
        <w:t xml:space="preserve"> de esclarecimentos complementares, poderão ser efetuadas diligências</w:t>
      </w:r>
      <w:r w:rsidR="00DA2A5C" w:rsidRPr="00A21132">
        <w:rPr>
          <w:rFonts w:ascii="Times New Roman" w:hAnsi="Times New Roman" w:cs="Times New Roman"/>
          <w:bCs/>
          <w:iCs/>
          <w:sz w:val="24"/>
        </w:rPr>
        <w:t xml:space="preserve">, na forma do § 3° do artigo 43 da Lei n° 8.666, de 1993, a exemplo das enumeradas no anexo VII-A, item 9.4 da IN nº 05/2017, para que a empresa comprove a exequibilidade da proposta. </w:t>
      </w:r>
    </w:p>
    <w:p w14:paraId="47F4E3CE" w14:textId="238B5F07" w:rsidR="000F104D" w:rsidRPr="001A78E7" w:rsidRDefault="00857722" w:rsidP="00892523">
      <w:pPr>
        <w:numPr>
          <w:ilvl w:val="1"/>
          <w:numId w:val="4"/>
        </w:numPr>
        <w:spacing w:before="120" w:after="120" w:line="276" w:lineRule="auto"/>
        <w:ind w:left="425" w:firstLine="0"/>
        <w:jc w:val="both"/>
        <w:rPr>
          <w:rFonts w:ascii="Times New Roman" w:hAnsi="Times New Roman" w:cs="Times New Roman"/>
          <w:bCs/>
          <w:iCs/>
          <w:sz w:val="24"/>
        </w:rPr>
      </w:pPr>
      <w:r w:rsidRPr="00A21132">
        <w:rPr>
          <w:rFonts w:ascii="Times New Roman" w:hAnsi="Times New Roman" w:cs="Times New Roman"/>
          <w:bCs/>
          <w:iCs/>
          <w:sz w:val="24"/>
        </w:rPr>
        <w:t xml:space="preserve"> </w:t>
      </w:r>
      <w:r w:rsidR="000F104D" w:rsidRPr="00A21132">
        <w:rPr>
          <w:rFonts w:ascii="Times New Roman" w:hAnsi="Times New Roman" w:cs="Times New Roman"/>
          <w:bCs/>
          <w:iCs/>
          <w:sz w:val="24"/>
        </w:rPr>
        <w:t xml:space="preserve">Quando </w:t>
      </w:r>
      <w:r w:rsidR="000F104D" w:rsidRPr="001A78E7">
        <w:rPr>
          <w:rFonts w:ascii="Times New Roman" w:hAnsi="Times New Roman" w:cs="Times New Roman"/>
          <w:bCs/>
          <w:iCs/>
          <w:color w:val="000000"/>
          <w:sz w:val="24"/>
        </w:rPr>
        <w:t>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34C952FB" w:rsidR="000F104D" w:rsidRPr="001A78E7" w:rsidRDefault="00857722" w:rsidP="00892523">
      <w:pPr>
        <w:numPr>
          <w:ilvl w:val="1"/>
          <w:numId w:val="4"/>
        </w:numPr>
        <w:spacing w:before="120" w:after="120" w:line="276" w:lineRule="auto"/>
        <w:ind w:left="425" w:firstLine="0"/>
        <w:jc w:val="both"/>
        <w:rPr>
          <w:rFonts w:ascii="Times New Roman" w:hAnsi="Times New Roman" w:cs="Times New Roman"/>
          <w:bCs/>
          <w:iCs/>
          <w:sz w:val="24"/>
        </w:rPr>
      </w:pPr>
      <w:r w:rsidRPr="001A78E7">
        <w:rPr>
          <w:rFonts w:ascii="Times New Roman" w:hAnsi="Times New Roman" w:cs="Times New Roman"/>
          <w:bCs/>
          <w:iCs/>
          <w:color w:val="000000"/>
          <w:sz w:val="24"/>
        </w:rPr>
        <w:t xml:space="preserve"> </w:t>
      </w:r>
      <w:r w:rsidR="000F104D" w:rsidRPr="001A78E7">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14:paraId="1D2D88EE" w14:textId="5DF2BC3B" w:rsidR="000F104D" w:rsidRPr="00A21132" w:rsidRDefault="00857722" w:rsidP="00892523">
      <w:pPr>
        <w:numPr>
          <w:ilvl w:val="1"/>
          <w:numId w:val="4"/>
        </w:numPr>
        <w:spacing w:before="120" w:after="120" w:line="276" w:lineRule="auto"/>
        <w:ind w:left="425" w:firstLine="0"/>
        <w:jc w:val="both"/>
        <w:rPr>
          <w:rFonts w:ascii="Times New Roman" w:hAnsi="Times New Roman" w:cs="Times New Roman"/>
          <w:bCs/>
          <w:iCs/>
          <w:sz w:val="24"/>
        </w:rPr>
      </w:pPr>
      <w:r w:rsidRPr="001A78E7">
        <w:rPr>
          <w:rFonts w:ascii="Times New Roman" w:hAnsi="Times New Roman" w:cs="Times New Roman"/>
          <w:color w:val="000000"/>
          <w:sz w:val="24"/>
          <w:lang w:eastAsia="en-US"/>
        </w:rPr>
        <w:t xml:space="preserve"> </w:t>
      </w:r>
      <w:r w:rsidR="00FC65A3" w:rsidRPr="001A78E7">
        <w:rPr>
          <w:rFonts w:ascii="Times New Roman" w:hAnsi="Times New Roman" w:cs="Times New Roman"/>
          <w:color w:val="000000"/>
          <w:sz w:val="24"/>
          <w:lang w:eastAsia="en-US"/>
        </w:rPr>
        <w:t xml:space="preserve">O Pregoeiro poderá convocar o licitante para enviar documento digital, por meio de funcionalidade disponível no sistema, estabelecendo no “chat” prazo mínimo de </w:t>
      </w:r>
      <w:r w:rsidR="00A21132" w:rsidRPr="00A21132">
        <w:rPr>
          <w:rFonts w:ascii="Times New Roman" w:hAnsi="Times New Roman" w:cs="Times New Roman"/>
          <w:sz w:val="24"/>
          <w:lang w:eastAsia="en-US"/>
        </w:rPr>
        <w:t>02 (duas</w:t>
      </w:r>
      <w:r w:rsidR="00FC65A3" w:rsidRPr="00A21132">
        <w:rPr>
          <w:rFonts w:ascii="Times New Roman" w:hAnsi="Times New Roman" w:cs="Times New Roman"/>
          <w:sz w:val="24"/>
          <w:lang w:eastAsia="en-US"/>
        </w:rPr>
        <w:t>), sob pena de não aceitação da proposta.</w:t>
      </w:r>
    </w:p>
    <w:p w14:paraId="76EAD67E" w14:textId="77777777" w:rsidR="000F104D" w:rsidRPr="001A78E7" w:rsidRDefault="000F104D" w:rsidP="00892523">
      <w:pPr>
        <w:numPr>
          <w:ilvl w:val="2"/>
          <w:numId w:val="4"/>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4"/>
        </w:rPr>
      </w:pPr>
      <w:r w:rsidRPr="001A78E7">
        <w:rPr>
          <w:rFonts w:ascii="Times New Roman" w:hAnsi="Times New Roman" w:cs="Times New Roman"/>
          <w:color w:val="000000"/>
          <w:sz w:val="24"/>
          <w:lang w:eastAsia="en-US"/>
        </w:rPr>
        <w:t xml:space="preserve">O prazo estabelecido pelo </w:t>
      </w:r>
      <w:r w:rsidR="00D74693" w:rsidRPr="001A78E7">
        <w:rPr>
          <w:rFonts w:ascii="Times New Roman" w:hAnsi="Times New Roman" w:cs="Times New Roman"/>
          <w:color w:val="000000"/>
          <w:sz w:val="24"/>
          <w:lang w:eastAsia="en-US"/>
        </w:rPr>
        <w:t>Pregoeiro</w:t>
      </w:r>
      <w:r w:rsidRPr="001A78E7">
        <w:rPr>
          <w:rFonts w:ascii="Times New Roman" w:hAnsi="Times New Roman" w:cs="Times New Roman"/>
          <w:color w:val="000000"/>
          <w:sz w:val="24"/>
          <w:lang w:eastAsia="en-US"/>
        </w:rPr>
        <w:t xml:space="preserve"> poderá ser prorrogado por solicitação escrita e justificada do licitante, formulada antes de findo o prazo estabelecido, e formalmente aceita pelo </w:t>
      </w:r>
      <w:r w:rsidR="00D74693" w:rsidRPr="001A78E7">
        <w:rPr>
          <w:rFonts w:ascii="Times New Roman" w:hAnsi="Times New Roman" w:cs="Times New Roman"/>
          <w:color w:val="000000"/>
          <w:sz w:val="24"/>
          <w:lang w:eastAsia="en-US"/>
        </w:rPr>
        <w:t>Pregoeiro</w:t>
      </w:r>
      <w:r w:rsidRPr="001A78E7">
        <w:rPr>
          <w:rFonts w:ascii="Times New Roman" w:hAnsi="Times New Roman" w:cs="Times New Roman"/>
          <w:color w:val="000000"/>
          <w:sz w:val="24"/>
          <w:lang w:eastAsia="en-US"/>
        </w:rPr>
        <w:t xml:space="preserve">. </w:t>
      </w:r>
    </w:p>
    <w:p w14:paraId="66CE162F" w14:textId="1E325582" w:rsidR="000F104D" w:rsidRPr="001A78E7" w:rsidRDefault="00857722" w:rsidP="00892523">
      <w:pPr>
        <w:numPr>
          <w:ilvl w:val="1"/>
          <w:numId w:val="4"/>
        </w:numPr>
        <w:spacing w:before="120" w:after="120" w:line="276" w:lineRule="auto"/>
        <w:ind w:left="425" w:firstLine="0"/>
        <w:jc w:val="both"/>
        <w:rPr>
          <w:rFonts w:ascii="Times New Roman" w:hAnsi="Times New Roman" w:cs="Times New Roman"/>
          <w:bCs/>
          <w:iCs/>
          <w:color w:val="000000"/>
          <w:sz w:val="24"/>
        </w:rPr>
      </w:pPr>
      <w:r w:rsidRPr="001A78E7">
        <w:rPr>
          <w:rFonts w:ascii="Times New Roman" w:hAnsi="Times New Roman" w:cs="Times New Roman"/>
          <w:bCs/>
          <w:iCs/>
          <w:color w:val="000000"/>
          <w:sz w:val="24"/>
        </w:rPr>
        <w:lastRenderedPageBreak/>
        <w:t xml:space="preserve">  </w:t>
      </w:r>
      <w:r w:rsidR="000F104D" w:rsidRPr="001A78E7">
        <w:rPr>
          <w:rFonts w:ascii="Times New Roman" w:hAnsi="Times New Roman" w:cs="Times New Roman"/>
          <w:bCs/>
          <w:iCs/>
          <w:color w:val="000000"/>
          <w:sz w:val="24"/>
        </w:rPr>
        <w:t xml:space="preserve">Se a proposta ou lance </w:t>
      </w:r>
      <w:r w:rsidR="00FE77ED" w:rsidRPr="001A78E7">
        <w:rPr>
          <w:rFonts w:ascii="Times New Roman" w:hAnsi="Times New Roman" w:cs="Times New Roman"/>
          <w:bCs/>
          <w:iCs/>
          <w:color w:val="000000"/>
          <w:sz w:val="24"/>
        </w:rPr>
        <w:t xml:space="preserve">vencedor for desclassificado, o Pregoeiro examinará </w:t>
      </w:r>
      <w:r w:rsidR="000F104D" w:rsidRPr="001A78E7">
        <w:rPr>
          <w:rFonts w:ascii="Times New Roman" w:hAnsi="Times New Roman" w:cs="Times New Roman"/>
          <w:bCs/>
          <w:iCs/>
          <w:color w:val="000000"/>
          <w:sz w:val="24"/>
        </w:rPr>
        <w:t>a proposta ou lance subsequente, e, assim sucessivamente, na ordem de classificação.</w:t>
      </w:r>
    </w:p>
    <w:p w14:paraId="0B360502" w14:textId="0C072762" w:rsidR="000F104D" w:rsidRDefault="00857722" w:rsidP="00857722">
      <w:pPr>
        <w:spacing w:before="120" w:after="120" w:line="276" w:lineRule="auto"/>
        <w:ind w:left="425"/>
        <w:jc w:val="both"/>
        <w:rPr>
          <w:rFonts w:ascii="Times New Roman" w:hAnsi="Times New Roman" w:cs="Times New Roman"/>
          <w:color w:val="000000"/>
          <w:sz w:val="24"/>
          <w:lang w:eastAsia="en-US"/>
        </w:rPr>
      </w:pPr>
      <w:r w:rsidRPr="001A78E7">
        <w:rPr>
          <w:rFonts w:ascii="Times New Roman" w:hAnsi="Times New Roman" w:cs="Times New Roman"/>
          <w:color w:val="000000"/>
          <w:sz w:val="24"/>
          <w:lang w:eastAsia="en-US"/>
        </w:rPr>
        <w:t xml:space="preserve">7.10 </w:t>
      </w:r>
      <w:r w:rsidR="000F104D" w:rsidRPr="001A78E7">
        <w:rPr>
          <w:rFonts w:ascii="Times New Roman" w:hAnsi="Times New Roman" w:cs="Times New Roman"/>
          <w:color w:val="000000"/>
          <w:sz w:val="24"/>
          <w:lang w:eastAsia="en-US"/>
        </w:rPr>
        <w:t xml:space="preserve">Havendo necessidade, o </w:t>
      </w:r>
      <w:r w:rsidR="00D74693" w:rsidRPr="001A78E7">
        <w:rPr>
          <w:rFonts w:ascii="Times New Roman" w:hAnsi="Times New Roman" w:cs="Times New Roman"/>
          <w:color w:val="000000"/>
          <w:sz w:val="24"/>
          <w:lang w:eastAsia="en-US"/>
        </w:rPr>
        <w:t>Pregoeiro</w:t>
      </w:r>
      <w:r w:rsidR="000F104D" w:rsidRPr="001A78E7">
        <w:rPr>
          <w:rFonts w:ascii="Times New Roman" w:hAnsi="Times New Roman" w:cs="Times New Roman"/>
          <w:color w:val="000000"/>
          <w:sz w:val="24"/>
          <w:lang w:eastAsia="en-US"/>
        </w:rPr>
        <w:t xml:space="preserve"> suspenderá a sessão, informando no “</w:t>
      </w:r>
      <w:r w:rsidR="000F104D" w:rsidRPr="001A78E7">
        <w:rPr>
          <w:rFonts w:ascii="Times New Roman" w:hAnsi="Times New Roman" w:cs="Times New Roman"/>
          <w:i/>
          <w:color w:val="000000"/>
          <w:sz w:val="24"/>
          <w:lang w:eastAsia="en-US"/>
        </w:rPr>
        <w:t>chat</w:t>
      </w:r>
      <w:r w:rsidR="000F104D" w:rsidRPr="001A78E7">
        <w:rPr>
          <w:rFonts w:ascii="Times New Roman" w:hAnsi="Times New Roman" w:cs="Times New Roman"/>
          <w:color w:val="000000"/>
          <w:sz w:val="24"/>
          <w:lang w:eastAsia="en-US"/>
        </w:rPr>
        <w:t>” a nova data e horário para a continuidade da mesma.</w:t>
      </w:r>
    </w:p>
    <w:p w14:paraId="590258E6" w14:textId="74AC2DF7" w:rsidR="00471C21" w:rsidRDefault="00471C21" w:rsidP="00857722">
      <w:pPr>
        <w:spacing w:before="120" w:after="120" w:line="276" w:lineRule="auto"/>
        <w:ind w:left="425"/>
        <w:jc w:val="both"/>
        <w:rPr>
          <w:rFonts w:ascii="Times New Roman" w:hAnsi="Times New Roman" w:cs="Times New Roman"/>
          <w:sz w:val="24"/>
        </w:rPr>
      </w:pPr>
      <w:r w:rsidRPr="00471C21">
        <w:rPr>
          <w:rFonts w:ascii="Times New Roman" w:hAnsi="Times New Roman" w:cs="Times New Roman"/>
          <w:sz w:val="24"/>
        </w:rPr>
        <w:t>7.11</w:t>
      </w:r>
      <w:r w:rsidRPr="00471C21">
        <w:rPr>
          <w:rFonts w:ascii="Times New Roman" w:hAnsi="Times New Roman" w:cs="Times New Roman"/>
          <w:sz w:val="24"/>
        </w:rPr>
        <w:tab/>
        <w:t xml:space="preserve">Após o encerramento da sessão da etapa de lances a licitante detentora da melhor oferta deverá encaminhar no prazo de 1 (uma) hora, podendo ser prorrogado a critério do pregoeiro, via sistema, no campo: “Anexo de Proposta” ou, caso haja algum problema de conexão, por meio do </w:t>
      </w:r>
      <w:proofErr w:type="spellStart"/>
      <w:r w:rsidRPr="00471C21">
        <w:rPr>
          <w:rFonts w:ascii="Times New Roman" w:hAnsi="Times New Roman" w:cs="Times New Roman"/>
          <w:sz w:val="24"/>
        </w:rPr>
        <w:t>email</w:t>
      </w:r>
      <w:proofErr w:type="spellEnd"/>
      <w:r w:rsidRPr="00471C21">
        <w:rPr>
          <w:rFonts w:ascii="Times New Roman" w:hAnsi="Times New Roman" w:cs="Times New Roman"/>
          <w:sz w:val="24"/>
        </w:rPr>
        <w:t xml:space="preserve">: cpl@planejamento.gov.br, a proposta de preços contendo: razão social, endereço, telefone/fax, número do CNPJ/MF, dados bancários (como: banco, agência, número da </w:t>
      </w:r>
      <w:proofErr w:type="spellStart"/>
      <w:r w:rsidRPr="00471C21">
        <w:rPr>
          <w:rFonts w:ascii="Times New Roman" w:hAnsi="Times New Roman" w:cs="Times New Roman"/>
          <w:sz w:val="24"/>
        </w:rPr>
        <w:t>conta-corrente</w:t>
      </w:r>
      <w:proofErr w:type="spellEnd"/>
      <w:r w:rsidRPr="00471C21">
        <w:rPr>
          <w:rFonts w:ascii="Times New Roman" w:hAnsi="Times New Roman" w:cs="Times New Roman"/>
          <w:sz w:val="24"/>
        </w:rPr>
        <w:t xml:space="preserve"> e praça de pagamento), prazo de validade de no mínimo 60 (sessenta) dias a contar da data da abertura da sessão deste Pregão, e conter as especificações do objeto de forma clara, atualizada com lance final ofertado</w:t>
      </w:r>
    </w:p>
    <w:p w14:paraId="0C6C5A8A" w14:textId="2C24D221" w:rsidR="00471C21" w:rsidRPr="00471C21" w:rsidRDefault="00471C21" w:rsidP="00857722">
      <w:pPr>
        <w:spacing w:before="120" w:after="120" w:line="276" w:lineRule="auto"/>
        <w:ind w:left="425"/>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Pr="00471C21">
        <w:rPr>
          <w:rFonts w:ascii="Times New Roman" w:hAnsi="Times New Roman" w:cs="Times New Roman"/>
          <w:sz w:val="24"/>
        </w:rPr>
        <w:t>7.11.1 O prazo estabelecido pelo Pregoeiro poderá ser prorrogado por solicitação escrita e justificada do licitante, formulada antes de findo o prazo estabelecido, e formalmente aceita pelo Pregoeiro</w:t>
      </w:r>
      <w:r>
        <w:rPr>
          <w:rFonts w:ascii="Times New Roman" w:hAnsi="Times New Roman" w:cs="Times New Roman"/>
          <w:sz w:val="24"/>
        </w:rPr>
        <w:t>.</w:t>
      </w:r>
    </w:p>
    <w:p w14:paraId="326AE1D6" w14:textId="2B3D7C72" w:rsidR="000F104D" w:rsidRPr="001A78E7" w:rsidRDefault="00857722" w:rsidP="00857722">
      <w:pPr>
        <w:spacing w:before="120" w:after="120" w:line="276" w:lineRule="auto"/>
        <w:ind w:left="425"/>
        <w:jc w:val="both"/>
        <w:rPr>
          <w:rFonts w:ascii="Times New Roman" w:hAnsi="Times New Roman" w:cs="Times New Roman"/>
          <w:sz w:val="24"/>
        </w:rPr>
      </w:pPr>
      <w:r w:rsidRPr="001A78E7">
        <w:rPr>
          <w:rFonts w:ascii="Times New Roman" w:hAnsi="Times New Roman" w:cs="Times New Roman"/>
          <w:sz w:val="24"/>
        </w:rPr>
        <w:t>7.1</w:t>
      </w:r>
      <w:r w:rsidR="00AF5C47">
        <w:rPr>
          <w:rFonts w:ascii="Times New Roman" w:hAnsi="Times New Roman" w:cs="Times New Roman"/>
          <w:sz w:val="24"/>
        </w:rPr>
        <w:t>2</w:t>
      </w:r>
      <w:r w:rsidRPr="001A78E7">
        <w:rPr>
          <w:rFonts w:ascii="Times New Roman" w:hAnsi="Times New Roman" w:cs="Times New Roman"/>
          <w:sz w:val="24"/>
        </w:rPr>
        <w:t xml:space="preserve"> </w:t>
      </w:r>
      <w:r w:rsidR="000F104D" w:rsidRPr="001A78E7">
        <w:rPr>
          <w:rFonts w:ascii="Times New Roman" w:hAnsi="Times New Roman" w:cs="Times New Roman"/>
          <w:sz w:val="24"/>
        </w:rPr>
        <w:t xml:space="preserve">O </w:t>
      </w:r>
      <w:r w:rsidR="00D74693" w:rsidRPr="001A78E7">
        <w:rPr>
          <w:rFonts w:ascii="Times New Roman" w:hAnsi="Times New Roman" w:cs="Times New Roman"/>
          <w:sz w:val="24"/>
        </w:rPr>
        <w:t>Pregoeiro</w:t>
      </w:r>
      <w:r w:rsidR="000F104D" w:rsidRPr="001A78E7">
        <w:rPr>
          <w:rFonts w:ascii="Times New Roman" w:hAnsi="Times New Roman" w:cs="Times New Roman"/>
          <w:sz w:val="24"/>
        </w:rPr>
        <w:t xml:space="preserve"> poderá encaminhar, por meio do sistema eletrônico, </w:t>
      </w:r>
      <w:r w:rsidR="000F104D" w:rsidRPr="001A78E7">
        <w:rPr>
          <w:rFonts w:ascii="Times New Roman" w:hAnsi="Times New Roman" w:cs="Times New Roman"/>
          <w:color w:val="000000"/>
          <w:sz w:val="24"/>
          <w:lang w:eastAsia="en-US"/>
        </w:rPr>
        <w:t>contraproposta</w:t>
      </w:r>
      <w:r w:rsidR="000F104D" w:rsidRPr="001A78E7">
        <w:rPr>
          <w:rFonts w:ascii="Times New Roman" w:hAnsi="Times New Roman" w:cs="Times New Roman"/>
          <w:sz w:val="24"/>
        </w:rPr>
        <w:t xml:space="preserve"> ao licitante que apresentou o lance mais vantajoso, com o fim de negociar a obtenção de melhor preço, vedada a negociação em condições diversas das previstas neste Edital.</w:t>
      </w:r>
    </w:p>
    <w:p w14:paraId="4966ACDA" w14:textId="0DF0CA47" w:rsidR="000F104D" w:rsidRPr="00AF5C47" w:rsidRDefault="000F104D" w:rsidP="00892523">
      <w:pPr>
        <w:pStyle w:val="PargrafodaLista"/>
        <w:numPr>
          <w:ilvl w:val="2"/>
          <w:numId w:val="8"/>
        </w:numPr>
        <w:tabs>
          <w:tab w:val="left" w:pos="1440"/>
        </w:tabs>
        <w:autoSpaceDE w:val="0"/>
        <w:snapToGrid w:val="0"/>
        <w:spacing w:before="120" w:after="120" w:line="276" w:lineRule="auto"/>
        <w:jc w:val="both"/>
        <w:rPr>
          <w:rFonts w:ascii="Times New Roman" w:hAnsi="Times New Roman" w:cs="Times New Roman"/>
          <w:color w:val="000000"/>
          <w:sz w:val="24"/>
        </w:rPr>
      </w:pPr>
      <w:r w:rsidRPr="00AF5C47">
        <w:rPr>
          <w:rFonts w:ascii="Times New Roman" w:hAnsi="Times New Roman" w:cs="Times New Roman"/>
          <w:color w:val="000000"/>
          <w:sz w:val="24"/>
        </w:rPr>
        <w:t xml:space="preserve">Também nas hipóteses em que o </w:t>
      </w:r>
      <w:r w:rsidR="00D74693" w:rsidRPr="00AF5C47">
        <w:rPr>
          <w:rFonts w:ascii="Times New Roman" w:hAnsi="Times New Roman" w:cs="Times New Roman"/>
          <w:color w:val="000000"/>
          <w:sz w:val="24"/>
        </w:rPr>
        <w:t>Pregoeiro</w:t>
      </w:r>
      <w:r w:rsidRPr="00AF5C47">
        <w:rPr>
          <w:rFonts w:ascii="Times New Roman" w:hAnsi="Times New Roman" w:cs="Times New Roman"/>
          <w:color w:val="000000"/>
          <w:sz w:val="24"/>
        </w:rPr>
        <w:t xml:space="preserve"> não aceitar a proposta e passar à subsequente, poderá negociar com o licitante para que seja obtido preço melhor.</w:t>
      </w:r>
    </w:p>
    <w:p w14:paraId="0302066F" w14:textId="6A7B69E7" w:rsidR="000F104D" w:rsidRPr="00AF5C47" w:rsidRDefault="000F104D" w:rsidP="00892523">
      <w:pPr>
        <w:pStyle w:val="PargrafodaLista"/>
        <w:numPr>
          <w:ilvl w:val="2"/>
          <w:numId w:val="8"/>
        </w:numPr>
        <w:tabs>
          <w:tab w:val="left" w:pos="1440"/>
        </w:tabs>
        <w:autoSpaceDE w:val="0"/>
        <w:snapToGrid w:val="0"/>
        <w:spacing w:before="120" w:after="120" w:line="276" w:lineRule="auto"/>
        <w:jc w:val="both"/>
        <w:rPr>
          <w:rFonts w:ascii="Times New Roman" w:hAnsi="Times New Roman" w:cs="Times New Roman"/>
          <w:color w:val="000000"/>
          <w:sz w:val="24"/>
        </w:rPr>
      </w:pPr>
      <w:r w:rsidRPr="00AF5C47">
        <w:rPr>
          <w:rFonts w:ascii="Times New Roman" w:hAnsi="Times New Roman" w:cs="Times New Roman"/>
          <w:color w:val="000000"/>
          <w:sz w:val="24"/>
        </w:rPr>
        <w:t>A negociação será realizada por meio do sistema, podendo ser acompanhada pelos demais licitantes.</w:t>
      </w:r>
    </w:p>
    <w:p w14:paraId="7FBD7EA0" w14:textId="77777777" w:rsidR="000F104D" w:rsidRPr="001A78E7" w:rsidRDefault="000F104D" w:rsidP="00892523">
      <w:pPr>
        <w:numPr>
          <w:ilvl w:val="1"/>
          <w:numId w:val="8"/>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Sempre que a proposta não for aceita, e antes de 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passar à subsequente, haverá nova verificação, pelo sistema, da eventual ocorrência do empate ficto, previsto nos artigos </w:t>
      </w:r>
      <w:r w:rsidRPr="001A78E7">
        <w:rPr>
          <w:rFonts w:ascii="Times New Roman" w:hAnsi="Times New Roman" w:cs="Times New Roman"/>
          <w:bCs/>
          <w:color w:val="000000"/>
          <w:sz w:val="24"/>
        </w:rPr>
        <w:t>44 e 45 da LC nº 123, de 2006, seguindo-se a disciplina antes estabelecida, se for o caso.</w:t>
      </w:r>
    </w:p>
    <w:p w14:paraId="23AFCA13" w14:textId="77777777" w:rsidR="000F104D" w:rsidRPr="001A78E7" w:rsidRDefault="000F104D" w:rsidP="00892523">
      <w:pPr>
        <w:pStyle w:val="Nivel01"/>
        <w:numPr>
          <w:ilvl w:val="0"/>
          <w:numId w:val="8"/>
        </w:numPr>
        <w:rPr>
          <w:rFonts w:ascii="Times New Roman" w:hAnsi="Times New Roman"/>
          <w:sz w:val="24"/>
          <w:szCs w:val="24"/>
        </w:rPr>
      </w:pPr>
      <w:r w:rsidRPr="001A78E7">
        <w:rPr>
          <w:rFonts w:ascii="Times New Roman" w:hAnsi="Times New Roman"/>
          <w:sz w:val="24"/>
          <w:szCs w:val="24"/>
          <w:lang w:eastAsia="en-US"/>
        </w:rPr>
        <w:t xml:space="preserve">DA HABILITAÇÃO </w:t>
      </w:r>
    </w:p>
    <w:p w14:paraId="6FEFA975" w14:textId="004BA2D4" w:rsidR="006113BA" w:rsidRPr="001A78E7" w:rsidRDefault="006113BA" w:rsidP="00892523">
      <w:pPr>
        <w:pStyle w:val="PargrafodaLista"/>
        <w:numPr>
          <w:ilvl w:val="1"/>
          <w:numId w:val="6"/>
        </w:numPr>
        <w:spacing w:before="120" w:after="120" w:line="276" w:lineRule="auto"/>
        <w:contextualSpacing w:val="0"/>
        <w:jc w:val="both"/>
        <w:rPr>
          <w:rFonts w:ascii="Times New Roman" w:hAnsi="Times New Roman" w:cs="Times New Roman"/>
          <w:sz w:val="24"/>
        </w:rPr>
      </w:pPr>
      <w:r w:rsidRPr="001A78E7">
        <w:rPr>
          <w:rFonts w:ascii="Times New Roman" w:hAnsi="Times New Roman" w:cs="Times New Roman"/>
          <w:sz w:val="24"/>
          <w:lang w:eastAsia="ar-SA"/>
        </w:rPr>
        <w:t>Como condição prévia ao exame da documentação de habilitação</w:t>
      </w:r>
      <w:r w:rsidRPr="001A78E7">
        <w:rPr>
          <w:rFonts w:ascii="Times New Roman" w:hAnsi="Times New Roman" w:cs="Times New Roman"/>
          <w:sz w:val="24"/>
        </w:rPr>
        <w:t xml:space="preserve"> do licitante detentor da proposta </w:t>
      </w:r>
      <w:r w:rsidRPr="001A78E7">
        <w:rPr>
          <w:rFonts w:ascii="Times New Roman" w:hAnsi="Times New Roman" w:cs="Times New Roman"/>
          <w:color w:val="000000"/>
          <w:sz w:val="24"/>
        </w:rPr>
        <w:t>classificada em primeiro lugar</w:t>
      </w:r>
      <w:r w:rsidRPr="001A78E7">
        <w:rPr>
          <w:rFonts w:ascii="Times New Roman" w:hAnsi="Times New Roman" w:cs="Times New Roman"/>
          <w:sz w:val="24"/>
          <w:lang w:eastAsia="ar-SA"/>
        </w:rPr>
        <w:t xml:space="preserve">, </w:t>
      </w:r>
      <w:r w:rsidRPr="001A78E7">
        <w:rPr>
          <w:rFonts w:ascii="Times New Roman" w:hAnsi="Times New Roman" w:cs="Times New Roman"/>
          <w:sz w:val="24"/>
        </w:rPr>
        <w:t xml:space="preserve">o Pregoeiro </w:t>
      </w:r>
      <w:r w:rsidRPr="001A78E7">
        <w:rPr>
          <w:rFonts w:ascii="Times New Roman" w:hAnsi="Times New Roman" w:cs="Times New Roman"/>
          <w:sz w:val="24"/>
          <w:lang w:eastAsia="ar-SA"/>
        </w:rPr>
        <w:t>verificará o eventual descumprimento das condições de participação, especialmente quanto à</w:t>
      </w:r>
      <w:r w:rsidRPr="001A78E7">
        <w:rPr>
          <w:rFonts w:ascii="Times New Roman" w:hAnsi="Times New Roman" w:cs="Times New Roman"/>
          <w:sz w:val="24"/>
        </w:rPr>
        <w:t xml:space="preserve"> existência de sanção que impeça a participação no certame ou a futura contratação, mediante a consulta aos seguintes cadastros:</w:t>
      </w:r>
    </w:p>
    <w:p w14:paraId="5844D906" w14:textId="77777777" w:rsidR="006113BA" w:rsidRPr="001A78E7" w:rsidRDefault="006113BA" w:rsidP="00892523">
      <w:pPr>
        <w:pStyle w:val="PargrafodaLista"/>
        <w:numPr>
          <w:ilvl w:val="2"/>
          <w:numId w:val="6"/>
        </w:numPr>
        <w:spacing w:before="120" w:after="120" w:line="276" w:lineRule="auto"/>
        <w:ind w:left="1134" w:firstLine="0"/>
        <w:contextualSpacing w:val="0"/>
        <w:jc w:val="both"/>
        <w:rPr>
          <w:rFonts w:ascii="Times New Roman" w:hAnsi="Times New Roman" w:cs="Times New Roman"/>
          <w:sz w:val="24"/>
        </w:rPr>
      </w:pPr>
      <w:r w:rsidRPr="001A78E7">
        <w:rPr>
          <w:rFonts w:ascii="Times New Roman" w:hAnsi="Times New Roman" w:cs="Times New Roman"/>
          <w:sz w:val="24"/>
        </w:rPr>
        <w:t>SICAF;</w:t>
      </w:r>
    </w:p>
    <w:p w14:paraId="6446AE31" w14:textId="77777777" w:rsidR="006113BA" w:rsidRPr="001A78E7" w:rsidRDefault="006113BA" w:rsidP="00892523">
      <w:pPr>
        <w:pStyle w:val="PargrafodaLista"/>
        <w:numPr>
          <w:ilvl w:val="2"/>
          <w:numId w:val="6"/>
        </w:numPr>
        <w:spacing w:before="120" w:after="120" w:line="276" w:lineRule="auto"/>
        <w:ind w:left="1134" w:firstLine="0"/>
        <w:contextualSpacing w:val="0"/>
        <w:jc w:val="both"/>
        <w:rPr>
          <w:rFonts w:ascii="Times New Roman" w:hAnsi="Times New Roman" w:cs="Times New Roman"/>
          <w:sz w:val="24"/>
        </w:rPr>
      </w:pPr>
      <w:r w:rsidRPr="001A78E7">
        <w:rPr>
          <w:rFonts w:ascii="Times New Roman" w:hAnsi="Times New Roman" w:cs="Times New Roman"/>
          <w:sz w:val="24"/>
        </w:rPr>
        <w:t>Cadastro Nacional de Empresas Inidôneas e Suspensas – CEIS, mantido pela Controladoria-Geral da União (</w:t>
      </w:r>
      <w:hyperlink r:id="rId10" w:history="1">
        <w:r w:rsidRPr="001A78E7">
          <w:rPr>
            <w:rFonts w:ascii="Times New Roman" w:hAnsi="Times New Roman" w:cs="Times New Roman"/>
            <w:color w:val="0000FF"/>
            <w:sz w:val="24"/>
            <w:u w:val="single"/>
          </w:rPr>
          <w:t>www.portaldatransparencia.gov.br/ceis</w:t>
        </w:r>
      </w:hyperlink>
      <w:r w:rsidRPr="001A78E7">
        <w:rPr>
          <w:rFonts w:ascii="Times New Roman" w:hAnsi="Times New Roman" w:cs="Times New Roman"/>
          <w:sz w:val="24"/>
        </w:rPr>
        <w:t>);</w:t>
      </w:r>
    </w:p>
    <w:p w14:paraId="0695870A" w14:textId="77777777" w:rsidR="006113BA" w:rsidRPr="001A78E7" w:rsidRDefault="006113BA" w:rsidP="00892523">
      <w:pPr>
        <w:pStyle w:val="PargrafodaLista"/>
        <w:numPr>
          <w:ilvl w:val="2"/>
          <w:numId w:val="6"/>
        </w:numPr>
        <w:spacing w:before="120" w:after="120" w:line="276" w:lineRule="auto"/>
        <w:ind w:left="1134" w:firstLine="0"/>
        <w:contextualSpacing w:val="0"/>
        <w:jc w:val="both"/>
        <w:rPr>
          <w:rFonts w:ascii="Times New Roman" w:hAnsi="Times New Roman" w:cs="Times New Roman"/>
          <w:sz w:val="24"/>
        </w:rPr>
      </w:pPr>
      <w:r w:rsidRPr="001A78E7">
        <w:rPr>
          <w:rFonts w:ascii="Times New Roman" w:hAnsi="Times New Roman" w:cs="Times New Roman"/>
          <w:bCs/>
          <w:sz w:val="24"/>
        </w:rPr>
        <w:lastRenderedPageBreak/>
        <w:t>Cadastro Nacional de Condenações Cíveis por Atos de Improbidade Administrativa, mantido pelo Conselho Nacional de Justiça</w:t>
      </w:r>
      <w:r w:rsidRPr="001A78E7">
        <w:rPr>
          <w:rFonts w:ascii="Times New Roman" w:hAnsi="Times New Roman" w:cs="Times New Roman"/>
          <w:sz w:val="24"/>
        </w:rPr>
        <w:t xml:space="preserve"> (</w:t>
      </w:r>
      <w:hyperlink r:id="rId11" w:history="1">
        <w:r w:rsidRPr="001A78E7">
          <w:rPr>
            <w:rFonts w:ascii="Times New Roman" w:hAnsi="Times New Roman" w:cs="Times New Roman"/>
            <w:color w:val="0000FF"/>
            <w:sz w:val="24"/>
            <w:u w:val="single"/>
          </w:rPr>
          <w:t>www.</w:t>
        </w:r>
        <w:r w:rsidRPr="001A78E7">
          <w:rPr>
            <w:rFonts w:ascii="Times New Roman" w:hAnsi="Times New Roman" w:cs="Times New Roman"/>
            <w:bCs/>
            <w:color w:val="0000FF"/>
            <w:sz w:val="24"/>
            <w:u w:val="single"/>
          </w:rPr>
          <w:t>cnj</w:t>
        </w:r>
        <w:r w:rsidRPr="001A78E7">
          <w:rPr>
            <w:rFonts w:ascii="Times New Roman" w:hAnsi="Times New Roman" w:cs="Times New Roman"/>
            <w:color w:val="0000FF"/>
            <w:sz w:val="24"/>
            <w:u w:val="single"/>
          </w:rPr>
          <w:t>.jus.br/</w:t>
        </w:r>
        <w:r w:rsidRPr="001A78E7">
          <w:rPr>
            <w:rFonts w:ascii="Times New Roman" w:hAnsi="Times New Roman" w:cs="Times New Roman"/>
            <w:bCs/>
            <w:color w:val="0000FF"/>
            <w:sz w:val="24"/>
            <w:u w:val="single"/>
          </w:rPr>
          <w:t>improbidade</w:t>
        </w:r>
        <w:r w:rsidRPr="001A78E7">
          <w:rPr>
            <w:rFonts w:ascii="Times New Roman" w:hAnsi="Times New Roman" w:cs="Times New Roman"/>
            <w:color w:val="0000FF"/>
            <w:sz w:val="24"/>
            <w:u w:val="single"/>
          </w:rPr>
          <w:t>_adm/consultar_requerido.php</w:t>
        </w:r>
      </w:hyperlink>
      <w:r w:rsidRPr="001A78E7">
        <w:rPr>
          <w:rFonts w:ascii="Times New Roman" w:hAnsi="Times New Roman" w:cs="Times New Roman"/>
          <w:sz w:val="24"/>
        </w:rPr>
        <w:t>).</w:t>
      </w:r>
    </w:p>
    <w:p w14:paraId="316A3A10" w14:textId="77777777" w:rsidR="006113BA" w:rsidRPr="001A78E7" w:rsidRDefault="006113BA" w:rsidP="00892523">
      <w:pPr>
        <w:pStyle w:val="PargrafodaLista"/>
        <w:numPr>
          <w:ilvl w:val="2"/>
          <w:numId w:val="6"/>
        </w:numPr>
        <w:spacing w:before="120" w:after="120" w:line="276" w:lineRule="auto"/>
        <w:ind w:left="1134" w:firstLine="0"/>
        <w:contextualSpacing w:val="0"/>
        <w:jc w:val="both"/>
        <w:rPr>
          <w:rFonts w:ascii="Times New Roman" w:hAnsi="Times New Roman" w:cs="Times New Roman"/>
          <w:sz w:val="24"/>
        </w:rPr>
      </w:pPr>
      <w:r w:rsidRPr="001A78E7">
        <w:rPr>
          <w:rFonts w:ascii="Times New Roman" w:hAnsi="Times New Roman" w:cs="Times New Roman"/>
          <w:sz w:val="24"/>
        </w:rPr>
        <w:t>Lista de Inidôneos, mantida pelo Tribunal de Contas da União – TCU;</w:t>
      </w:r>
    </w:p>
    <w:p w14:paraId="3223A6C3" w14:textId="08367949" w:rsidR="006113BA" w:rsidRPr="001A78E7" w:rsidRDefault="006113BA" w:rsidP="00892523">
      <w:pPr>
        <w:pStyle w:val="PargrafodaLista"/>
        <w:numPr>
          <w:ilvl w:val="1"/>
          <w:numId w:val="6"/>
        </w:numPr>
        <w:spacing w:before="120" w:after="120" w:line="276" w:lineRule="auto"/>
        <w:ind w:left="425" w:firstLine="0"/>
        <w:contextualSpacing w:val="0"/>
        <w:jc w:val="both"/>
        <w:rPr>
          <w:rFonts w:ascii="Times New Roman" w:hAnsi="Times New Roman" w:cs="Times New Roman"/>
          <w:bCs/>
          <w:color w:val="FF0000"/>
          <w:sz w:val="24"/>
          <w:u w:val="single"/>
        </w:rPr>
      </w:pPr>
      <w:r w:rsidRPr="001A78E7">
        <w:rPr>
          <w:rFonts w:ascii="Times New Roman" w:hAnsi="Times New Roman" w:cs="Times New Roman"/>
          <w:bCs/>
          <w:color w:val="000000"/>
          <w:sz w:val="24"/>
        </w:rPr>
        <w:t xml:space="preserve">A consulta aos cadastros será realizada em nome da empresa licitante e também de </w:t>
      </w:r>
      <w:r w:rsidR="00A826A4" w:rsidRPr="001A78E7">
        <w:rPr>
          <w:rFonts w:ascii="Times New Roman" w:hAnsi="Times New Roman" w:cs="Times New Roman"/>
          <w:bCs/>
          <w:color w:val="000000"/>
          <w:sz w:val="24"/>
        </w:rPr>
        <w:t>seu sócio majoritário</w:t>
      </w:r>
      <w:r w:rsidRPr="001A78E7">
        <w:rPr>
          <w:rFonts w:ascii="Times New Roman" w:hAnsi="Times New Roman" w:cs="Times New Roman"/>
          <w:bCs/>
          <w:color w:val="000000"/>
          <w:sz w:val="24"/>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sidRPr="001A78E7">
        <w:rPr>
          <w:rFonts w:ascii="Times New Roman" w:hAnsi="Times New Roman" w:cs="Times New Roman"/>
          <w:bCs/>
          <w:color w:val="000000"/>
          <w:sz w:val="24"/>
        </w:rPr>
        <w:t xml:space="preserve"> da qual seja sócio majoritário</w:t>
      </w:r>
      <w:r w:rsidR="00A826A4" w:rsidRPr="001A78E7">
        <w:rPr>
          <w:rFonts w:ascii="Times New Roman" w:hAnsi="Times New Roman" w:cs="Times New Roman"/>
          <w:bCs/>
          <w:color w:val="000000"/>
          <w:sz w:val="24"/>
        </w:rPr>
        <w:t>.</w:t>
      </w:r>
    </w:p>
    <w:p w14:paraId="1CC16733" w14:textId="77777777" w:rsidR="006113BA" w:rsidRDefault="006113BA" w:rsidP="00892523">
      <w:pPr>
        <w:pStyle w:val="PargrafodaLista"/>
        <w:numPr>
          <w:ilvl w:val="1"/>
          <w:numId w:val="6"/>
        </w:numPr>
        <w:spacing w:before="120" w:after="120" w:line="276" w:lineRule="auto"/>
        <w:ind w:left="425" w:firstLine="0"/>
        <w:contextualSpacing w:val="0"/>
        <w:jc w:val="both"/>
        <w:rPr>
          <w:rFonts w:ascii="Times New Roman" w:hAnsi="Times New Roman" w:cs="Times New Roman"/>
          <w:bCs/>
          <w:color w:val="000000"/>
          <w:sz w:val="24"/>
        </w:rPr>
      </w:pPr>
      <w:r w:rsidRPr="001A78E7">
        <w:rPr>
          <w:rFonts w:ascii="Times New Roman" w:hAnsi="Times New Roman" w:cs="Times New Roman"/>
          <w:bCs/>
          <w:color w:val="000000"/>
          <w:sz w:val="24"/>
        </w:rPr>
        <w:t>Constatada a existência de sanção, o Pregoeiro reputará o licitante inabilitado, por falta de condição de participação.</w:t>
      </w:r>
    </w:p>
    <w:p w14:paraId="4719AB60" w14:textId="00D4A748" w:rsidR="00482359" w:rsidRDefault="00482359" w:rsidP="00892523">
      <w:pPr>
        <w:pStyle w:val="PargrafodaLista"/>
        <w:numPr>
          <w:ilvl w:val="1"/>
          <w:numId w:val="6"/>
        </w:numPr>
        <w:spacing w:before="120" w:after="120" w:line="276" w:lineRule="auto"/>
        <w:ind w:left="425" w:firstLine="0"/>
        <w:contextualSpacing w:val="0"/>
        <w:jc w:val="both"/>
        <w:rPr>
          <w:rFonts w:ascii="Times New Roman" w:hAnsi="Times New Roman" w:cs="Times New Roman"/>
          <w:bCs/>
          <w:color w:val="000000"/>
          <w:sz w:val="24"/>
        </w:rPr>
      </w:pPr>
      <w:r>
        <w:rPr>
          <w:rFonts w:ascii="Times New Roman" w:hAnsi="Times New Roman" w:cs="Times New Roman"/>
          <w:bCs/>
          <w:color w:val="000000"/>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66F495F" w14:textId="7605992F" w:rsidR="00482359" w:rsidRDefault="00482359" w:rsidP="00892523">
      <w:pPr>
        <w:pStyle w:val="PargrafodaLista"/>
        <w:numPr>
          <w:ilvl w:val="2"/>
          <w:numId w:val="6"/>
        </w:numPr>
        <w:spacing w:before="120" w:after="120" w:line="276" w:lineRule="auto"/>
        <w:contextualSpacing w:val="0"/>
        <w:jc w:val="both"/>
        <w:rPr>
          <w:rFonts w:ascii="Times New Roman" w:hAnsi="Times New Roman" w:cs="Times New Roman"/>
          <w:bCs/>
          <w:color w:val="000000"/>
          <w:sz w:val="24"/>
        </w:rPr>
      </w:pPr>
      <w:r>
        <w:rPr>
          <w:rFonts w:ascii="Times New Roman" w:hAnsi="Times New Roman" w:cs="Times New Roman"/>
          <w:bCs/>
          <w:color w:val="000000"/>
          <w:sz w:val="24"/>
        </w:rPr>
        <w:t>A tentativa de burla será verificada por meio de vínculos societários, linhas de fornecimento similares, dentre outros.</w:t>
      </w:r>
    </w:p>
    <w:p w14:paraId="5DC8A8EE" w14:textId="482AF8AE" w:rsidR="00482359" w:rsidRPr="001A78E7" w:rsidRDefault="00482359" w:rsidP="00892523">
      <w:pPr>
        <w:pStyle w:val="PargrafodaLista"/>
        <w:numPr>
          <w:ilvl w:val="2"/>
          <w:numId w:val="6"/>
        </w:numPr>
        <w:spacing w:before="120" w:after="120" w:line="276" w:lineRule="auto"/>
        <w:contextualSpacing w:val="0"/>
        <w:jc w:val="both"/>
        <w:rPr>
          <w:rFonts w:ascii="Times New Roman" w:hAnsi="Times New Roman" w:cs="Times New Roman"/>
          <w:bCs/>
          <w:color w:val="000000"/>
          <w:sz w:val="24"/>
        </w:rPr>
      </w:pPr>
      <w:r>
        <w:rPr>
          <w:rFonts w:ascii="Times New Roman" w:hAnsi="Times New Roman" w:cs="Times New Roman"/>
          <w:bCs/>
          <w:color w:val="000000"/>
          <w:sz w:val="24"/>
        </w:rPr>
        <w:t>O licitante será convocado para manifestação previamente à sua desclassificação.</w:t>
      </w:r>
    </w:p>
    <w:p w14:paraId="1606AA5E" w14:textId="5990D1A7" w:rsidR="000F104D" w:rsidRPr="001A78E7" w:rsidRDefault="000F104D" w:rsidP="00892523">
      <w:pPr>
        <w:numPr>
          <w:ilvl w:val="1"/>
          <w:numId w:val="6"/>
        </w:numPr>
        <w:spacing w:before="120" w:after="120" w:line="276" w:lineRule="auto"/>
        <w:ind w:left="425" w:firstLine="0"/>
        <w:jc w:val="both"/>
        <w:rPr>
          <w:rFonts w:ascii="Times New Roman" w:hAnsi="Times New Roman" w:cs="Times New Roman"/>
          <w:bCs/>
          <w:color w:val="000000"/>
          <w:sz w:val="24"/>
        </w:rPr>
      </w:pPr>
      <w:r w:rsidRPr="001A78E7">
        <w:rPr>
          <w:rFonts w:ascii="Times New Roman" w:hAnsi="Times New Roman" w:cs="Times New Roman"/>
          <w:bCs/>
          <w:color w:val="000000"/>
          <w:sz w:val="24"/>
        </w:rPr>
        <w:t xml:space="preserve">Os licitantes deverão apresentar a seguinte documentação relativa à Habilitação Jurídica, Regularidade Fiscal </w:t>
      </w:r>
      <w:r w:rsidR="00FA267A" w:rsidRPr="001A78E7">
        <w:rPr>
          <w:rFonts w:ascii="Times New Roman" w:hAnsi="Times New Roman" w:cs="Times New Roman"/>
          <w:bCs/>
          <w:color w:val="000000"/>
          <w:sz w:val="24"/>
        </w:rPr>
        <w:t>e trabalhista</w:t>
      </w:r>
      <w:r w:rsidR="00314319" w:rsidRPr="001A78E7">
        <w:rPr>
          <w:rFonts w:ascii="Times New Roman" w:hAnsi="Times New Roman" w:cs="Times New Roman"/>
          <w:bCs/>
          <w:color w:val="000000"/>
          <w:sz w:val="24"/>
        </w:rPr>
        <w:t xml:space="preserve">: </w:t>
      </w:r>
    </w:p>
    <w:p w14:paraId="18C2876E" w14:textId="4A874010" w:rsidR="000F104D" w:rsidRPr="00D437EA" w:rsidRDefault="000F104D" w:rsidP="00892523">
      <w:pPr>
        <w:pStyle w:val="PargrafodaLista"/>
        <w:numPr>
          <w:ilvl w:val="1"/>
          <w:numId w:val="6"/>
        </w:numPr>
        <w:spacing w:before="120" w:after="120" w:line="276" w:lineRule="auto"/>
        <w:jc w:val="both"/>
        <w:rPr>
          <w:rFonts w:ascii="Times New Roman" w:hAnsi="Times New Roman" w:cs="Times New Roman"/>
          <w:b/>
          <w:bCs/>
          <w:color w:val="000000"/>
          <w:sz w:val="24"/>
        </w:rPr>
      </w:pPr>
      <w:r w:rsidRPr="00D437EA">
        <w:rPr>
          <w:rFonts w:ascii="Times New Roman" w:hAnsi="Times New Roman" w:cs="Times New Roman"/>
          <w:b/>
          <w:bCs/>
          <w:color w:val="000000"/>
          <w:sz w:val="24"/>
        </w:rPr>
        <w:t xml:space="preserve">Habilitação jurídica: </w:t>
      </w:r>
    </w:p>
    <w:p w14:paraId="7812996B" w14:textId="509D1A8C" w:rsidR="0025735B" w:rsidRPr="001A78E7" w:rsidRDefault="00DC772B" w:rsidP="00DC772B">
      <w:pPr>
        <w:spacing w:before="120" w:after="120" w:line="276" w:lineRule="auto"/>
        <w:ind w:left="708" w:firstLine="708"/>
        <w:jc w:val="both"/>
        <w:rPr>
          <w:rFonts w:ascii="Times New Roman" w:hAnsi="Times New Roman" w:cs="Times New Roman"/>
          <w:bCs/>
          <w:color w:val="000000"/>
          <w:sz w:val="24"/>
        </w:rPr>
      </w:pPr>
      <w:r w:rsidRPr="001A78E7">
        <w:rPr>
          <w:rFonts w:ascii="Times New Roman" w:hAnsi="Times New Roman" w:cs="Times New Roman"/>
          <w:bCs/>
          <w:color w:val="000000"/>
          <w:sz w:val="24"/>
        </w:rPr>
        <w:t>8.</w:t>
      </w:r>
      <w:r w:rsidR="00D437EA">
        <w:rPr>
          <w:rFonts w:ascii="Times New Roman" w:hAnsi="Times New Roman" w:cs="Times New Roman"/>
          <w:bCs/>
          <w:color w:val="000000"/>
          <w:sz w:val="24"/>
        </w:rPr>
        <w:t>6</w:t>
      </w:r>
      <w:r w:rsidRPr="001A78E7">
        <w:rPr>
          <w:rFonts w:ascii="Times New Roman" w:hAnsi="Times New Roman" w:cs="Times New Roman"/>
          <w:bCs/>
          <w:color w:val="000000"/>
          <w:sz w:val="24"/>
        </w:rPr>
        <w:t xml:space="preserve">.1. </w:t>
      </w:r>
      <w:r w:rsidR="0025735B" w:rsidRPr="001A78E7">
        <w:rPr>
          <w:rFonts w:ascii="Times New Roman" w:hAnsi="Times New Roman" w:cs="Times New Roman"/>
          <w:bCs/>
          <w:color w:val="000000"/>
          <w:sz w:val="24"/>
        </w:rPr>
        <w:t>No caso de empresário individual: inscrição no Registro Público de Empresas Mercantis, a cargo da Junta Comercial da respectiva sede;</w:t>
      </w:r>
    </w:p>
    <w:p w14:paraId="7C949993" w14:textId="2B15DFF3" w:rsidR="0025735B" w:rsidRPr="001A78E7" w:rsidRDefault="00DC772B" w:rsidP="00DC772B">
      <w:pPr>
        <w:spacing w:before="120" w:after="120" w:line="276" w:lineRule="auto"/>
        <w:ind w:left="708" w:firstLine="708"/>
        <w:jc w:val="both"/>
        <w:rPr>
          <w:rFonts w:ascii="Times New Roman" w:hAnsi="Times New Roman" w:cs="Times New Roman"/>
          <w:bCs/>
          <w:color w:val="000000"/>
          <w:sz w:val="24"/>
        </w:rPr>
      </w:pPr>
      <w:r w:rsidRPr="001A78E7">
        <w:rPr>
          <w:rFonts w:ascii="Times New Roman" w:hAnsi="Times New Roman" w:cs="Times New Roman"/>
          <w:bCs/>
          <w:color w:val="000000"/>
          <w:sz w:val="24"/>
        </w:rPr>
        <w:t>8.</w:t>
      </w:r>
      <w:r w:rsidR="00D437EA">
        <w:rPr>
          <w:rFonts w:ascii="Times New Roman" w:hAnsi="Times New Roman" w:cs="Times New Roman"/>
          <w:bCs/>
          <w:color w:val="000000"/>
          <w:sz w:val="24"/>
        </w:rPr>
        <w:t>6</w:t>
      </w:r>
      <w:r w:rsidRPr="001A78E7">
        <w:rPr>
          <w:rFonts w:ascii="Times New Roman" w:hAnsi="Times New Roman" w:cs="Times New Roman"/>
          <w:bCs/>
          <w:color w:val="000000"/>
          <w:sz w:val="24"/>
        </w:rPr>
        <w:t xml:space="preserve">.2. </w:t>
      </w:r>
      <w:r w:rsidR="0025735B" w:rsidRPr="001A78E7">
        <w:rPr>
          <w:rFonts w:ascii="Times New Roman" w:hAnsi="Times New Roman" w:cs="Times New Roman"/>
          <w:bCs/>
          <w:color w:val="000000"/>
          <w:sz w:val="24"/>
        </w:rPr>
        <w:t>Em se tratando de Microempreendedor Individual – MEI: Certificado da Condição de Microempreendedor Individual - CCMEI, cuja aceitação ficará condicionada à verificação da autenticidade no sítio www.portaldoempreendedor.gov.br;</w:t>
      </w:r>
    </w:p>
    <w:p w14:paraId="6BD49868" w14:textId="237CE280" w:rsidR="0025735B" w:rsidRPr="001A78E7" w:rsidRDefault="00DC772B" w:rsidP="00DC772B">
      <w:pPr>
        <w:spacing w:before="120" w:after="120" w:line="276" w:lineRule="auto"/>
        <w:ind w:left="708" w:firstLine="708"/>
        <w:jc w:val="both"/>
        <w:rPr>
          <w:rFonts w:ascii="Times New Roman" w:hAnsi="Times New Roman" w:cs="Times New Roman"/>
          <w:bCs/>
          <w:color w:val="000000"/>
          <w:sz w:val="24"/>
        </w:rPr>
      </w:pPr>
      <w:r w:rsidRPr="001A78E7">
        <w:rPr>
          <w:rFonts w:ascii="Times New Roman" w:hAnsi="Times New Roman" w:cs="Times New Roman"/>
          <w:bCs/>
          <w:color w:val="000000"/>
          <w:sz w:val="24"/>
        </w:rPr>
        <w:t>8.</w:t>
      </w:r>
      <w:r w:rsidR="00D437EA">
        <w:rPr>
          <w:rFonts w:ascii="Times New Roman" w:hAnsi="Times New Roman" w:cs="Times New Roman"/>
          <w:bCs/>
          <w:color w:val="000000"/>
          <w:sz w:val="24"/>
        </w:rPr>
        <w:t>6</w:t>
      </w:r>
      <w:r w:rsidRPr="001A78E7">
        <w:rPr>
          <w:rFonts w:ascii="Times New Roman" w:hAnsi="Times New Roman" w:cs="Times New Roman"/>
          <w:bCs/>
          <w:color w:val="000000"/>
          <w:sz w:val="24"/>
        </w:rPr>
        <w:t xml:space="preserve">.3. </w:t>
      </w:r>
      <w:r w:rsidR="0025735B" w:rsidRPr="001A78E7">
        <w:rPr>
          <w:rFonts w:ascii="Times New Roman" w:hAnsi="Times New Roman" w:cs="Times New Roman"/>
          <w:bCs/>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5E7BF4C" w14:textId="60EECDA7" w:rsidR="0025735B" w:rsidRPr="001A78E7" w:rsidRDefault="00DC772B" w:rsidP="00DC772B">
      <w:pPr>
        <w:spacing w:before="120" w:after="120" w:line="276" w:lineRule="auto"/>
        <w:ind w:left="708" w:firstLine="708"/>
        <w:jc w:val="both"/>
        <w:rPr>
          <w:rFonts w:ascii="Times New Roman" w:hAnsi="Times New Roman" w:cs="Times New Roman"/>
          <w:bCs/>
          <w:color w:val="000000"/>
          <w:sz w:val="24"/>
        </w:rPr>
      </w:pPr>
      <w:r w:rsidRPr="001A78E7">
        <w:rPr>
          <w:rFonts w:ascii="Times New Roman" w:hAnsi="Times New Roman" w:cs="Times New Roman"/>
          <w:bCs/>
          <w:color w:val="000000"/>
          <w:sz w:val="24"/>
        </w:rPr>
        <w:t>8.</w:t>
      </w:r>
      <w:r w:rsidR="00D437EA">
        <w:rPr>
          <w:rFonts w:ascii="Times New Roman" w:hAnsi="Times New Roman" w:cs="Times New Roman"/>
          <w:bCs/>
          <w:color w:val="000000"/>
          <w:sz w:val="24"/>
        </w:rPr>
        <w:t>6</w:t>
      </w:r>
      <w:r w:rsidRPr="001A78E7">
        <w:rPr>
          <w:rFonts w:ascii="Times New Roman" w:hAnsi="Times New Roman" w:cs="Times New Roman"/>
          <w:bCs/>
          <w:color w:val="000000"/>
          <w:sz w:val="24"/>
        </w:rPr>
        <w:t xml:space="preserve">.4. </w:t>
      </w:r>
      <w:r w:rsidR="0025735B" w:rsidRPr="001A78E7">
        <w:rPr>
          <w:rFonts w:ascii="Times New Roman" w:hAnsi="Times New Roman" w:cs="Times New Roman"/>
          <w:bCs/>
          <w:color w:val="000000"/>
          <w:sz w:val="24"/>
        </w:rPr>
        <w:t>No caso de sociedade simples: inscrição do ato constitutivo no Registro Civil das Pessoas Jurídicas do local de sua sede, acompanhada de prova da indicação dos seus administradores;</w:t>
      </w:r>
    </w:p>
    <w:p w14:paraId="541B4950" w14:textId="227A4E39" w:rsidR="0025735B" w:rsidRPr="001A78E7" w:rsidRDefault="00256A2F" w:rsidP="00256A2F">
      <w:pPr>
        <w:tabs>
          <w:tab w:val="left" w:pos="1440"/>
        </w:tabs>
        <w:autoSpaceDE w:val="0"/>
        <w:snapToGrid w:val="0"/>
        <w:spacing w:before="120" w:after="120" w:line="276" w:lineRule="auto"/>
        <w:jc w:val="both"/>
        <w:rPr>
          <w:rFonts w:ascii="Times New Roman" w:hAnsi="Times New Roman" w:cs="Times New Roman"/>
          <w:color w:val="000000"/>
          <w:sz w:val="24"/>
        </w:rPr>
      </w:pPr>
      <w:r w:rsidRPr="001A78E7">
        <w:rPr>
          <w:rFonts w:ascii="Times New Roman" w:hAnsi="Times New Roman" w:cs="Times New Roman"/>
          <w:color w:val="000000"/>
          <w:sz w:val="24"/>
        </w:rPr>
        <w:tab/>
        <w:t>8.</w:t>
      </w:r>
      <w:r w:rsidR="00D437EA">
        <w:rPr>
          <w:rFonts w:ascii="Times New Roman" w:hAnsi="Times New Roman" w:cs="Times New Roman"/>
          <w:color w:val="000000"/>
          <w:sz w:val="24"/>
        </w:rPr>
        <w:t>6</w:t>
      </w:r>
      <w:r w:rsidRPr="001A78E7">
        <w:rPr>
          <w:rFonts w:ascii="Times New Roman" w:hAnsi="Times New Roman" w:cs="Times New Roman"/>
          <w:color w:val="000000"/>
          <w:sz w:val="24"/>
        </w:rPr>
        <w:t>.</w:t>
      </w:r>
      <w:r w:rsidR="00FC039A">
        <w:rPr>
          <w:rFonts w:ascii="Times New Roman" w:hAnsi="Times New Roman" w:cs="Times New Roman"/>
          <w:color w:val="000000"/>
          <w:sz w:val="24"/>
        </w:rPr>
        <w:t>5</w:t>
      </w:r>
      <w:r w:rsidRPr="001A78E7">
        <w:rPr>
          <w:rFonts w:ascii="Times New Roman" w:hAnsi="Times New Roman" w:cs="Times New Roman"/>
          <w:color w:val="000000"/>
          <w:sz w:val="24"/>
        </w:rPr>
        <w:t xml:space="preserve">. </w:t>
      </w:r>
      <w:r w:rsidR="00DC772B" w:rsidRPr="001A78E7">
        <w:rPr>
          <w:rFonts w:ascii="Times New Roman" w:hAnsi="Times New Roman" w:cs="Times New Roman"/>
          <w:color w:val="000000"/>
          <w:sz w:val="24"/>
        </w:rPr>
        <w:t>Inscrição no Registro Público de Empresas Mercantis onde opera, com averbação no Registro onde tem sede a matriz, no caso de ser o participante sucursal, filial ou agência;</w:t>
      </w:r>
    </w:p>
    <w:p w14:paraId="4926F280" w14:textId="2B4E81B6" w:rsidR="000F104D" w:rsidRPr="00D85E96" w:rsidRDefault="00256A2F" w:rsidP="00256A2F">
      <w:pPr>
        <w:tabs>
          <w:tab w:val="left" w:pos="1440"/>
        </w:tabs>
        <w:autoSpaceDE w:val="0"/>
        <w:snapToGrid w:val="0"/>
        <w:spacing w:before="120" w:after="120" w:line="276" w:lineRule="auto"/>
        <w:jc w:val="both"/>
        <w:rPr>
          <w:rFonts w:ascii="Times New Roman" w:hAnsi="Times New Roman" w:cs="Times New Roman"/>
          <w:bCs/>
          <w:color w:val="000000"/>
          <w:sz w:val="24"/>
        </w:rPr>
      </w:pPr>
      <w:r w:rsidRPr="001A78E7">
        <w:rPr>
          <w:rFonts w:ascii="Times New Roman" w:hAnsi="Times New Roman" w:cs="Times New Roman"/>
          <w:bCs/>
          <w:color w:val="000000"/>
          <w:sz w:val="24"/>
        </w:rPr>
        <w:lastRenderedPageBreak/>
        <w:t xml:space="preserve"> </w:t>
      </w:r>
      <w:r w:rsidRPr="001A78E7">
        <w:rPr>
          <w:rFonts w:ascii="Times New Roman" w:hAnsi="Times New Roman" w:cs="Times New Roman"/>
          <w:bCs/>
          <w:color w:val="000000"/>
          <w:sz w:val="24"/>
        </w:rPr>
        <w:tab/>
        <w:t>8.</w:t>
      </w:r>
      <w:r w:rsidR="00D437EA">
        <w:rPr>
          <w:rFonts w:ascii="Times New Roman" w:hAnsi="Times New Roman" w:cs="Times New Roman"/>
          <w:bCs/>
          <w:color w:val="000000"/>
          <w:sz w:val="24"/>
        </w:rPr>
        <w:t>6</w:t>
      </w:r>
      <w:r w:rsidRPr="001A78E7">
        <w:rPr>
          <w:rFonts w:ascii="Times New Roman" w:hAnsi="Times New Roman" w:cs="Times New Roman"/>
          <w:bCs/>
          <w:color w:val="000000"/>
          <w:sz w:val="24"/>
        </w:rPr>
        <w:t>.</w:t>
      </w:r>
      <w:r w:rsidR="00FC039A">
        <w:rPr>
          <w:rFonts w:ascii="Times New Roman" w:hAnsi="Times New Roman" w:cs="Times New Roman"/>
          <w:bCs/>
          <w:color w:val="000000"/>
          <w:sz w:val="24"/>
        </w:rPr>
        <w:t>6</w:t>
      </w:r>
      <w:r w:rsidRPr="001A78E7">
        <w:rPr>
          <w:rFonts w:ascii="Times New Roman" w:hAnsi="Times New Roman" w:cs="Times New Roman"/>
          <w:bCs/>
          <w:color w:val="000000"/>
          <w:sz w:val="24"/>
        </w:rPr>
        <w:t>. No caso de empresa ou sociedade estrangeira em funcionamento no País: decreto de autorização;</w:t>
      </w:r>
    </w:p>
    <w:p w14:paraId="732DFC2A" w14:textId="4F194470" w:rsidR="000F104D" w:rsidRPr="001A78E7" w:rsidRDefault="00750B41" w:rsidP="00750B41">
      <w:pPr>
        <w:spacing w:before="120" w:after="120" w:line="276" w:lineRule="auto"/>
        <w:ind w:left="426"/>
        <w:jc w:val="both"/>
        <w:rPr>
          <w:rFonts w:ascii="Times New Roman" w:hAnsi="Times New Roman" w:cs="Times New Roman"/>
          <w:b/>
          <w:bCs/>
          <w:color w:val="000000"/>
          <w:sz w:val="24"/>
        </w:rPr>
      </w:pPr>
      <w:r w:rsidRPr="001A78E7">
        <w:rPr>
          <w:rFonts w:ascii="Times New Roman" w:hAnsi="Times New Roman" w:cs="Times New Roman"/>
          <w:b/>
          <w:bCs/>
          <w:color w:val="000000"/>
          <w:sz w:val="24"/>
        </w:rPr>
        <w:t>8.</w:t>
      </w:r>
      <w:r w:rsidR="00FC039A">
        <w:rPr>
          <w:rFonts w:ascii="Times New Roman" w:hAnsi="Times New Roman" w:cs="Times New Roman"/>
          <w:b/>
          <w:bCs/>
          <w:color w:val="000000"/>
          <w:sz w:val="24"/>
        </w:rPr>
        <w:t>7</w:t>
      </w:r>
      <w:r w:rsidRPr="001A78E7">
        <w:rPr>
          <w:rFonts w:ascii="Times New Roman" w:hAnsi="Times New Roman" w:cs="Times New Roman"/>
          <w:b/>
          <w:bCs/>
          <w:color w:val="000000"/>
          <w:sz w:val="24"/>
        </w:rPr>
        <w:t xml:space="preserve">. </w:t>
      </w:r>
      <w:r w:rsidR="000F104D" w:rsidRPr="001A78E7">
        <w:rPr>
          <w:rFonts w:ascii="Times New Roman" w:hAnsi="Times New Roman" w:cs="Times New Roman"/>
          <w:b/>
          <w:bCs/>
          <w:color w:val="000000"/>
          <w:sz w:val="24"/>
        </w:rPr>
        <w:t>Regularidade fiscal</w:t>
      </w:r>
      <w:r w:rsidR="00FA267A" w:rsidRPr="001A78E7">
        <w:rPr>
          <w:rFonts w:ascii="Times New Roman" w:hAnsi="Times New Roman" w:cs="Times New Roman"/>
          <w:b/>
          <w:bCs/>
          <w:color w:val="000000"/>
          <w:sz w:val="24"/>
        </w:rPr>
        <w:t xml:space="preserve"> e trabalhista</w:t>
      </w:r>
      <w:r w:rsidR="000F104D" w:rsidRPr="001A78E7">
        <w:rPr>
          <w:rFonts w:ascii="Times New Roman" w:hAnsi="Times New Roman" w:cs="Times New Roman"/>
          <w:b/>
          <w:bCs/>
          <w:color w:val="000000"/>
          <w:sz w:val="24"/>
        </w:rPr>
        <w:t>:</w:t>
      </w:r>
    </w:p>
    <w:p w14:paraId="462FD79C" w14:textId="74742E20" w:rsidR="000F104D" w:rsidRPr="001A78E7" w:rsidRDefault="00750B41" w:rsidP="00750B41">
      <w:pPr>
        <w:tabs>
          <w:tab w:val="left" w:pos="1440"/>
        </w:tabs>
        <w:autoSpaceDE w:val="0"/>
        <w:snapToGrid w:val="0"/>
        <w:spacing w:before="120" w:after="120" w:line="276" w:lineRule="auto"/>
        <w:ind w:left="851"/>
        <w:jc w:val="both"/>
        <w:rPr>
          <w:rFonts w:ascii="Times New Roman" w:hAnsi="Times New Roman" w:cs="Times New Roman"/>
          <w:sz w:val="24"/>
        </w:rPr>
      </w:pPr>
      <w:r w:rsidRPr="001A78E7">
        <w:rPr>
          <w:rFonts w:ascii="Times New Roman" w:hAnsi="Times New Roman" w:cs="Times New Roman"/>
          <w:sz w:val="24"/>
          <w:lang w:eastAsia="en-US"/>
        </w:rPr>
        <w:t>8.</w:t>
      </w:r>
      <w:r w:rsidR="00FC039A">
        <w:rPr>
          <w:rFonts w:ascii="Times New Roman" w:hAnsi="Times New Roman" w:cs="Times New Roman"/>
          <w:sz w:val="24"/>
          <w:lang w:eastAsia="en-US"/>
        </w:rPr>
        <w:t>7</w:t>
      </w:r>
      <w:r w:rsidRPr="001A78E7">
        <w:rPr>
          <w:rFonts w:ascii="Times New Roman" w:hAnsi="Times New Roman" w:cs="Times New Roman"/>
          <w:sz w:val="24"/>
          <w:lang w:eastAsia="en-US"/>
        </w:rPr>
        <w:t xml:space="preserve">.1. </w:t>
      </w:r>
      <w:proofErr w:type="gramStart"/>
      <w:r w:rsidR="000F104D" w:rsidRPr="001A78E7">
        <w:rPr>
          <w:rFonts w:ascii="Times New Roman" w:hAnsi="Times New Roman" w:cs="Times New Roman"/>
          <w:sz w:val="24"/>
          <w:lang w:eastAsia="en-US"/>
        </w:rPr>
        <w:t>prova</w:t>
      </w:r>
      <w:proofErr w:type="gramEnd"/>
      <w:r w:rsidR="000F104D" w:rsidRPr="001A78E7">
        <w:rPr>
          <w:rFonts w:ascii="Times New Roman" w:hAnsi="Times New Roman" w:cs="Times New Roman"/>
          <w:sz w:val="24"/>
          <w:lang w:eastAsia="en-US"/>
        </w:rPr>
        <w:t xml:space="preserve"> de inscrição no Cadastro Nacional de Pessoas Jurídicas;</w:t>
      </w:r>
    </w:p>
    <w:p w14:paraId="346F5B5B" w14:textId="1B219D48" w:rsidR="000F104D" w:rsidRPr="001A78E7" w:rsidRDefault="00750B41" w:rsidP="00750B41">
      <w:pPr>
        <w:tabs>
          <w:tab w:val="left" w:pos="1440"/>
        </w:tabs>
        <w:autoSpaceDE w:val="0"/>
        <w:snapToGrid w:val="0"/>
        <w:spacing w:before="120" w:after="120" w:line="276" w:lineRule="auto"/>
        <w:ind w:left="851"/>
        <w:jc w:val="both"/>
        <w:rPr>
          <w:rFonts w:ascii="Times New Roman" w:hAnsi="Times New Roman" w:cs="Times New Roman"/>
          <w:sz w:val="24"/>
        </w:rPr>
      </w:pPr>
      <w:r w:rsidRPr="001A78E7">
        <w:rPr>
          <w:rFonts w:ascii="Times New Roman" w:hAnsi="Times New Roman" w:cs="Times New Roman"/>
          <w:sz w:val="24"/>
        </w:rPr>
        <w:t>8.</w:t>
      </w:r>
      <w:r w:rsidR="00FC039A">
        <w:rPr>
          <w:rFonts w:ascii="Times New Roman" w:hAnsi="Times New Roman" w:cs="Times New Roman"/>
          <w:sz w:val="24"/>
        </w:rPr>
        <w:t>7</w:t>
      </w:r>
      <w:r w:rsidRPr="001A78E7">
        <w:rPr>
          <w:rFonts w:ascii="Times New Roman" w:hAnsi="Times New Roman" w:cs="Times New Roman"/>
          <w:sz w:val="24"/>
        </w:rPr>
        <w:t xml:space="preserve">.2. </w:t>
      </w:r>
      <w:r w:rsidR="000E4F8C" w:rsidRPr="001A78E7">
        <w:rPr>
          <w:rFonts w:ascii="Times New Roman" w:hAnsi="Times New Roman" w:cs="Times New Roman"/>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31A559B9" w:rsidR="000F104D" w:rsidRPr="001A78E7" w:rsidRDefault="00750B41" w:rsidP="00750B41">
      <w:pPr>
        <w:tabs>
          <w:tab w:val="left" w:pos="851"/>
          <w:tab w:val="left" w:pos="1440"/>
        </w:tabs>
        <w:autoSpaceDE w:val="0"/>
        <w:snapToGrid w:val="0"/>
        <w:spacing w:before="120" w:after="120" w:line="276" w:lineRule="auto"/>
        <w:ind w:left="851"/>
        <w:jc w:val="both"/>
        <w:rPr>
          <w:rFonts w:ascii="Times New Roman" w:hAnsi="Times New Roman" w:cs="Times New Roman"/>
          <w:color w:val="000000"/>
          <w:sz w:val="24"/>
        </w:rPr>
      </w:pPr>
      <w:r w:rsidRPr="001A78E7">
        <w:rPr>
          <w:rFonts w:ascii="Times New Roman" w:hAnsi="Times New Roman" w:cs="Times New Roman"/>
          <w:color w:val="000000"/>
          <w:sz w:val="24"/>
          <w:lang w:eastAsia="en-US"/>
        </w:rPr>
        <w:t>8.</w:t>
      </w:r>
      <w:r w:rsidR="00FC039A">
        <w:rPr>
          <w:rFonts w:ascii="Times New Roman" w:hAnsi="Times New Roman" w:cs="Times New Roman"/>
          <w:color w:val="000000"/>
          <w:sz w:val="24"/>
          <w:lang w:eastAsia="en-US"/>
        </w:rPr>
        <w:t>7</w:t>
      </w:r>
      <w:r w:rsidRPr="001A78E7">
        <w:rPr>
          <w:rFonts w:ascii="Times New Roman" w:hAnsi="Times New Roman" w:cs="Times New Roman"/>
          <w:color w:val="000000"/>
          <w:sz w:val="24"/>
          <w:lang w:eastAsia="en-US"/>
        </w:rPr>
        <w:t xml:space="preserve">.3. </w:t>
      </w:r>
      <w:proofErr w:type="gramStart"/>
      <w:r w:rsidR="000F104D" w:rsidRPr="001A78E7">
        <w:rPr>
          <w:rFonts w:ascii="Times New Roman" w:hAnsi="Times New Roman" w:cs="Times New Roman"/>
          <w:color w:val="000000"/>
          <w:sz w:val="24"/>
          <w:lang w:eastAsia="en-US"/>
        </w:rPr>
        <w:t>prova</w:t>
      </w:r>
      <w:proofErr w:type="gramEnd"/>
      <w:r w:rsidR="000F104D" w:rsidRPr="001A78E7">
        <w:rPr>
          <w:rFonts w:ascii="Times New Roman" w:hAnsi="Times New Roman" w:cs="Times New Roman"/>
          <w:color w:val="000000"/>
          <w:sz w:val="24"/>
          <w:lang w:eastAsia="en-US"/>
        </w:rPr>
        <w:t xml:space="preserve"> de regularidade com o Fundo de Garantia do Tempo de Serviço (FGTS);</w:t>
      </w:r>
    </w:p>
    <w:p w14:paraId="3C78BAC3" w14:textId="6F7150B5" w:rsidR="00750B41" w:rsidRPr="001A78E7" w:rsidRDefault="00750B41" w:rsidP="00750B41">
      <w:pPr>
        <w:tabs>
          <w:tab w:val="left" w:pos="851"/>
          <w:tab w:val="left" w:pos="1440"/>
        </w:tabs>
        <w:autoSpaceDE w:val="0"/>
        <w:snapToGrid w:val="0"/>
        <w:spacing w:before="120" w:after="120" w:line="276" w:lineRule="auto"/>
        <w:ind w:left="851"/>
        <w:jc w:val="both"/>
        <w:rPr>
          <w:rFonts w:ascii="Times New Roman" w:hAnsi="Times New Roman" w:cs="Times New Roman"/>
          <w:sz w:val="24"/>
          <w:lang w:eastAsia="en-US"/>
        </w:rPr>
      </w:pPr>
      <w:r w:rsidRPr="001A78E7">
        <w:rPr>
          <w:rFonts w:ascii="Times New Roman" w:hAnsi="Times New Roman" w:cs="Times New Roman"/>
          <w:sz w:val="24"/>
          <w:lang w:eastAsia="en-US"/>
        </w:rPr>
        <w:t>8.</w:t>
      </w:r>
      <w:r w:rsidR="00FC039A">
        <w:rPr>
          <w:rFonts w:ascii="Times New Roman" w:hAnsi="Times New Roman" w:cs="Times New Roman"/>
          <w:sz w:val="24"/>
          <w:lang w:eastAsia="en-US"/>
        </w:rPr>
        <w:t>7</w:t>
      </w:r>
      <w:r w:rsidRPr="001A78E7">
        <w:rPr>
          <w:rFonts w:ascii="Times New Roman" w:hAnsi="Times New Roman" w:cs="Times New Roman"/>
          <w:sz w:val="24"/>
          <w:lang w:eastAsia="en-US"/>
        </w:rPr>
        <w:t xml:space="preserve">.4. </w:t>
      </w:r>
      <w:proofErr w:type="gramStart"/>
      <w:r w:rsidR="00A5694E" w:rsidRPr="001A78E7">
        <w:rPr>
          <w:rFonts w:ascii="Times New Roman" w:hAnsi="Times New Roman" w:cs="Times New Roman"/>
          <w:sz w:val="24"/>
          <w:lang w:eastAsia="en-US"/>
        </w:rPr>
        <w:t>prova</w:t>
      </w:r>
      <w:proofErr w:type="gramEnd"/>
      <w:r w:rsidR="00A5694E" w:rsidRPr="001A78E7">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422AC0FF" w:rsidR="00750B41" w:rsidRPr="001A78E7" w:rsidRDefault="00750B41" w:rsidP="00750B41">
      <w:pPr>
        <w:tabs>
          <w:tab w:val="left" w:pos="851"/>
          <w:tab w:val="left" w:pos="1440"/>
        </w:tabs>
        <w:autoSpaceDE w:val="0"/>
        <w:snapToGrid w:val="0"/>
        <w:spacing w:before="120" w:after="120" w:line="276" w:lineRule="auto"/>
        <w:ind w:left="851"/>
        <w:jc w:val="both"/>
        <w:rPr>
          <w:rFonts w:ascii="Times New Roman" w:hAnsi="Times New Roman" w:cs="Times New Roman"/>
          <w:bCs/>
          <w:color w:val="000000"/>
          <w:sz w:val="24"/>
        </w:rPr>
      </w:pPr>
      <w:r w:rsidRPr="001A78E7">
        <w:rPr>
          <w:rFonts w:ascii="Times New Roman" w:hAnsi="Times New Roman" w:cs="Times New Roman"/>
          <w:bCs/>
          <w:color w:val="000000"/>
          <w:sz w:val="24"/>
        </w:rPr>
        <w:t>8.</w:t>
      </w:r>
      <w:r w:rsidR="00FC039A">
        <w:rPr>
          <w:rFonts w:ascii="Times New Roman" w:hAnsi="Times New Roman" w:cs="Times New Roman"/>
          <w:bCs/>
          <w:color w:val="000000"/>
          <w:sz w:val="24"/>
        </w:rPr>
        <w:t>7</w:t>
      </w:r>
      <w:r w:rsidRPr="001A78E7">
        <w:rPr>
          <w:rFonts w:ascii="Times New Roman" w:hAnsi="Times New Roman" w:cs="Times New Roman"/>
          <w:bCs/>
          <w:color w:val="000000"/>
          <w:sz w:val="24"/>
        </w:rPr>
        <w:t xml:space="preserve">.5. </w:t>
      </w:r>
      <w:proofErr w:type="gramStart"/>
      <w:r w:rsidR="000F104D" w:rsidRPr="001A78E7">
        <w:rPr>
          <w:rFonts w:ascii="Times New Roman" w:hAnsi="Times New Roman" w:cs="Times New Roman"/>
          <w:bCs/>
          <w:color w:val="000000"/>
          <w:sz w:val="24"/>
        </w:rPr>
        <w:t>prova</w:t>
      </w:r>
      <w:proofErr w:type="gramEnd"/>
      <w:r w:rsidR="000F104D" w:rsidRPr="001A78E7">
        <w:rPr>
          <w:rFonts w:ascii="Times New Roman" w:hAnsi="Times New Roman" w:cs="Times New Roman"/>
          <w:bCs/>
          <w:color w:val="000000"/>
          <w:sz w:val="24"/>
        </w:rPr>
        <w:t xml:space="preserve"> de inscrição no cadastro de contribuintes municipal, relativo ao domicílio ou sede do licitante, pertinente ao seu ramo de atividade e compatível com o objeto contratual; </w:t>
      </w:r>
    </w:p>
    <w:p w14:paraId="11913E09" w14:textId="54FAC2E1" w:rsidR="000F104D" w:rsidRPr="00A21132" w:rsidRDefault="00750B41" w:rsidP="00A21132">
      <w:pPr>
        <w:tabs>
          <w:tab w:val="left" w:pos="851"/>
          <w:tab w:val="left" w:pos="1440"/>
        </w:tabs>
        <w:autoSpaceDE w:val="0"/>
        <w:snapToGrid w:val="0"/>
        <w:spacing w:before="120" w:after="120" w:line="276" w:lineRule="auto"/>
        <w:ind w:left="851"/>
        <w:jc w:val="both"/>
        <w:rPr>
          <w:rFonts w:ascii="Times New Roman" w:hAnsi="Times New Roman" w:cs="Times New Roman"/>
          <w:b/>
          <w:sz w:val="24"/>
        </w:rPr>
      </w:pPr>
      <w:r w:rsidRPr="001A78E7">
        <w:rPr>
          <w:rFonts w:ascii="Times New Roman" w:hAnsi="Times New Roman" w:cs="Times New Roman"/>
          <w:sz w:val="24"/>
        </w:rPr>
        <w:t>8.</w:t>
      </w:r>
      <w:r w:rsidR="00FC039A">
        <w:rPr>
          <w:rFonts w:ascii="Times New Roman" w:hAnsi="Times New Roman" w:cs="Times New Roman"/>
          <w:sz w:val="24"/>
        </w:rPr>
        <w:t>7</w:t>
      </w:r>
      <w:r w:rsidRPr="001A78E7">
        <w:rPr>
          <w:rFonts w:ascii="Times New Roman" w:hAnsi="Times New Roman" w:cs="Times New Roman"/>
          <w:sz w:val="24"/>
        </w:rPr>
        <w:t xml:space="preserve">.6. </w:t>
      </w:r>
      <w:proofErr w:type="gramStart"/>
      <w:r w:rsidR="000F104D" w:rsidRPr="001A78E7">
        <w:rPr>
          <w:rFonts w:ascii="Times New Roman" w:hAnsi="Times New Roman" w:cs="Times New Roman"/>
          <w:sz w:val="24"/>
        </w:rPr>
        <w:t>prova</w:t>
      </w:r>
      <w:proofErr w:type="gramEnd"/>
      <w:r w:rsidR="000F104D" w:rsidRPr="001A78E7">
        <w:rPr>
          <w:rFonts w:ascii="Times New Roman" w:hAnsi="Times New Roman" w:cs="Times New Roman"/>
          <w:sz w:val="24"/>
        </w:rPr>
        <w:t xml:space="preserve"> de regularidade com a Fazenda Municipal do domicílio ou sede do licitante, relativa à atividade em cujo exercício contrata ou concorre; </w:t>
      </w:r>
    </w:p>
    <w:p w14:paraId="4DA1D222" w14:textId="54DE669A" w:rsidR="000F104D" w:rsidRPr="007575DD" w:rsidRDefault="00750B41" w:rsidP="007575DD">
      <w:pPr>
        <w:tabs>
          <w:tab w:val="left" w:pos="1440"/>
        </w:tabs>
        <w:autoSpaceDE w:val="0"/>
        <w:snapToGrid w:val="0"/>
        <w:spacing w:before="120" w:after="120" w:line="276" w:lineRule="auto"/>
        <w:ind w:left="851"/>
        <w:jc w:val="both"/>
        <w:rPr>
          <w:rFonts w:ascii="Times New Roman" w:hAnsi="Times New Roman" w:cs="Times New Roman"/>
          <w:b/>
          <w:sz w:val="24"/>
        </w:rPr>
      </w:pPr>
      <w:r w:rsidRPr="000A7E89">
        <w:rPr>
          <w:rFonts w:ascii="Times New Roman" w:hAnsi="Times New Roman" w:cs="Times New Roman"/>
          <w:sz w:val="24"/>
        </w:rPr>
        <w:t>8.</w:t>
      </w:r>
      <w:r w:rsidR="00FC039A">
        <w:rPr>
          <w:rFonts w:ascii="Times New Roman" w:hAnsi="Times New Roman" w:cs="Times New Roman"/>
          <w:sz w:val="24"/>
        </w:rPr>
        <w:t>7</w:t>
      </w:r>
      <w:r w:rsidRPr="000A7E89">
        <w:rPr>
          <w:rFonts w:ascii="Times New Roman" w:hAnsi="Times New Roman" w:cs="Times New Roman"/>
          <w:sz w:val="24"/>
        </w:rPr>
        <w:t xml:space="preserve">.7 </w:t>
      </w:r>
      <w:r w:rsidR="000F104D" w:rsidRPr="000A7E89">
        <w:rPr>
          <w:rFonts w:ascii="Times New Roman" w:hAnsi="Times New Roman" w:cs="Times New Roman"/>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3C193E15" w:rsidR="000F104D" w:rsidRPr="001A78E7" w:rsidRDefault="00750B41" w:rsidP="00750B41">
      <w:pPr>
        <w:tabs>
          <w:tab w:val="left" w:pos="1440"/>
        </w:tabs>
        <w:autoSpaceDE w:val="0"/>
        <w:snapToGrid w:val="0"/>
        <w:spacing w:before="120" w:after="120" w:line="276" w:lineRule="auto"/>
        <w:ind w:left="851"/>
        <w:jc w:val="both"/>
        <w:rPr>
          <w:rFonts w:ascii="Times New Roman" w:hAnsi="Times New Roman" w:cs="Times New Roman"/>
          <w:bCs/>
          <w:iCs/>
          <w:color w:val="000000"/>
          <w:sz w:val="24"/>
        </w:rPr>
      </w:pPr>
      <w:r w:rsidRPr="001A78E7">
        <w:rPr>
          <w:rFonts w:ascii="Times New Roman" w:hAnsi="Times New Roman" w:cs="Times New Roman"/>
          <w:color w:val="000000"/>
          <w:sz w:val="24"/>
          <w:lang w:eastAsia="en-US" w:bidi="pt-BR"/>
        </w:rPr>
        <w:t>8.</w:t>
      </w:r>
      <w:r w:rsidR="00FC039A">
        <w:rPr>
          <w:rFonts w:ascii="Times New Roman" w:hAnsi="Times New Roman" w:cs="Times New Roman"/>
          <w:color w:val="000000"/>
          <w:sz w:val="24"/>
          <w:lang w:eastAsia="en-US" w:bidi="pt-BR"/>
        </w:rPr>
        <w:t>7</w:t>
      </w:r>
      <w:r w:rsidRPr="001A78E7">
        <w:rPr>
          <w:rFonts w:ascii="Times New Roman" w:hAnsi="Times New Roman" w:cs="Times New Roman"/>
          <w:color w:val="000000"/>
          <w:sz w:val="24"/>
          <w:lang w:eastAsia="en-US" w:bidi="pt-BR"/>
        </w:rPr>
        <w:t xml:space="preserve">.8. </w:t>
      </w:r>
      <w:proofErr w:type="gramStart"/>
      <w:r w:rsidR="000F104D" w:rsidRPr="001A78E7">
        <w:rPr>
          <w:rFonts w:ascii="Times New Roman" w:hAnsi="Times New Roman" w:cs="Times New Roman"/>
          <w:color w:val="000000"/>
          <w:sz w:val="24"/>
          <w:lang w:eastAsia="en-US" w:bidi="pt-BR"/>
        </w:rPr>
        <w:t>caso</w:t>
      </w:r>
      <w:proofErr w:type="gramEnd"/>
      <w:r w:rsidR="000F104D" w:rsidRPr="001A78E7">
        <w:rPr>
          <w:rFonts w:ascii="Times New Roman" w:hAnsi="Times New Roman" w:cs="Times New Roman"/>
          <w:color w:val="000000"/>
          <w:sz w:val="24"/>
          <w:lang w:eastAsia="en-US" w:bidi="pt-BR"/>
        </w:rPr>
        <w:t xml:space="preserve"> o licitante detentor do menor preço seja microempresa ou empresa de pequeno porte</w:t>
      </w:r>
      <w:r w:rsidR="000F104D" w:rsidRPr="001A78E7">
        <w:rPr>
          <w:rFonts w:ascii="Times New Roman" w:hAnsi="Times New Roman" w:cs="Times New Roman"/>
          <w:color w:val="000000"/>
          <w:sz w:val="24"/>
          <w:lang w:eastAsia="en-US"/>
        </w:rPr>
        <w:t>,</w:t>
      </w:r>
      <w:r w:rsidR="000F104D" w:rsidRPr="001A78E7">
        <w:rPr>
          <w:rFonts w:ascii="Times New Roman" w:hAnsi="Times New Roman" w:cs="Times New Roman"/>
          <w:color w:val="000000"/>
          <w:sz w:val="24"/>
          <w:lang w:eastAsia="en-US" w:bidi="pt-BR"/>
        </w:rPr>
        <w:t xml:space="preserve"> </w:t>
      </w:r>
      <w:r w:rsidR="000F104D" w:rsidRPr="001A78E7">
        <w:rPr>
          <w:rFonts w:ascii="Times New Roman" w:hAnsi="Times New Roman" w:cs="Times New Roman"/>
          <w:color w:val="000000"/>
          <w:sz w:val="24"/>
          <w:lang w:eastAsia="en-US"/>
        </w:rPr>
        <w:t>deverá apresentar toda a documentação exigida para efeito de comprovação de regularidade fiscal, mesmo que esta apresente alguma restrição, sob pena de inabilitação.</w:t>
      </w:r>
    </w:p>
    <w:p w14:paraId="70963523" w14:textId="63FB3F03" w:rsidR="009C0F79" w:rsidRPr="00FC039A" w:rsidRDefault="00FC039A" w:rsidP="00FC039A">
      <w:pPr>
        <w:pStyle w:val="PargrafodaLista"/>
        <w:spacing w:before="120" w:after="120" w:line="276" w:lineRule="auto"/>
        <w:ind w:left="360" w:firstLine="348"/>
        <w:jc w:val="both"/>
        <w:rPr>
          <w:rFonts w:ascii="Times New Roman" w:hAnsi="Times New Roman" w:cs="Times New Roman"/>
          <w:b/>
          <w:bCs/>
          <w:iCs/>
          <w:color w:val="000000"/>
          <w:sz w:val="24"/>
        </w:rPr>
      </w:pPr>
      <w:r>
        <w:rPr>
          <w:rFonts w:ascii="Times New Roman" w:hAnsi="Times New Roman" w:cs="Times New Roman"/>
          <w:b/>
          <w:bCs/>
          <w:iCs/>
          <w:color w:val="000000"/>
          <w:sz w:val="24"/>
        </w:rPr>
        <w:t>8.8</w:t>
      </w:r>
      <w:r>
        <w:rPr>
          <w:rFonts w:ascii="Times New Roman" w:hAnsi="Times New Roman" w:cs="Times New Roman"/>
          <w:b/>
          <w:bCs/>
          <w:iCs/>
          <w:color w:val="000000"/>
          <w:sz w:val="24"/>
        </w:rPr>
        <w:tab/>
      </w:r>
      <w:r w:rsidR="009C0F79" w:rsidRPr="00FC039A">
        <w:rPr>
          <w:rFonts w:ascii="Times New Roman" w:hAnsi="Times New Roman" w:cs="Times New Roman"/>
          <w:b/>
          <w:bCs/>
          <w:iCs/>
          <w:color w:val="000000"/>
          <w:sz w:val="24"/>
        </w:rPr>
        <w:t>Qualificação Econômico-Financeira:</w:t>
      </w:r>
    </w:p>
    <w:p w14:paraId="56AB1C5F" w14:textId="52C3E24D" w:rsidR="000F104D" w:rsidRPr="0053555D" w:rsidRDefault="00FB2552" w:rsidP="00892523">
      <w:pPr>
        <w:numPr>
          <w:ilvl w:val="2"/>
          <w:numId w:val="11"/>
        </w:numPr>
        <w:tabs>
          <w:tab w:val="left" w:pos="1440"/>
        </w:tabs>
        <w:autoSpaceDE w:val="0"/>
        <w:snapToGrid w:val="0"/>
        <w:spacing w:before="120" w:after="120" w:line="276" w:lineRule="auto"/>
        <w:ind w:left="1134" w:firstLine="0"/>
        <w:jc w:val="both"/>
        <w:rPr>
          <w:rFonts w:ascii="Times New Roman" w:hAnsi="Times New Roman" w:cs="Times New Roman"/>
          <w:sz w:val="24"/>
        </w:rPr>
      </w:pPr>
      <w:proofErr w:type="gramStart"/>
      <w:r w:rsidRPr="0053555D">
        <w:rPr>
          <w:rFonts w:ascii="Times New Roman" w:hAnsi="Times New Roman" w:cs="Times New Roman"/>
          <w:sz w:val="24"/>
        </w:rPr>
        <w:t>certidão</w:t>
      </w:r>
      <w:proofErr w:type="gramEnd"/>
      <w:r w:rsidRPr="0053555D">
        <w:rPr>
          <w:rFonts w:ascii="Times New Roman" w:hAnsi="Times New Roman" w:cs="Times New Roman"/>
          <w:sz w:val="24"/>
        </w:rPr>
        <w:t xml:space="preserve"> negativa de falência, </w:t>
      </w:r>
      <w:r w:rsidR="000F104D" w:rsidRPr="0053555D">
        <w:rPr>
          <w:rFonts w:ascii="Times New Roman" w:hAnsi="Times New Roman" w:cs="Times New Roman"/>
          <w:sz w:val="24"/>
        </w:rPr>
        <w:t>expedida pelo distribuidor da sede do licitante;</w:t>
      </w:r>
    </w:p>
    <w:p w14:paraId="53214B59" w14:textId="0C997FC6" w:rsidR="007575DD" w:rsidRPr="0053555D" w:rsidRDefault="007575DD" w:rsidP="007575DD">
      <w:pPr>
        <w:tabs>
          <w:tab w:val="left" w:pos="1440"/>
        </w:tabs>
        <w:autoSpaceDE w:val="0"/>
        <w:snapToGrid w:val="0"/>
        <w:spacing w:before="120" w:after="120" w:line="276" w:lineRule="auto"/>
        <w:ind w:left="1134"/>
        <w:jc w:val="both"/>
        <w:rPr>
          <w:rFonts w:ascii="Times New Roman" w:hAnsi="Times New Roman" w:cs="Times New Roman"/>
          <w:sz w:val="24"/>
        </w:rPr>
      </w:pPr>
      <w:r w:rsidRPr="0053555D">
        <w:rPr>
          <w:rFonts w:ascii="Times New Roman" w:hAnsi="Times New Roman" w:cs="Times New Roman"/>
          <w:sz w:val="24"/>
        </w:rPr>
        <w:t>8.</w:t>
      </w:r>
      <w:r w:rsidR="00FC039A">
        <w:rPr>
          <w:rFonts w:ascii="Times New Roman" w:hAnsi="Times New Roman" w:cs="Times New Roman"/>
          <w:sz w:val="24"/>
        </w:rPr>
        <w:t>8</w:t>
      </w:r>
      <w:r w:rsidRPr="0053555D">
        <w:rPr>
          <w:rFonts w:ascii="Times New Roman" w:hAnsi="Times New Roman" w:cs="Times New Roman"/>
          <w:sz w:val="24"/>
        </w:rPr>
        <w:t>.1.1</w:t>
      </w:r>
      <w:r w:rsidRPr="0053555D">
        <w:rPr>
          <w:rFonts w:ascii="Times New Roman" w:hAnsi="Times New Roman" w:cs="Times New Roman"/>
          <w:sz w:val="24"/>
        </w:rPr>
        <w:tab/>
        <w:t>a certidão, referida no subitem 8.7.1 que não estiver mencionado explicitamente o prazo de validade, somente será aceita com o prazo máximo de 90 (noventa) dias, contados da data de sua emissão.</w:t>
      </w:r>
    </w:p>
    <w:p w14:paraId="7D6C578D" w14:textId="6864B975" w:rsidR="000F104D" w:rsidRPr="0053555D" w:rsidRDefault="000F104D" w:rsidP="00892523">
      <w:pPr>
        <w:numPr>
          <w:ilvl w:val="2"/>
          <w:numId w:val="11"/>
        </w:numPr>
        <w:tabs>
          <w:tab w:val="left" w:pos="1440"/>
        </w:tabs>
        <w:autoSpaceDE w:val="0"/>
        <w:snapToGrid w:val="0"/>
        <w:spacing w:before="120" w:after="120" w:line="276" w:lineRule="auto"/>
        <w:ind w:left="1134" w:firstLine="0"/>
        <w:jc w:val="both"/>
        <w:rPr>
          <w:rFonts w:ascii="Times New Roman" w:hAnsi="Times New Roman" w:cs="Times New Roman"/>
          <w:sz w:val="24"/>
        </w:rPr>
      </w:pPr>
      <w:proofErr w:type="gramStart"/>
      <w:r w:rsidRPr="0053555D">
        <w:rPr>
          <w:rFonts w:ascii="Times New Roman" w:hAnsi="Times New Roman" w:cs="Times New Roman"/>
          <w:sz w:val="24"/>
        </w:rPr>
        <w:t>balanço</w:t>
      </w:r>
      <w:proofErr w:type="gramEnd"/>
      <w:r w:rsidRPr="0053555D">
        <w:rPr>
          <w:rFonts w:ascii="Times New Roman" w:hAnsi="Times New Roman" w:cs="Times New Roman"/>
          <w:sz w:val="24"/>
        </w:rPr>
        <w:t xml:space="preserve"> patrimonial e demonstrações contábeis do último exercício social, </w:t>
      </w:r>
      <w:r w:rsidR="00FB2552" w:rsidRPr="0053555D">
        <w:rPr>
          <w:rFonts w:ascii="Times New Roman" w:hAnsi="Times New Roman" w:cs="Times New Roman"/>
          <w:sz w:val="24"/>
        </w:rPr>
        <w:t>referentes ao último exercício social, comprovando índices de Liquidez Geral (LG), Liquidez Corrente (LC), e Solvência Geral (SG) superiores a 1 (um)</w:t>
      </w:r>
      <w:r w:rsidRPr="0053555D">
        <w:rPr>
          <w:rFonts w:ascii="Times New Roman" w:hAnsi="Times New Roman" w:cs="Times New Roman"/>
          <w:sz w:val="24"/>
        </w:rPr>
        <w:t>;</w:t>
      </w:r>
    </w:p>
    <w:p w14:paraId="1FF5C48F" w14:textId="3AEB6C93" w:rsidR="00950B75" w:rsidRPr="00D85E96" w:rsidRDefault="00701260" w:rsidP="00D85E96">
      <w:pPr>
        <w:tabs>
          <w:tab w:val="left" w:pos="1440"/>
        </w:tabs>
        <w:autoSpaceDE w:val="0"/>
        <w:snapToGrid w:val="0"/>
        <w:spacing w:before="120" w:after="120" w:line="276" w:lineRule="auto"/>
        <w:ind w:left="1134"/>
        <w:jc w:val="both"/>
        <w:rPr>
          <w:rFonts w:ascii="Times New Roman" w:hAnsi="Times New Roman" w:cs="Times New Roman"/>
          <w:sz w:val="24"/>
        </w:rPr>
      </w:pPr>
      <w:r w:rsidRPr="0053555D">
        <w:rPr>
          <w:rFonts w:ascii="Times New Roman" w:hAnsi="Times New Roman" w:cs="Times New Roman"/>
          <w:sz w:val="24"/>
        </w:rPr>
        <w:lastRenderedPageBreak/>
        <w:tab/>
      </w:r>
      <w:r w:rsidRPr="0053555D">
        <w:rPr>
          <w:rFonts w:ascii="Times New Roman" w:hAnsi="Times New Roman" w:cs="Times New Roman"/>
          <w:sz w:val="24"/>
        </w:rPr>
        <w:tab/>
        <w:t>8.</w:t>
      </w:r>
      <w:r w:rsidR="00FC039A">
        <w:rPr>
          <w:rFonts w:ascii="Times New Roman" w:hAnsi="Times New Roman" w:cs="Times New Roman"/>
          <w:sz w:val="24"/>
        </w:rPr>
        <w:t>8</w:t>
      </w:r>
      <w:r w:rsidRPr="0053555D">
        <w:rPr>
          <w:rFonts w:ascii="Times New Roman" w:hAnsi="Times New Roman" w:cs="Times New Roman"/>
          <w:sz w:val="24"/>
        </w:rPr>
        <w:t>.2</w:t>
      </w:r>
      <w:r w:rsidR="00B72997" w:rsidRPr="0053555D">
        <w:rPr>
          <w:rFonts w:ascii="Times New Roman" w:hAnsi="Times New Roman" w:cs="Times New Roman"/>
          <w:sz w:val="24"/>
        </w:rPr>
        <w:t>.1 O licitante que apresentar índices econômicos iguais ou inferiores a 1 (um) em qualquer dos índices de Liquidez Geral, Solvência Geral e Liquidez Corrente deverá comprovar que possui (capital mínimo ou patrimônio líquido) equivalente a </w:t>
      </w:r>
      <w:r w:rsidR="0053555D" w:rsidRPr="0053555D">
        <w:rPr>
          <w:rFonts w:ascii="Times New Roman" w:hAnsi="Times New Roman" w:cs="Times New Roman"/>
          <w:sz w:val="24"/>
        </w:rPr>
        <w:t>10</w:t>
      </w:r>
      <w:r w:rsidR="00B72997" w:rsidRPr="0053555D">
        <w:rPr>
          <w:rFonts w:ascii="Times New Roman" w:hAnsi="Times New Roman" w:cs="Times New Roman"/>
          <w:sz w:val="24"/>
        </w:rPr>
        <w:t>% (</w:t>
      </w:r>
      <w:r w:rsidR="0053555D" w:rsidRPr="0053555D">
        <w:rPr>
          <w:rFonts w:ascii="Times New Roman" w:hAnsi="Times New Roman" w:cs="Times New Roman"/>
          <w:sz w:val="24"/>
        </w:rPr>
        <w:t>dez</w:t>
      </w:r>
      <w:r w:rsidR="00B72997" w:rsidRPr="0053555D">
        <w:rPr>
          <w:rFonts w:ascii="Times New Roman" w:hAnsi="Times New Roman" w:cs="Times New Roman"/>
          <w:sz w:val="24"/>
        </w:rPr>
        <w:t xml:space="preserve"> por cento) do valor total estimado da contratação ou do item pertinente.</w:t>
      </w:r>
    </w:p>
    <w:p w14:paraId="67FB6FF0" w14:textId="322EBF61" w:rsidR="006219D6" w:rsidRDefault="000F104D" w:rsidP="00892523">
      <w:pPr>
        <w:pStyle w:val="PargrafodaLista"/>
        <w:numPr>
          <w:ilvl w:val="1"/>
          <w:numId w:val="11"/>
        </w:numPr>
        <w:tabs>
          <w:tab w:val="left" w:pos="1440"/>
        </w:tabs>
        <w:autoSpaceDE w:val="0"/>
        <w:snapToGrid w:val="0"/>
        <w:spacing w:before="120" w:after="120" w:line="276" w:lineRule="auto"/>
        <w:ind w:left="709" w:firstLine="0"/>
        <w:jc w:val="both"/>
        <w:rPr>
          <w:rFonts w:ascii="Times New Roman" w:hAnsi="Times New Roman" w:cs="Times New Roman"/>
          <w:b/>
          <w:bCs/>
          <w:iCs/>
          <w:color w:val="000000"/>
          <w:sz w:val="24"/>
        </w:rPr>
      </w:pPr>
      <w:r w:rsidRPr="00FE07A0">
        <w:rPr>
          <w:rFonts w:ascii="Times New Roman" w:hAnsi="Times New Roman" w:cs="Times New Roman"/>
          <w:b/>
          <w:bCs/>
          <w:iCs/>
          <w:color w:val="000000"/>
          <w:sz w:val="24"/>
        </w:rPr>
        <w:t xml:space="preserve">As empresas </w:t>
      </w:r>
      <w:r w:rsidR="009C137B" w:rsidRPr="00FE07A0">
        <w:rPr>
          <w:rFonts w:ascii="Times New Roman" w:hAnsi="Times New Roman" w:cs="Times New Roman"/>
          <w:b/>
          <w:bCs/>
          <w:iCs/>
          <w:color w:val="000000"/>
          <w:sz w:val="24"/>
        </w:rPr>
        <w:t>deverão comprovar</w:t>
      </w:r>
      <w:r w:rsidRPr="00FE07A0">
        <w:rPr>
          <w:rFonts w:ascii="Times New Roman" w:hAnsi="Times New Roman" w:cs="Times New Roman"/>
          <w:b/>
          <w:bCs/>
          <w:iCs/>
          <w:color w:val="000000"/>
          <w:sz w:val="24"/>
        </w:rPr>
        <w:t xml:space="preserve">, ainda, a qualificação técnica, por meio de: </w:t>
      </w:r>
    </w:p>
    <w:p w14:paraId="0C1731E3" w14:textId="5D04E443" w:rsidR="00BD5ECA" w:rsidRPr="00B56A55" w:rsidRDefault="00BD5ECA" w:rsidP="00892523">
      <w:pPr>
        <w:numPr>
          <w:ilvl w:val="2"/>
          <w:numId w:val="1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B56A55">
        <w:rPr>
          <w:rFonts w:ascii="Times New Roman" w:hAnsi="Times New Roman" w:cs="Times New Roman"/>
          <w:sz w:val="24"/>
        </w:rPr>
        <w:t xml:space="preserve">A empresa deverá apresentar comprovação de capacitação técnico-profissional através de atestado de responsabilidade técnica, relativos à execução de serviços de características equivalentes ao objeto deste </w:t>
      </w:r>
      <w:r w:rsidR="001D40E8" w:rsidRPr="00B56A55">
        <w:rPr>
          <w:rFonts w:ascii="Times New Roman" w:hAnsi="Times New Roman" w:cs="Times New Roman"/>
          <w:sz w:val="24"/>
        </w:rPr>
        <w:t>Edital</w:t>
      </w:r>
      <w:r w:rsidRPr="00B56A55">
        <w:rPr>
          <w:rFonts w:ascii="Times New Roman" w:hAnsi="Times New Roman" w:cs="Times New Roman"/>
          <w:sz w:val="24"/>
        </w:rPr>
        <w:t xml:space="preserve">, em nome do </w:t>
      </w:r>
      <w:r w:rsidR="000F1797" w:rsidRPr="00B56A55">
        <w:rPr>
          <w:rFonts w:ascii="Times New Roman" w:hAnsi="Times New Roman" w:cs="Times New Roman"/>
          <w:sz w:val="24"/>
        </w:rPr>
        <w:t>profissional legalmente</w:t>
      </w:r>
      <w:r w:rsidRPr="00B56A55">
        <w:rPr>
          <w:rFonts w:ascii="Times New Roman" w:hAnsi="Times New Roman" w:cs="Times New Roman"/>
          <w:sz w:val="24"/>
        </w:rPr>
        <w:t xml:space="preserve"> habilitado e registrado junto ao CREA - Conselho Regional de Engenharia e Agronomia, profissional este pertencente ao quadro permanente da licitante na data da entrega da proposta. Os atestados fornecidos por pessoa jurídica de direito público ou privado deverão estar devidamente registrados no CREA-DF. A comprovação técnico-profissional deverá ser feita através da apresentação de Certidão de Acervo Técnico - CAT emitida pelo CREA.</w:t>
      </w:r>
    </w:p>
    <w:p w14:paraId="15C4DD9B" w14:textId="77777777" w:rsidR="00BD5ECA" w:rsidRPr="00B56A55" w:rsidRDefault="00BD5ECA" w:rsidP="00BD5ECA">
      <w:pPr>
        <w:pStyle w:val="PargrafodaLista"/>
        <w:spacing w:before="100" w:beforeAutospacing="1" w:after="100" w:afterAutospacing="1"/>
        <w:ind w:left="1069"/>
        <w:jc w:val="both"/>
        <w:rPr>
          <w:rFonts w:ascii="Times New Roman" w:hAnsi="Times New Roman" w:cs="Times New Roman"/>
          <w:sz w:val="24"/>
        </w:rPr>
      </w:pPr>
    </w:p>
    <w:p w14:paraId="70E17ABF" w14:textId="77777777" w:rsidR="00BD5ECA" w:rsidRPr="00B56A55" w:rsidRDefault="00BD5ECA" w:rsidP="00892523">
      <w:pPr>
        <w:pStyle w:val="PargrafodaLista"/>
        <w:numPr>
          <w:ilvl w:val="1"/>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A empresa deverá apresentar:</w:t>
      </w:r>
    </w:p>
    <w:p w14:paraId="3C7650B6" w14:textId="77777777" w:rsidR="00BD5ECA" w:rsidRPr="00B56A55" w:rsidRDefault="00BD5ECA" w:rsidP="00BD5ECA">
      <w:pPr>
        <w:pStyle w:val="PargrafodaLista"/>
        <w:spacing w:before="100" w:beforeAutospacing="1" w:after="100" w:afterAutospacing="1"/>
        <w:ind w:left="1069"/>
        <w:jc w:val="both"/>
        <w:rPr>
          <w:rFonts w:ascii="Times New Roman" w:hAnsi="Times New Roman" w:cs="Times New Roman"/>
          <w:sz w:val="24"/>
        </w:rPr>
      </w:pPr>
    </w:p>
    <w:p w14:paraId="152EF4D0" w14:textId="77777777" w:rsidR="00BD5ECA" w:rsidRPr="00B56A55" w:rsidRDefault="00BD5ECA" w:rsidP="00892523">
      <w:pPr>
        <w:pStyle w:val="PargrafodaLista"/>
        <w:numPr>
          <w:ilvl w:val="2"/>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Registro ou inscrição na entidade profissional competente da região a que estiver vinculada a licitante (Conselho Regional de Engenharia, Arquitetura e Agronomia – CREA ou Conselho de Arquitetura e Urbanismo - CAU), do estado sede da licitante, dentro do prazo de validade, com registro dos profissionais que compõem a equipe técnica indicada para o presente.</w:t>
      </w:r>
    </w:p>
    <w:p w14:paraId="220321F2" w14:textId="77777777" w:rsidR="00BD5ECA" w:rsidRPr="00B56A55" w:rsidRDefault="00BD5ECA" w:rsidP="00BD5ECA">
      <w:pPr>
        <w:pStyle w:val="PargrafodaLista"/>
        <w:spacing w:before="100" w:beforeAutospacing="1" w:after="100" w:afterAutospacing="1"/>
        <w:ind w:left="2138"/>
        <w:jc w:val="both"/>
        <w:rPr>
          <w:rFonts w:ascii="Times New Roman" w:hAnsi="Times New Roman" w:cs="Times New Roman"/>
          <w:sz w:val="24"/>
        </w:rPr>
      </w:pPr>
    </w:p>
    <w:p w14:paraId="45729A1E" w14:textId="6336E052" w:rsidR="00BD5ECA" w:rsidRPr="00B56A55" w:rsidRDefault="00BD5ECA" w:rsidP="00892523">
      <w:pPr>
        <w:pStyle w:val="PargrafodaLista"/>
        <w:numPr>
          <w:ilvl w:val="2"/>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Comprovação de capacidade técnica operacional em nome da empresa, por meio de atestado(s) expedido(s) por pessoa jurídica</w:t>
      </w:r>
      <w:r w:rsidR="000745A6">
        <w:rPr>
          <w:rFonts w:ascii="Times New Roman" w:hAnsi="Times New Roman" w:cs="Times New Roman"/>
          <w:sz w:val="24"/>
        </w:rPr>
        <w:t xml:space="preserve"> de direito público ou privado</w:t>
      </w:r>
      <w:r w:rsidR="001D40E8" w:rsidRPr="00B56A55">
        <w:rPr>
          <w:rFonts w:ascii="Times New Roman" w:hAnsi="Times New Roman" w:cs="Times New Roman"/>
          <w:sz w:val="24"/>
        </w:rPr>
        <w:t xml:space="preserve">, o qual </w:t>
      </w:r>
      <w:r w:rsidRPr="00B56A55">
        <w:rPr>
          <w:rFonts w:ascii="Times New Roman" w:hAnsi="Times New Roman" w:cs="Times New Roman"/>
          <w:sz w:val="24"/>
        </w:rPr>
        <w:t>comprove a execução de serviços pertinentes e compatíveis em características com as do objeto, assim consideradas:</w:t>
      </w:r>
    </w:p>
    <w:p w14:paraId="6818BBAE" w14:textId="77777777" w:rsidR="00BD5ECA" w:rsidRPr="00B56A55" w:rsidRDefault="00BD5ECA" w:rsidP="00BD5ECA">
      <w:pPr>
        <w:pStyle w:val="PargrafodaLista"/>
        <w:rPr>
          <w:rFonts w:ascii="Times New Roman" w:hAnsi="Times New Roman" w:cs="Times New Roman"/>
          <w:sz w:val="24"/>
        </w:rPr>
      </w:pPr>
    </w:p>
    <w:p w14:paraId="6D3A13DB" w14:textId="77777777" w:rsidR="00BD5ECA" w:rsidRPr="00B56A55" w:rsidRDefault="00BD5ECA" w:rsidP="00BD5ECA">
      <w:pPr>
        <w:pStyle w:val="PargrafodaLista"/>
        <w:spacing w:before="100" w:beforeAutospacing="1" w:after="100" w:afterAutospacing="1"/>
        <w:ind w:left="2138"/>
        <w:jc w:val="both"/>
        <w:rPr>
          <w:rFonts w:ascii="Times New Roman" w:hAnsi="Times New Roman" w:cs="Times New Roman"/>
          <w:sz w:val="24"/>
        </w:rPr>
      </w:pPr>
    </w:p>
    <w:p w14:paraId="588F4079" w14:textId="77777777" w:rsidR="00BD5ECA" w:rsidRPr="00B56A55" w:rsidRDefault="00BD5ECA" w:rsidP="001D40E8">
      <w:pPr>
        <w:pStyle w:val="PargrafodaLista"/>
        <w:spacing w:before="100" w:beforeAutospacing="1" w:after="100" w:afterAutospacing="1"/>
        <w:ind w:left="2138"/>
        <w:jc w:val="both"/>
        <w:rPr>
          <w:rFonts w:ascii="Times New Roman" w:hAnsi="Times New Roman" w:cs="Times New Roman"/>
          <w:sz w:val="24"/>
        </w:rPr>
      </w:pPr>
      <w:r w:rsidRPr="00B56A55">
        <w:rPr>
          <w:rFonts w:ascii="Times New Roman" w:hAnsi="Times New Roman" w:cs="Times New Roman"/>
          <w:sz w:val="24"/>
        </w:rPr>
        <w:t>a) Projeto de estrutura ou de reforço de estrutura, mista (em concreto armado e metálica), com área mínima de 325,00 m²;</w:t>
      </w:r>
    </w:p>
    <w:p w14:paraId="4C41F525" w14:textId="77777777" w:rsidR="001D40E8" w:rsidRPr="00B56A55" w:rsidRDefault="001D40E8" w:rsidP="001D40E8">
      <w:pPr>
        <w:pStyle w:val="PargrafodaLista"/>
        <w:spacing w:before="100" w:beforeAutospacing="1" w:after="100" w:afterAutospacing="1"/>
        <w:ind w:left="2138"/>
        <w:jc w:val="both"/>
        <w:rPr>
          <w:rFonts w:ascii="Times New Roman" w:hAnsi="Times New Roman" w:cs="Times New Roman"/>
          <w:sz w:val="24"/>
        </w:rPr>
      </w:pPr>
    </w:p>
    <w:p w14:paraId="0AA9380E" w14:textId="77777777" w:rsidR="00BD5ECA" w:rsidRPr="00B56A55" w:rsidRDefault="00BD5ECA" w:rsidP="001D40E8">
      <w:pPr>
        <w:pStyle w:val="PargrafodaLista"/>
        <w:spacing w:before="100" w:beforeAutospacing="1" w:after="100" w:afterAutospacing="1"/>
        <w:ind w:left="2138"/>
        <w:jc w:val="both"/>
        <w:rPr>
          <w:rFonts w:ascii="Times New Roman" w:hAnsi="Times New Roman" w:cs="Times New Roman"/>
          <w:sz w:val="24"/>
        </w:rPr>
      </w:pPr>
      <w:r w:rsidRPr="00B56A55">
        <w:rPr>
          <w:rFonts w:ascii="Times New Roman" w:hAnsi="Times New Roman" w:cs="Times New Roman"/>
          <w:sz w:val="24"/>
        </w:rPr>
        <w:t>b) Laudo de avaliação de estrutura com área mínima de 2.750,00 m².</w:t>
      </w:r>
    </w:p>
    <w:p w14:paraId="19666396" w14:textId="77777777" w:rsidR="001D40E8" w:rsidRPr="00B56A55" w:rsidRDefault="001D40E8" w:rsidP="001D40E8">
      <w:pPr>
        <w:pStyle w:val="PargrafodaLista"/>
        <w:spacing w:before="100" w:beforeAutospacing="1" w:after="100" w:afterAutospacing="1"/>
        <w:ind w:left="2138"/>
        <w:jc w:val="both"/>
        <w:rPr>
          <w:rFonts w:ascii="Times New Roman" w:hAnsi="Times New Roman" w:cs="Times New Roman"/>
          <w:sz w:val="24"/>
        </w:rPr>
      </w:pPr>
    </w:p>
    <w:p w14:paraId="18D81940" w14:textId="77777777" w:rsidR="00BD5ECA" w:rsidRPr="00B56A55" w:rsidRDefault="00BD5ECA" w:rsidP="00892523">
      <w:pPr>
        <w:pStyle w:val="PargrafodaLista"/>
        <w:numPr>
          <w:ilvl w:val="2"/>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Declaração subscrita por seu responsável legal, sob as penas cabíveis, de que dispõem de instalações, equipamentos e pessoal técnico especializado necessário ao cumprimento do objeto desta especificação quando da assinatura do Contrato.</w:t>
      </w:r>
    </w:p>
    <w:p w14:paraId="08072E7D" w14:textId="77777777" w:rsidR="001D40E8" w:rsidRPr="00B56A55" w:rsidRDefault="001D40E8" w:rsidP="001D40E8">
      <w:pPr>
        <w:pStyle w:val="PargrafodaLista"/>
        <w:spacing w:before="100" w:beforeAutospacing="1" w:after="100" w:afterAutospacing="1"/>
        <w:ind w:left="2138"/>
        <w:jc w:val="both"/>
        <w:rPr>
          <w:rFonts w:ascii="Times New Roman" w:hAnsi="Times New Roman" w:cs="Times New Roman"/>
          <w:sz w:val="24"/>
        </w:rPr>
      </w:pPr>
    </w:p>
    <w:p w14:paraId="354D6D83" w14:textId="77777777" w:rsidR="00BD5ECA" w:rsidRPr="00B56A55" w:rsidRDefault="00BD5ECA" w:rsidP="00892523">
      <w:pPr>
        <w:pStyle w:val="PargrafodaLista"/>
        <w:numPr>
          <w:ilvl w:val="2"/>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Comprovação de capacidade técnica profissional, com apresentação de Comprovação de Acervo Técnico referente ao profissional de Engenharia Civil ou de Arquitetura, devidamente registrado no CREA da região competente ou CAU, comprovando a experiência em:</w:t>
      </w:r>
    </w:p>
    <w:p w14:paraId="0BB233B6" w14:textId="77777777" w:rsidR="001D40E8" w:rsidRPr="00B56A55" w:rsidRDefault="001D40E8" w:rsidP="001D40E8">
      <w:pPr>
        <w:pStyle w:val="PargrafodaLista"/>
        <w:rPr>
          <w:rFonts w:ascii="Times New Roman" w:hAnsi="Times New Roman" w:cs="Times New Roman"/>
          <w:sz w:val="24"/>
        </w:rPr>
      </w:pPr>
    </w:p>
    <w:p w14:paraId="168F1F58" w14:textId="77777777" w:rsidR="001D40E8" w:rsidRPr="00B56A55" w:rsidRDefault="001D40E8" w:rsidP="001D40E8">
      <w:pPr>
        <w:pStyle w:val="PargrafodaLista"/>
        <w:spacing w:before="100" w:beforeAutospacing="1" w:after="100" w:afterAutospacing="1"/>
        <w:ind w:left="2138"/>
        <w:jc w:val="both"/>
        <w:rPr>
          <w:rFonts w:ascii="Times New Roman" w:hAnsi="Times New Roman" w:cs="Times New Roman"/>
          <w:sz w:val="24"/>
        </w:rPr>
      </w:pPr>
    </w:p>
    <w:p w14:paraId="766F1C71" w14:textId="2A411226" w:rsidR="00BD5ECA" w:rsidRPr="00B56A55" w:rsidRDefault="00BD5ECA" w:rsidP="00892523">
      <w:pPr>
        <w:pStyle w:val="PargrafodaLista"/>
        <w:numPr>
          <w:ilvl w:val="0"/>
          <w:numId w:val="9"/>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lastRenderedPageBreak/>
        <w:t>Projeto de reforço de estrutura mista (em concreto armado e metálica), com área mínima de 325,00 m²;</w:t>
      </w:r>
    </w:p>
    <w:p w14:paraId="7A0844B7" w14:textId="77777777" w:rsidR="001D40E8" w:rsidRPr="00B56A55" w:rsidRDefault="001D40E8" w:rsidP="001D40E8">
      <w:pPr>
        <w:pStyle w:val="PargrafodaLista"/>
        <w:spacing w:before="100" w:beforeAutospacing="1" w:after="100" w:afterAutospacing="1"/>
        <w:ind w:left="2498"/>
        <w:jc w:val="both"/>
        <w:rPr>
          <w:rFonts w:ascii="Times New Roman" w:hAnsi="Times New Roman" w:cs="Times New Roman"/>
          <w:sz w:val="24"/>
        </w:rPr>
      </w:pPr>
    </w:p>
    <w:p w14:paraId="1FA323CC" w14:textId="733A28E5" w:rsidR="00BD5ECA" w:rsidRPr="00B56A55" w:rsidRDefault="00BD5ECA" w:rsidP="00892523">
      <w:pPr>
        <w:pStyle w:val="PargrafodaLista"/>
        <w:numPr>
          <w:ilvl w:val="0"/>
          <w:numId w:val="9"/>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Laudo de avaliação de estrutura com área mínima de 2.750,00m².</w:t>
      </w:r>
    </w:p>
    <w:p w14:paraId="193FD31A" w14:textId="77777777" w:rsidR="001D40E8" w:rsidRPr="00B56A55" w:rsidRDefault="001D40E8" w:rsidP="001D40E8">
      <w:pPr>
        <w:pStyle w:val="PargrafodaLista"/>
        <w:rPr>
          <w:rFonts w:ascii="Times New Roman" w:hAnsi="Times New Roman" w:cs="Times New Roman"/>
          <w:sz w:val="24"/>
        </w:rPr>
      </w:pPr>
    </w:p>
    <w:p w14:paraId="48E423B1" w14:textId="77777777" w:rsidR="001D40E8" w:rsidRPr="00B56A55" w:rsidRDefault="001D40E8" w:rsidP="001D40E8">
      <w:pPr>
        <w:pStyle w:val="PargrafodaLista"/>
        <w:spacing w:before="100" w:beforeAutospacing="1" w:after="100" w:afterAutospacing="1"/>
        <w:ind w:left="2498"/>
        <w:jc w:val="both"/>
        <w:rPr>
          <w:rFonts w:ascii="Times New Roman" w:hAnsi="Times New Roman" w:cs="Times New Roman"/>
          <w:sz w:val="24"/>
        </w:rPr>
      </w:pPr>
    </w:p>
    <w:p w14:paraId="50A10F9E" w14:textId="77777777" w:rsidR="00BD5ECA" w:rsidRPr="00B56A55" w:rsidRDefault="00BD5ECA" w:rsidP="00892523">
      <w:pPr>
        <w:pStyle w:val="PargrafodaLista"/>
        <w:numPr>
          <w:ilvl w:val="1"/>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O profissional indicado, detentor do acervo técnico exigido, deverá estar habilitado pelo Conselho Regional de Engenharia e Agronomia – CREA, ou pelo Conselho de Arquitetura e Urbanismo - CAU.</w:t>
      </w:r>
    </w:p>
    <w:p w14:paraId="6128EC38" w14:textId="77777777" w:rsidR="001D40E8" w:rsidRPr="00B56A55" w:rsidRDefault="001D40E8" w:rsidP="001D40E8">
      <w:pPr>
        <w:pStyle w:val="PargrafodaLista"/>
        <w:spacing w:before="100" w:beforeAutospacing="1" w:after="100" w:afterAutospacing="1"/>
        <w:ind w:left="1069"/>
        <w:jc w:val="both"/>
        <w:rPr>
          <w:rFonts w:ascii="Times New Roman" w:hAnsi="Times New Roman" w:cs="Times New Roman"/>
          <w:sz w:val="24"/>
        </w:rPr>
      </w:pPr>
    </w:p>
    <w:p w14:paraId="30E03AC2" w14:textId="42911492" w:rsidR="001D40E8" w:rsidRPr="00192EFC" w:rsidRDefault="00BD5ECA" w:rsidP="00B1314A">
      <w:pPr>
        <w:pStyle w:val="PargrafodaLista"/>
        <w:numPr>
          <w:ilvl w:val="1"/>
          <w:numId w:val="11"/>
        </w:numPr>
        <w:spacing w:before="100" w:beforeAutospacing="1" w:after="100" w:afterAutospacing="1"/>
        <w:jc w:val="both"/>
        <w:rPr>
          <w:rFonts w:ascii="Times New Roman" w:hAnsi="Times New Roman" w:cs="Times New Roman"/>
          <w:sz w:val="24"/>
        </w:rPr>
      </w:pPr>
      <w:r w:rsidRPr="00192EFC">
        <w:rPr>
          <w:rFonts w:ascii="Times New Roman" w:hAnsi="Times New Roman" w:cs="Times New Roman"/>
          <w:sz w:val="24"/>
        </w:rPr>
        <w:t xml:space="preserve">Para </w:t>
      </w:r>
      <w:r w:rsidR="001669AF" w:rsidRPr="00192EFC">
        <w:rPr>
          <w:rFonts w:ascii="Times New Roman" w:hAnsi="Times New Roman" w:cs="Times New Roman"/>
          <w:sz w:val="24"/>
        </w:rPr>
        <w:t>a comprovação do vínculo profissional do responsável técnico com a licitante, é válida a apresentação de cópia da carteira de trabalho (CTPS) para empregados, contrato social do licitante para sócios, ou contrato de prestação de serviço registrado junto ao CREA ou CAU ou com declaração de compromisso de vinculação contratual futura, caso o licitante se sagre vencedor desta licitação, para prestadores de serviços autônomos.</w:t>
      </w:r>
    </w:p>
    <w:p w14:paraId="79FB184D" w14:textId="77777777" w:rsidR="001D40E8" w:rsidRPr="00B56A55" w:rsidRDefault="001D40E8" w:rsidP="001D40E8">
      <w:pPr>
        <w:pStyle w:val="PargrafodaLista"/>
        <w:spacing w:before="100" w:beforeAutospacing="1" w:after="100" w:afterAutospacing="1"/>
        <w:ind w:left="1069"/>
        <w:jc w:val="both"/>
        <w:rPr>
          <w:rFonts w:ascii="Times New Roman" w:hAnsi="Times New Roman" w:cs="Times New Roman"/>
          <w:sz w:val="24"/>
        </w:rPr>
      </w:pPr>
    </w:p>
    <w:p w14:paraId="4A7CACE0" w14:textId="77777777" w:rsidR="00BD5ECA" w:rsidRPr="00B56A55" w:rsidRDefault="00BD5ECA" w:rsidP="00892523">
      <w:pPr>
        <w:pStyle w:val="PargrafodaLista"/>
        <w:numPr>
          <w:ilvl w:val="1"/>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Os atestados terão a finalidade de comprovar experiência anterior da empresa licitante no desenvolvimento dos serviços. Caso tenha havido alteração na razão social, e o atestado de capacidade técnica tenha sido com o nome anterior da empresa, esta deverá anexar à documentação cópia (autenticada) da respectiva alteração contratual, devidamente registrada pela Junta Comercial.</w:t>
      </w:r>
    </w:p>
    <w:p w14:paraId="43E3A99E" w14:textId="77777777" w:rsidR="001D40E8" w:rsidRPr="00B56A55" w:rsidRDefault="001D40E8" w:rsidP="001D40E8">
      <w:pPr>
        <w:pStyle w:val="PargrafodaLista"/>
        <w:spacing w:before="100" w:beforeAutospacing="1" w:after="100" w:afterAutospacing="1"/>
        <w:ind w:left="1069"/>
        <w:jc w:val="both"/>
        <w:rPr>
          <w:rFonts w:ascii="Times New Roman" w:hAnsi="Times New Roman" w:cs="Times New Roman"/>
          <w:sz w:val="24"/>
        </w:rPr>
      </w:pPr>
    </w:p>
    <w:p w14:paraId="2C00EE09" w14:textId="77777777" w:rsidR="00BD5ECA" w:rsidRPr="00B56A55" w:rsidRDefault="00BD5ECA" w:rsidP="00892523">
      <w:pPr>
        <w:pStyle w:val="PargrafodaLista"/>
        <w:numPr>
          <w:ilvl w:val="1"/>
          <w:numId w:val="11"/>
        </w:numPr>
        <w:spacing w:before="100" w:beforeAutospacing="1" w:after="100" w:afterAutospacing="1"/>
        <w:jc w:val="both"/>
        <w:rPr>
          <w:rFonts w:ascii="Times New Roman" w:hAnsi="Times New Roman" w:cs="Times New Roman"/>
          <w:sz w:val="24"/>
        </w:rPr>
      </w:pPr>
      <w:r w:rsidRPr="00B56A55">
        <w:rPr>
          <w:rFonts w:ascii="Times New Roman" w:hAnsi="Times New Roman" w:cs="Times New Roman"/>
          <w:sz w:val="24"/>
        </w:rPr>
        <w:t>Não serão aceitos atestados referentes a projetos para edificações de uso residencial e obras de arte, visto que as características construtivas e de uso são muito diferentes do objeto que se pretende contratar.</w:t>
      </w:r>
    </w:p>
    <w:p w14:paraId="76B09FBA" w14:textId="77777777" w:rsidR="00BD5ECA" w:rsidRPr="00B56A55" w:rsidRDefault="00BD5ECA" w:rsidP="001D40E8">
      <w:pPr>
        <w:pStyle w:val="PargrafodaLista"/>
        <w:tabs>
          <w:tab w:val="left" w:pos="1440"/>
        </w:tabs>
        <w:autoSpaceDE w:val="0"/>
        <w:snapToGrid w:val="0"/>
        <w:spacing w:before="120" w:after="120" w:line="276" w:lineRule="auto"/>
        <w:ind w:left="709"/>
        <w:jc w:val="both"/>
        <w:rPr>
          <w:rFonts w:ascii="Times New Roman" w:hAnsi="Times New Roman" w:cs="Times New Roman"/>
          <w:bCs/>
          <w:iCs/>
          <w:color w:val="000000"/>
          <w:sz w:val="24"/>
        </w:rPr>
      </w:pPr>
    </w:p>
    <w:p w14:paraId="0FA17570" w14:textId="01862083" w:rsidR="001C41ED" w:rsidRPr="00B56A55" w:rsidRDefault="00AA437A" w:rsidP="00892523">
      <w:pPr>
        <w:pStyle w:val="PargrafodaLista"/>
        <w:numPr>
          <w:ilvl w:val="3"/>
          <w:numId w:val="11"/>
        </w:numPr>
        <w:spacing w:before="120" w:after="120" w:line="276" w:lineRule="auto"/>
        <w:ind w:left="2127" w:firstLine="0"/>
        <w:jc w:val="both"/>
        <w:rPr>
          <w:rFonts w:ascii="Times New Roman" w:hAnsi="Times New Roman" w:cs="Times New Roman"/>
          <w:sz w:val="24"/>
        </w:rPr>
      </w:pPr>
      <w:r w:rsidRPr="00B56A55">
        <w:rPr>
          <w:rFonts w:ascii="Times New Roman" w:hAnsi="Times New Roman" w:cs="Times New Roman"/>
          <w:sz w:val="24"/>
        </w:rPr>
        <w:t>Somente serão aceitos atestados expedidos após a conclusão do contrato ou se decorrido, pelo menos, um ano do início de sua execução, exceto se firmado para ser executado em prazo inferior</w:t>
      </w:r>
      <w:r w:rsidR="00C6307D" w:rsidRPr="00B56A55">
        <w:rPr>
          <w:rFonts w:ascii="Times New Roman" w:hAnsi="Times New Roman" w:cs="Times New Roman"/>
          <w:sz w:val="24"/>
        </w:rPr>
        <w:t xml:space="preserve">, </w:t>
      </w:r>
      <w:r w:rsidR="001C41ED" w:rsidRPr="00B56A55">
        <w:rPr>
          <w:rFonts w:ascii="Times New Roman" w:hAnsi="Times New Roman" w:cs="Times New Roman"/>
          <w:sz w:val="24"/>
        </w:rPr>
        <w:t>conforme item 10.8 da IN SEGES/M</w:t>
      </w:r>
      <w:r w:rsidR="00DE2E31" w:rsidRPr="00B56A55">
        <w:rPr>
          <w:rFonts w:ascii="Times New Roman" w:hAnsi="Times New Roman" w:cs="Times New Roman"/>
          <w:sz w:val="24"/>
        </w:rPr>
        <w:t>PDG</w:t>
      </w:r>
      <w:r w:rsidR="001C41ED" w:rsidRPr="00B56A55">
        <w:rPr>
          <w:rFonts w:ascii="Times New Roman" w:hAnsi="Times New Roman" w:cs="Times New Roman"/>
          <w:sz w:val="24"/>
        </w:rPr>
        <w:t xml:space="preserve"> n. 5, de 2017.  </w:t>
      </w:r>
    </w:p>
    <w:p w14:paraId="2E1B9483" w14:textId="08AA80F0" w:rsidR="006742A6" w:rsidRPr="00B56A55" w:rsidRDefault="000F1797" w:rsidP="00310AD5">
      <w:pPr>
        <w:spacing w:before="120" w:after="120" w:line="276" w:lineRule="auto"/>
        <w:ind w:left="2127"/>
        <w:jc w:val="both"/>
        <w:rPr>
          <w:rFonts w:ascii="Times New Roman" w:hAnsi="Times New Roman" w:cs="Times New Roman"/>
          <w:sz w:val="24"/>
        </w:rPr>
      </w:pPr>
      <w:r w:rsidRPr="00B56A55">
        <w:rPr>
          <w:rFonts w:ascii="Times New Roman" w:hAnsi="Times New Roman" w:cs="Times New Roman"/>
          <w:sz w:val="24"/>
        </w:rPr>
        <w:t>8.</w:t>
      </w:r>
      <w:r w:rsidR="005D5FD2">
        <w:rPr>
          <w:rFonts w:ascii="Times New Roman" w:hAnsi="Times New Roman" w:cs="Times New Roman"/>
          <w:sz w:val="24"/>
        </w:rPr>
        <w:t>14</w:t>
      </w:r>
      <w:r w:rsidRPr="00B56A55">
        <w:rPr>
          <w:rFonts w:ascii="Times New Roman" w:hAnsi="Times New Roman" w:cs="Times New Roman"/>
          <w:sz w:val="24"/>
        </w:rPr>
        <w:t>.1.</w:t>
      </w:r>
      <w:r w:rsidR="001655BF">
        <w:rPr>
          <w:rFonts w:ascii="Times New Roman" w:hAnsi="Times New Roman" w:cs="Times New Roman"/>
          <w:sz w:val="24"/>
        </w:rPr>
        <w:t>2</w:t>
      </w:r>
      <w:r w:rsidR="006742A6" w:rsidRPr="00B56A55">
        <w:rPr>
          <w:rFonts w:ascii="Times New Roman" w:hAnsi="Times New Roman" w:cs="Times New Roman"/>
          <w:sz w:val="24"/>
        </w:rPr>
        <w:t xml:space="preserve"> O atestado apresentado para um item não poderá ser utilizado para os demais, exceto o quantitativo excedente.</w:t>
      </w:r>
    </w:p>
    <w:p w14:paraId="6FB10676" w14:textId="6296F721" w:rsidR="001C41ED" w:rsidRPr="00B56A55" w:rsidRDefault="000F1797" w:rsidP="00310AD5">
      <w:pPr>
        <w:spacing w:before="120" w:after="120" w:line="276" w:lineRule="auto"/>
        <w:ind w:left="2127"/>
        <w:jc w:val="both"/>
        <w:rPr>
          <w:rFonts w:ascii="Times New Roman" w:hAnsi="Times New Roman" w:cs="Times New Roman"/>
          <w:sz w:val="24"/>
        </w:rPr>
      </w:pPr>
      <w:r w:rsidRPr="00B56A55">
        <w:rPr>
          <w:rFonts w:ascii="Times New Roman" w:hAnsi="Times New Roman" w:cs="Times New Roman"/>
          <w:sz w:val="24"/>
        </w:rPr>
        <w:t>8.1</w:t>
      </w:r>
      <w:r w:rsidR="005D5FD2">
        <w:rPr>
          <w:rFonts w:ascii="Times New Roman" w:hAnsi="Times New Roman" w:cs="Times New Roman"/>
          <w:sz w:val="24"/>
        </w:rPr>
        <w:t>4</w:t>
      </w:r>
      <w:r w:rsidRPr="00B56A55">
        <w:rPr>
          <w:rFonts w:ascii="Times New Roman" w:hAnsi="Times New Roman" w:cs="Times New Roman"/>
          <w:sz w:val="24"/>
        </w:rPr>
        <w:t>.1.</w:t>
      </w:r>
      <w:r w:rsidR="001655BF">
        <w:rPr>
          <w:rFonts w:ascii="Times New Roman" w:hAnsi="Times New Roman" w:cs="Times New Roman"/>
          <w:sz w:val="24"/>
        </w:rPr>
        <w:t>3</w:t>
      </w:r>
      <w:r w:rsidR="006742A6" w:rsidRPr="00B56A55">
        <w:rPr>
          <w:rFonts w:ascii="Times New Roman" w:hAnsi="Times New Roman" w:cs="Times New Roman"/>
          <w:sz w:val="24"/>
        </w:rPr>
        <w:t xml:space="preserve"> </w:t>
      </w:r>
      <w:r w:rsidR="001841CD" w:rsidRPr="00B56A55">
        <w:rPr>
          <w:rFonts w:ascii="Times New Roman" w:hAnsi="Times New Roman" w:cs="Times New Roman"/>
          <w:bCs/>
          <w:sz w:val="24"/>
        </w:rPr>
        <w:t>Poderá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B56A55">
        <w:rPr>
          <w:rFonts w:ascii="Times New Roman" w:hAnsi="Times New Roman" w:cs="Times New Roman"/>
          <w:bCs/>
          <w:sz w:val="24"/>
        </w:rPr>
        <w:t>,</w:t>
      </w:r>
      <w:r w:rsidR="00C6307D" w:rsidRPr="00B56A55">
        <w:rPr>
          <w:rFonts w:ascii="Times New Roman" w:hAnsi="Times New Roman" w:cs="Times New Roman"/>
          <w:bCs/>
          <w:sz w:val="24"/>
        </w:rPr>
        <w:t xml:space="preserve"> </w:t>
      </w:r>
      <w:r w:rsidR="001C41ED" w:rsidRPr="00B56A55">
        <w:rPr>
          <w:rFonts w:ascii="Times New Roman" w:hAnsi="Times New Roman" w:cs="Times New Roman"/>
          <w:sz w:val="24"/>
        </w:rPr>
        <w:t>nos termos do item 10.9 do Anexo VII-A da IN SEGES/MP</w:t>
      </w:r>
      <w:r w:rsidR="00C6307D" w:rsidRPr="00B56A55">
        <w:rPr>
          <w:rFonts w:ascii="Times New Roman" w:hAnsi="Times New Roman" w:cs="Times New Roman"/>
          <w:sz w:val="24"/>
        </w:rPr>
        <w:t>DG</w:t>
      </w:r>
      <w:r w:rsidR="001C41ED" w:rsidRPr="00B56A55">
        <w:rPr>
          <w:rFonts w:ascii="Times New Roman" w:hAnsi="Times New Roman" w:cs="Times New Roman"/>
          <w:sz w:val="24"/>
        </w:rPr>
        <w:t xml:space="preserve"> n. 5/2017.</w:t>
      </w:r>
    </w:p>
    <w:p w14:paraId="42C10816" w14:textId="3AEA61B7" w:rsidR="0055322F" w:rsidRPr="00B56A55" w:rsidRDefault="000F1797" w:rsidP="00D85E96">
      <w:pPr>
        <w:spacing w:before="120" w:after="120" w:line="276" w:lineRule="auto"/>
        <w:ind w:left="2127"/>
        <w:jc w:val="both"/>
        <w:rPr>
          <w:rFonts w:ascii="Times New Roman" w:hAnsi="Times New Roman" w:cs="Times New Roman"/>
          <w:bCs/>
          <w:sz w:val="24"/>
        </w:rPr>
      </w:pPr>
      <w:r w:rsidRPr="00B56A55">
        <w:rPr>
          <w:rFonts w:ascii="Times New Roman" w:hAnsi="Times New Roman" w:cs="Times New Roman"/>
          <w:bCs/>
          <w:sz w:val="24"/>
        </w:rPr>
        <w:t>8.1</w:t>
      </w:r>
      <w:r w:rsidR="005D5FD2">
        <w:rPr>
          <w:rFonts w:ascii="Times New Roman" w:hAnsi="Times New Roman" w:cs="Times New Roman"/>
          <w:bCs/>
          <w:sz w:val="24"/>
        </w:rPr>
        <w:t>4</w:t>
      </w:r>
      <w:r w:rsidRPr="00B56A55">
        <w:rPr>
          <w:rFonts w:ascii="Times New Roman" w:hAnsi="Times New Roman" w:cs="Times New Roman"/>
          <w:bCs/>
          <w:sz w:val="24"/>
        </w:rPr>
        <w:t>.1.</w:t>
      </w:r>
      <w:r w:rsidR="001655BF">
        <w:rPr>
          <w:rFonts w:ascii="Times New Roman" w:hAnsi="Times New Roman" w:cs="Times New Roman"/>
          <w:bCs/>
          <w:sz w:val="24"/>
        </w:rPr>
        <w:t>4</w:t>
      </w:r>
      <w:r w:rsidR="00DE2E31" w:rsidRPr="00B56A55">
        <w:rPr>
          <w:rFonts w:ascii="Times New Roman" w:hAnsi="Times New Roman" w:cs="Times New Roman"/>
          <w:bCs/>
          <w:sz w:val="24"/>
        </w:rPr>
        <w:t xml:space="preserve"> </w:t>
      </w:r>
      <w:r w:rsidR="004F6C38" w:rsidRPr="00B56A55">
        <w:rPr>
          <w:rFonts w:ascii="Times New Roman" w:hAnsi="Times New Roman" w:cs="Times New Roman"/>
          <w:bCs/>
          <w:sz w:val="24"/>
        </w:rPr>
        <w:t>O licitante disponibilizará todas as informações necessárias à comprovação da legitimi</w:t>
      </w:r>
      <w:r w:rsidR="00051782" w:rsidRPr="00B56A55">
        <w:rPr>
          <w:rFonts w:ascii="Times New Roman" w:hAnsi="Times New Roman" w:cs="Times New Roman"/>
          <w:bCs/>
          <w:sz w:val="24"/>
        </w:rPr>
        <w:t>dade dos atestados apresentados, apresentando, dentre outros documentos, cópia do contrato que deu suporte à contratação, endereço atual da contratante e local em que foram prestados os serviços</w:t>
      </w:r>
      <w:r w:rsidR="001C41ED" w:rsidRPr="00B56A55">
        <w:rPr>
          <w:rFonts w:ascii="Times New Roman" w:hAnsi="Times New Roman" w:cs="Times New Roman"/>
          <w:bCs/>
          <w:sz w:val="24"/>
        </w:rPr>
        <w:t>, consoante o disposto no item 10.10 do Anexo VII-A da IN SEGES/MP</w:t>
      </w:r>
      <w:r w:rsidR="00F05B08" w:rsidRPr="00B56A55">
        <w:rPr>
          <w:rFonts w:ascii="Times New Roman" w:hAnsi="Times New Roman" w:cs="Times New Roman"/>
          <w:bCs/>
          <w:sz w:val="24"/>
        </w:rPr>
        <w:t>DG</w:t>
      </w:r>
      <w:r w:rsidR="001C41ED" w:rsidRPr="00B56A55">
        <w:rPr>
          <w:rFonts w:ascii="Times New Roman" w:hAnsi="Times New Roman" w:cs="Times New Roman"/>
          <w:bCs/>
          <w:sz w:val="24"/>
        </w:rPr>
        <w:t xml:space="preserve"> n. 5/2017. </w:t>
      </w:r>
    </w:p>
    <w:p w14:paraId="0AB12EFD" w14:textId="1AFBB268" w:rsidR="008676FC" w:rsidRPr="00B56A55" w:rsidRDefault="00B56A55" w:rsidP="000E499B">
      <w:pPr>
        <w:autoSpaceDE w:val="0"/>
        <w:snapToGrid w:val="0"/>
        <w:spacing w:before="120" w:after="120" w:line="276" w:lineRule="auto"/>
        <w:ind w:left="426"/>
        <w:jc w:val="both"/>
        <w:rPr>
          <w:rFonts w:ascii="Times New Roman" w:hAnsi="Times New Roman" w:cs="Times New Roman"/>
          <w:bCs/>
          <w:sz w:val="24"/>
        </w:rPr>
      </w:pPr>
      <w:proofErr w:type="gramStart"/>
      <w:r w:rsidRPr="00B56A55">
        <w:rPr>
          <w:rFonts w:ascii="Times New Roman" w:hAnsi="Times New Roman" w:cs="Times New Roman"/>
          <w:bCs/>
          <w:sz w:val="24"/>
        </w:rPr>
        <w:lastRenderedPageBreak/>
        <w:t>8.1</w:t>
      </w:r>
      <w:r w:rsidR="001655BF">
        <w:rPr>
          <w:rFonts w:ascii="Times New Roman" w:hAnsi="Times New Roman" w:cs="Times New Roman"/>
          <w:bCs/>
          <w:sz w:val="24"/>
        </w:rPr>
        <w:t>5</w:t>
      </w:r>
      <w:r w:rsidRPr="00B56A55">
        <w:rPr>
          <w:rFonts w:ascii="Times New Roman" w:hAnsi="Times New Roman" w:cs="Times New Roman"/>
          <w:bCs/>
          <w:sz w:val="24"/>
        </w:rPr>
        <w:t xml:space="preserve"> </w:t>
      </w:r>
      <w:r w:rsidR="000E499B" w:rsidRPr="00B56A55">
        <w:rPr>
          <w:rFonts w:ascii="Times New Roman" w:hAnsi="Times New Roman" w:cs="Times New Roman"/>
          <w:bCs/>
          <w:sz w:val="24"/>
        </w:rPr>
        <w:t xml:space="preserve"> </w:t>
      </w:r>
      <w:r w:rsidR="008676FC" w:rsidRPr="00B56A55">
        <w:rPr>
          <w:rFonts w:ascii="Times New Roman" w:hAnsi="Times New Roman" w:cs="Times New Roman"/>
          <w:bCs/>
          <w:sz w:val="24"/>
        </w:rPr>
        <w:t>O</w:t>
      </w:r>
      <w:proofErr w:type="gramEnd"/>
      <w:r w:rsidR="008676FC" w:rsidRPr="00B56A55">
        <w:rPr>
          <w:rFonts w:ascii="Times New Roman" w:hAnsi="Times New Roman" w:cs="Times New Roman"/>
          <w:bCs/>
          <w:sz w:val="24"/>
        </w:rPr>
        <w:t xml:space="preserve">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7A3B7A1D" w:rsidR="000F104D" w:rsidRPr="001A78E7" w:rsidRDefault="0055322F" w:rsidP="0055322F">
      <w:pPr>
        <w:autoSpaceDE w:val="0"/>
        <w:snapToGrid w:val="0"/>
        <w:spacing w:before="120" w:after="120" w:line="276" w:lineRule="auto"/>
        <w:ind w:left="426"/>
        <w:jc w:val="both"/>
        <w:rPr>
          <w:rFonts w:ascii="Times New Roman" w:hAnsi="Times New Roman" w:cs="Times New Roman"/>
          <w:bCs/>
          <w:sz w:val="24"/>
        </w:rPr>
      </w:pPr>
      <w:r w:rsidRPr="00B56A55">
        <w:rPr>
          <w:rFonts w:ascii="Times New Roman" w:hAnsi="Times New Roman" w:cs="Times New Roman"/>
          <w:bCs/>
          <w:sz w:val="24"/>
        </w:rPr>
        <w:t>8.</w:t>
      </w:r>
      <w:r w:rsidR="00B56A55" w:rsidRPr="00B56A55">
        <w:rPr>
          <w:rFonts w:ascii="Times New Roman" w:hAnsi="Times New Roman" w:cs="Times New Roman"/>
          <w:bCs/>
          <w:sz w:val="24"/>
        </w:rPr>
        <w:t>1</w:t>
      </w:r>
      <w:r w:rsidR="001655BF">
        <w:rPr>
          <w:rFonts w:ascii="Times New Roman" w:hAnsi="Times New Roman" w:cs="Times New Roman"/>
          <w:bCs/>
          <w:sz w:val="24"/>
        </w:rPr>
        <w:t>6</w:t>
      </w:r>
      <w:r w:rsidRPr="001A78E7">
        <w:rPr>
          <w:rFonts w:ascii="Times New Roman" w:hAnsi="Times New Roman" w:cs="Times New Roman"/>
          <w:bCs/>
          <w:sz w:val="24"/>
        </w:rPr>
        <w:t xml:space="preserve"> </w:t>
      </w:r>
      <w:r w:rsidR="006A0069" w:rsidRPr="001A78E7">
        <w:rPr>
          <w:rFonts w:ascii="Times New Roman" w:hAnsi="Times New Roman" w:cs="Times New Roman"/>
          <w:bCs/>
          <w:sz w:val="24"/>
        </w:rPr>
        <w:t xml:space="preserve">Os documentos exigidos para habilitação relacionados nos subitens acima, deverão ser apresentados em meio digital pelos licitantes, por meio de funcionalidade presente no sistema (upload), no prazo de </w:t>
      </w:r>
      <w:r w:rsidR="00941B6C">
        <w:rPr>
          <w:rFonts w:ascii="Times New Roman" w:hAnsi="Times New Roman" w:cs="Times New Roman"/>
          <w:bCs/>
          <w:sz w:val="24"/>
        </w:rPr>
        <w:t>02 (duas) horas</w:t>
      </w:r>
      <w:r w:rsidR="006A0069" w:rsidRPr="001A78E7">
        <w:rPr>
          <w:rFonts w:ascii="Times New Roman" w:hAnsi="Times New Roman" w:cs="Times New Roman"/>
          <w:bCs/>
          <w:sz w:val="24"/>
        </w:rPr>
        <w:t xml:space="preserve"> após solicitação do Pregoeiro no sistema eletrônico.  Somente mediante autorização do Pregoeiro e em caso de indisponibilidade do sistema, será aceito o envio da documentação por meio do e-mail </w:t>
      </w:r>
      <w:hyperlink r:id="rId12" w:history="1">
        <w:r w:rsidR="00941B6C" w:rsidRPr="003D0F02">
          <w:rPr>
            <w:rStyle w:val="Hyperlink"/>
            <w:rFonts w:ascii="Times New Roman" w:hAnsi="Times New Roman" w:cs="Times New Roman"/>
            <w:sz w:val="24"/>
          </w:rPr>
          <w:t>cpl@planejamento.gov.br</w:t>
        </w:r>
      </w:hyperlink>
      <w:r w:rsidR="006A0069" w:rsidRPr="001A78E7">
        <w:rPr>
          <w:rFonts w:ascii="Times New Roman" w:hAnsi="Times New Roman" w:cs="Times New Roman"/>
          <w:bCs/>
          <w:sz w:val="24"/>
        </w:rPr>
        <w:t xml:space="preserve">. </w:t>
      </w:r>
    </w:p>
    <w:p w14:paraId="63F8D7E7" w14:textId="6D0E3207" w:rsidR="001B2A3F" w:rsidRPr="00D85E96" w:rsidRDefault="00D85E96" w:rsidP="00D85E96">
      <w:pPr>
        <w:spacing w:before="120" w:after="120" w:line="276" w:lineRule="auto"/>
        <w:ind w:left="984"/>
        <w:jc w:val="both"/>
        <w:rPr>
          <w:rFonts w:ascii="Times New Roman" w:hAnsi="Times New Roman" w:cs="Times New Roman"/>
          <w:bCs/>
          <w:sz w:val="24"/>
        </w:rPr>
      </w:pPr>
      <w:r>
        <w:rPr>
          <w:rFonts w:ascii="Times New Roman" w:hAnsi="Times New Roman" w:cs="Times New Roman"/>
          <w:bCs/>
          <w:sz w:val="24"/>
        </w:rPr>
        <w:t>8.</w:t>
      </w:r>
      <w:r w:rsidR="00B56A55">
        <w:rPr>
          <w:rFonts w:ascii="Times New Roman" w:hAnsi="Times New Roman" w:cs="Times New Roman"/>
          <w:bCs/>
          <w:sz w:val="24"/>
        </w:rPr>
        <w:t>1</w:t>
      </w:r>
      <w:r w:rsidR="001655BF">
        <w:rPr>
          <w:rFonts w:ascii="Times New Roman" w:hAnsi="Times New Roman" w:cs="Times New Roman"/>
          <w:bCs/>
          <w:sz w:val="24"/>
        </w:rPr>
        <w:t>6</w:t>
      </w:r>
      <w:r>
        <w:rPr>
          <w:rFonts w:ascii="Times New Roman" w:hAnsi="Times New Roman" w:cs="Times New Roman"/>
          <w:bCs/>
          <w:sz w:val="24"/>
        </w:rPr>
        <w:t xml:space="preserve">.1 </w:t>
      </w:r>
      <w:r w:rsidR="001B2A3F" w:rsidRPr="00D85E96">
        <w:rPr>
          <w:rFonts w:ascii="Times New Roman" w:hAnsi="Times New Roman" w:cs="Times New Roman"/>
          <w:bCs/>
          <w:sz w:val="24"/>
        </w:rPr>
        <w:t>Não serão aceitos documentos com indicação de CNPJ/CPF diferentes, salvo aqueles legalmente permitidos.</w:t>
      </w:r>
    </w:p>
    <w:p w14:paraId="3C263BB4" w14:textId="4CF29E82" w:rsidR="0080504B" w:rsidRPr="00B56A55" w:rsidRDefault="001655BF" w:rsidP="001655BF">
      <w:pPr>
        <w:autoSpaceDE w:val="0"/>
        <w:snapToGrid w:val="0"/>
        <w:spacing w:before="120" w:after="120" w:line="276" w:lineRule="auto"/>
        <w:ind w:left="426"/>
        <w:jc w:val="both"/>
        <w:rPr>
          <w:rFonts w:ascii="Times New Roman" w:hAnsi="Times New Roman" w:cs="Times New Roman"/>
          <w:bCs/>
          <w:sz w:val="24"/>
        </w:rPr>
      </w:pPr>
      <w:r>
        <w:rPr>
          <w:rFonts w:ascii="Times New Roman" w:hAnsi="Times New Roman" w:cs="Times New Roman"/>
          <w:bCs/>
          <w:sz w:val="24"/>
        </w:rPr>
        <w:t xml:space="preserve">8.17 </w:t>
      </w:r>
      <w:r w:rsidR="0080504B" w:rsidRPr="00B56A55">
        <w:rPr>
          <w:rFonts w:ascii="Times New Roman" w:hAnsi="Times New Roman" w:cs="Times New Roman"/>
          <w:bCs/>
          <w:sz w:val="24"/>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0080504B" w:rsidRPr="00B56A55">
        <w:rPr>
          <w:rFonts w:ascii="Times New Roman" w:hAnsi="Times New Roman" w:cs="Times New Roman"/>
          <w:bCs/>
          <w:sz w:val="24"/>
        </w:rPr>
        <w:t>arts</w:t>
      </w:r>
      <w:proofErr w:type="spellEnd"/>
      <w:r w:rsidR="0080504B" w:rsidRPr="00B56A55">
        <w:rPr>
          <w:rFonts w:ascii="Times New Roman" w:hAnsi="Times New Roman" w:cs="Times New Roman"/>
          <w:bCs/>
          <w:sz w:val="24"/>
        </w:rPr>
        <w:t xml:space="preserve">. 4º, caput, 8º, § 3º, 13 a 18 e 43, III, da Instrução Normativa SLTI/MP nº </w:t>
      </w:r>
      <w:r w:rsidR="009A297C" w:rsidRPr="00B56A55">
        <w:rPr>
          <w:rFonts w:ascii="Times New Roman" w:hAnsi="Times New Roman" w:cs="Times New Roman"/>
          <w:bCs/>
          <w:sz w:val="24"/>
        </w:rPr>
        <w:t>3</w:t>
      </w:r>
      <w:r w:rsidR="0080504B" w:rsidRPr="00B56A55">
        <w:rPr>
          <w:rFonts w:ascii="Times New Roman" w:hAnsi="Times New Roman" w:cs="Times New Roman"/>
          <w:bCs/>
          <w:sz w:val="24"/>
        </w:rPr>
        <w:t xml:space="preserve">, de </w:t>
      </w:r>
      <w:r w:rsidR="009A297C" w:rsidRPr="00B56A55">
        <w:rPr>
          <w:rFonts w:ascii="Times New Roman" w:hAnsi="Times New Roman" w:cs="Times New Roman"/>
          <w:bCs/>
          <w:sz w:val="24"/>
        </w:rPr>
        <w:t>26</w:t>
      </w:r>
      <w:r w:rsidR="0080504B" w:rsidRPr="00B56A55">
        <w:rPr>
          <w:rFonts w:ascii="Times New Roman" w:hAnsi="Times New Roman" w:cs="Times New Roman"/>
          <w:bCs/>
          <w:sz w:val="24"/>
        </w:rPr>
        <w:t>.</w:t>
      </w:r>
      <w:r w:rsidR="009A297C" w:rsidRPr="00B56A55">
        <w:rPr>
          <w:rFonts w:ascii="Times New Roman" w:hAnsi="Times New Roman" w:cs="Times New Roman"/>
          <w:bCs/>
          <w:sz w:val="24"/>
        </w:rPr>
        <w:t>04</w:t>
      </w:r>
      <w:r w:rsidR="0080504B" w:rsidRPr="00B56A55">
        <w:rPr>
          <w:rFonts w:ascii="Times New Roman" w:hAnsi="Times New Roman" w:cs="Times New Roman"/>
          <w:bCs/>
          <w:sz w:val="24"/>
        </w:rPr>
        <w:t>.1</w:t>
      </w:r>
      <w:r w:rsidR="009A297C" w:rsidRPr="00B56A55">
        <w:rPr>
          <w:rFonts w:ascii="Times New Roman" w:hAnsi="Times New Roman" w:cs="Times New Roman"/>
          <w:bCs/>
          <w:sz w:val="24"/>
        </w:rPr>
        <w:t>8</w:t>
      </w:r>
      <w:r w:rsidR="0080504B" w:rsidRPr="00B56A55">
        <w:rPr>
          <w:rFonts w:ascii="Times New Roman" w:hAnsi="Times New Roman" w:cs="Times New Roman"/>
          <w:bCs/>
          <w:sz w:val="24"/>
        </w:rPr>
        <w:t xml:space="preserve">. </w:t>
      </w:r>
    </w:p>
    <w:p w14:paraId="2E79531C" w14:textId="77777777" w:rsidR="00E25063" w:rsidRPr="00E25063" w:rsidRDefault="00E25063" w:rsidP="00E25063">
      <w:pPr>
        <w:pStyle w:val="PargrafodaLista"/>
        <w:tabs>
          <w:tab w:val="left" w:pos="1440"/>
        </w:tabs>
        <w:autoSpaceDE w:val="0"/>
        <w:snapToGrid w:val="0"/>
        <w:spacing w:before="120" w:after="120" w:line="276" w:lineRule="auto"/>
        <w:ind w:left="752"/>
        <w:jc w:val="both"/>
        <w:rPr>
          <w:rFonts w:ascii="Times New Roman" w:hAnsi="Times New Roman" w:cs="Times New Roman"/>
          <w:bCs/>
          <w:sz w:val="24"/>
        </w:rPr>
      </w:pPr>
    </w:p>
    <w:p w14:paraId="2769F46A" w14:textId="7973E122" w:rsidR="001B2A3F" w:rsidRPr="001655BF" w:rsidRDefault="001655BF" w:rsidP="001655BF">
      <w:pPr>
        <w:spacing w:before="120" w:after="120" w:line="276" w:lineRule="auto"/>
        <w:ind w:left="1560"/>
        <w:jc w:val="both"/>
        <w:rPr>
          <w:rFonts w:ascii="Times New Roman" w:hAnsi="Times New Roman" w:cs="Times New Roman"/>
          <w:bCs/>
          <w:sz w:val="24"/>
        </w:rPr>
      </w:pPr>
      <w:r>
        <w:rPr>
          <w:rFonts w:ascii="Times New Roman" w:hAnsi="Times New Roman" w:cs="Times New Roman"/>
          <w:bCs/>
          <w:sz w:val="24"/>
        </w:rPr>
        <w:t xml:space="preserve">8.17.1 </w:t>
      </w:r>
      <w:r w:rsidR="001B2A3F" w:rsidRPr="001655BF">
        <w:rPr>
          <w:rFonts w:ascii="Times New Roman" w:hAnsi="Times New Roman" w:cs="Times New Roman"/>
          <w:bCs/>
          <w:sz w:val="24"/>
        </w:rPr>
        <w:t>Também poderão ser consultados os sítios oficiais emissores de certidões, especialmente quando o licitante esteja com alguma documentação vencida junto ao SICAF.</w:t>
      </w:r>
    </w:p>
    <w:p w14:paraId="1C857C48" w14:textId="77777777" w:rsidR="00B56A55" w:rsidRPr="00B56A55" w:rsidRDefault="00B56A55" w:rsidP="00B56A55">
      <w:pPr>
        <w:pStyle w:val="PargrafodaLista"/>
        <w:spacing w:before="120" w:after="120" w:line="276" w:lineRule="auto"/>
        <w:ind w:left="2280"/>
        <w:jc w:val="both"/>
        <w:rPr>
          <w:rFonts w:ascii="Times New Roman" w:hAnsi="Times New Roman" w:cs="Times New Roman"/>
          <w:bCs/>
          <w:sz w:val="24"/>
        </w:rPr>
      </w:pPr>
    </w:p>
    <w:p w14:paraId="26D25170" w14:textId="3023C347" w:rsidR="001B2A3F" w:rsidRPr="009B2A4D" w:rsidRDefault="001655BF" w:rsidP="001655BF">
      <w:pPr>
        <w:autoSpaceDE w:val="0"/>
        <w:snapToGrid w:val="0"/>
        <w:spacing w:before="120" w:after="120" w:line="276" w:lineRule="auto"/>
        <w:ind w:left="426"/>
        <w:jc w:val="both"/>
        <w:rPr>
          <w:rFonts w:ascii="Times New Roman" w:hAnsi="Times New Roman" w:cs="Times New Roman"/>
          <w:bCs/>
          <w:sz w:val="24"/>
        </w:rPr>
      </w:pPr>
      <w:r>
        <w:rPr>
          <w:rFonts w:ascii="Times New Roman" w:hAnsi="Times New Roman" w:cs="Times New Roman"/>
          <w:bCs/>
          <w:sz w:val="24"/>
        </w:rPr>
        <w:t>8.18</w:t>
      </w:r>
      <w:r>
        <w:rPr>
          <w:rFonts w:ascii="Times New Roman" w:hAnsi="Times New Roman" w:cs="Times New Roman"/>
          <w:bCs/>
          <w:sz w:val="24"/>
        </w:rPr>
        <w:tab/>
      </w:r>
      <w:r w:rsidR="009A35A6" w:rsidRPr="009B2A4D">
        <w:rPr>
          <w:rFonts w:ascii="Times New Roman" w:hAnsi="Times New Roman" w:cs="Times New Roman"/>
          <w:bCs/>
          <w:sz w:val="24"/>
        </w:rPr>
        <w:t xml:space="preserve">Caso </w:t>
      </w:r>
      <w:r w:rsidR="001B2A3F" w:rsidRPr="001655BF">
        <w:rPr>
          <w:rFonts w:ascii="Times New Roman" w:hAnsi="Times New Roman" w:cs="Times New Roman"/>
          <w:bCs/>
          <w:sz w:val="24"/>
        </w:rPr>
        <w:t>o Pregoeiro não logre êxito em obter a certidão correspondente através do sítio oficial, ou na hipótese de se encontrar vencida no referido sistema, o licitante será convocado a</w:t>
      </w:r>
      <w:r w:rsidR="00E25063" w:rsidRPr="001655BF">
        <w:rPr>
          <w:rFonts w:ascii="Times New Roman" w:hAnsi="Times New Roman" w:cs="Times New Roman"/>
          <w:bCs/>
          <w:sz w:val="24"/>
        </w:rPr>
        <w:t xml:space="preserve"> encaminhar, no prazo de 02</w:t>
      </w:r>
      <w:r w:rsidR="001B2A3F" w:rsidRPr="001655BF">
        <w:rPr>
          <w:rFonts w:ascii="Times New Roman" w:hAnsi="Times New Roman" w:cs="Times New Roman"/>
          <w:bCs/>
          <w:sz w:val="24"/>
        </w:rPr>
        <w:t xml:space="preserve"> </w:t>
      </w:r>
      <w:r w:rsidR="00E25063" w:rsidRPr="009B2A4D">
        <w:rPr>
          <w:rFonts w:ascii="Times New Roman" w:hAnsi="Times New Roman" w:cs="Times New Roman"/>
          <w:bCs/>
          <w:sz w:val="24"/>
        </w:rPr>
        <w:t>(duas</w:t>
      </w:r>
      <w:r w:rsidR="001B2A3F" w:rsidRPr="009B2A4D">
        <w:rPr>
          <w:rFonts w:ascii="Times New Roman" w:hAnsi="Times New Roman" w:cs="Times New Roman"/>
          <w:bCs/>
          <w:sz w:val="24"/>
        </w:rPr>
        <w:t>) horas</w:t>
      </w:r>
      <w:r w:rsidR="001B2A3F" w:rsidRPr="001655BF">
        <w:rPr>
          <w:rFonts w:ascii="Times New Roman" w:hAnsi="Times New Roman" w:cs="Times New Roman"/>
          <w:bCs/>
          <w:sz w:val="24"/>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62FC76DA" w14:textId="77777777" w:rsidR="00E25063" w:rsidRPr="001A78E7" w:rsidRDefault="00E25063" w:rsidP="00E25063">
      <w:pPr>
        <w:pStyle w:val="PargrafodaLista"/>
        <w:tabs>
          <w:tab w:val="left" w:pos="1440"/>
        </w:tabs>
        <w:autoSpaceDE w:val="0"/>
        <w:snapToGrid w:val="0"/>
        <w:spacing w:before="120" w:after="120" w:line="276" w:lineRule="auto"/>
        <w:ind w:left="426"/>
        <w:jc w:val="both"/>
        <w:rPr>
          <w:rFonts w:ascii="Times New Roman" w:hAnsi="Times New Roman" w:cs="Times New Roman"/>
          <w:bCs/>
          <w:color w:val="0000FF"/>
          <w:sz w:val="24"/>
        </w:rPr>
      </w:pPr>
    </w:p>
    <w:p w14:paraId="4C85EF5D" w14:textId="788647DC" w:rsidR="000E4F8C" w:rsidRPr="001A78E7" w:rsidRDefault="001655BF" w:rsidP="001655BF">
      <w:pPr>
        <w:pStyle w:val="PargrafodaLista"/>
        <w:spacing w:before="120" w:after="120" w:line="276" w:lineRule="auto"/>
        <w:ind w:left="425"/>
        <w:contextualSpacing w:val="0"/>
        <w:jc w:val="both"/>
        <w:rPr>
          <w:rFonts w:ascii="Times New Roman" w:hAnsi="Times New Roman" w:cs="Times New Roman"/>
          <w:bCs/>
          <w:color w:val="000000"/>
          <w:sz w:val="24"/>
        </w:rPr>
      </w:pPr>
      <w:r>
        <w:rPr>
          <w:rFonts w:ascii="Times New Roman" w:hAnsi="Times New Roman" w:cs="Times New Roman"/>
          <w:bCs/>
          <w:color w:val="000000"/>
          <w:sz w:val="24"/>
        </w:rPr>
        <w:t xml:space="preserve">8.19 </w:t>
      </w:r>
      <w:r>
        <w:rPr>
          <w:rFonts w:ascii="Times New Roman" w:hAnsi="Times New Roman" w:cs="Times New Roman"/>
          <w:bCs/>
          <w:color w:val="000000"/>
          <w:sz w:val="24"/>
        </w:rPr>
        <w:tab/>
      </w:r>
      <w:r w:rsidR="000E4F8C" w:rsidRPr="001A78E7">
        <w:rPr>
          <w:rFonts w:ascii="Times New Roman" w:hAnsi="Times New Roman" w:cs="Times New Roman"/>
          <w:bCs/>
          <w:color w:val="000000"/>
          <w:sz w:val="24"/>
        </w:rPr>
        <w:t>A existência de restrição relativamente à regularidade fiscal não impede que a licitante</w:t>
      </w:r>
      <w:r w:rsidR="005356C1" w:rsidRPr="001A78E7">
        <w:rPr>
          <w:rFonts w:ascii="Times New Roman" w:hAnsi="Times New Roman" w:cs="Times New Roman"/>
          <w:bCs/>
          <w:color w:val="000000"/>
          <w:sz w:val="24"/>
        </w:rPr>
        <w:t xml:space="preserve"> qualificada como microempresa ou </w:t>
      </w:r>
      <w:r w:rsidR="000E4F8C" w:rsidRPr="001A78E7">
        <w:rPr>
          <w:rFonts w:ascii="Times New Roman" w:hAnsi="Times New Roman" w:cs="Times New Roman"/>
          <w:bCs/>
          <w:color w:val="000000"/>
          <w:sz w:val="24"/>
        </w:rPr>
        <w:t>empresa de pequeno porte seja declarada vencedora, uma vez que atenda a todas as demais exigências do edital.</w:t>
      </w:r>
    </w:p>
    <w:p w14:paraId="493CA3D1" w14:textId="527FB1D1" w:rsidR="000E4F8C" w:rsidRPr="001A78E7" w:rsidRDefault="001655BF" w:rsidP="001655BF">
      <w:pPr>
        <w:pStyle w:val="PargrafodaLista"/>
        <w:spacing w:before="120" w:after="120" w:line="276" w:lineRule="auto"/>
        <w:ind w:left="1134"/>
        <w:contextualSpacing w:val="0"/>
        <w:jc w:val="both"/>
        <w:rPr>
          <w:rFonts w:ascii="Times New Roman" w:hAnsi="Times New Roman" w:cs="Times New Roman"/>
          <w:bCs/>
          <w:color w:val="000000"/>
          <w:sz w:val="24"/>
        </w:rPr>
      </w:pPr>
      <w:r>
        <w:rPr>
          <w:rFonts w:ascii="Times New Roman" w:hAnsi="Times New Roman" w:cs="Times New Roman"/>
          <w:bCs/>
          <w:color w:val="000000"/>
          <w:sz w:val="24"/>
        </w:rPr>
        <w:t xml:space="preserve">8.19.1 </w:t>
      </w:r>
      <w:r w:rsidR="000E4F8C" w:rsidRPr="001A78E7">
        <w:rPr>
          <w:rFonts w:ascii="Times New Roman" w:hAnsi="Times New Roman" w:cs="Times New Roman"/>
          <w:bCs/>
          <w:color w:val="000000"/>
          <w:sz w:val="24"/>
        </w:rPr>
        <w:t>A declaração do vencedor acontecerá no momento imediatamente posterior à fase de habilitação.</w:t>
      </w:r>
    </w:p>
    <w:p w14:paraId="36656B62" w14:textId="5B06021F" w:rsidR="000E4F8C" w:rsidRPr="001A78E7" w:rsidRDefault="001655BF" w:rsidP="001655BF">
      <w:pPr>
        <w:pStyle w:val="PargrafodaLista"/>
        <w:spacing w:before="120" w:after="120" w:line="276" w:lineRule="auto"/>
        <w:ind w:left="425"/>
        <w:contextualSpacing w:val="0"/>
        <w:jc w:val="both"/>
        <w:rPr>
          <w:rFonts w:ascii="Times New Roman" w:hAnsi="Times New Roman" w:cs="Times New Roman"/>
          <w:bCs/>
          <w:color w:val="000000"/>
          <w:sz w:val="24"/>
        </w:rPr>
      </w:pPr>
      <w:r>
        <w:rPr>
          <w:rFonts w:ascii="Times New Roman" w:hAnsi="Times New Roman" w:cs="Times New Roman"/>
          <w:bCs/>
          <w:color w:val="000000"/>
          <w:sz w:val="24"/>
        </w:rPr>
        <w:t>8.20</w:t>
      </w:r>
      <w:r>
        <w:rPr>
          <w:rFonts w:ascii="Times New Roman" w:hAnsi="Times New Roman" w:cs="Times New Roman"/>
          <w:bCs/>
          <w:color w:val="000000"/>
          <w:sz w:val="24"/>
        </w:rPr>
        <w:tab/>
      </w:r>
      <w:r w:rsidR="000E4F8C" w:rsidRPr="001A78E7">
        <w:rPr>
          <w:rFonts w:ascii="Times New Roman" w:hAnsi="Times New Roman" w:cs="Times New Roman"/>
          <w:bCs/>
          <w:color w:val="000000"/>
          <w:sz w:val="24"/>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w:t>
      </w:r>
      <w:r w:rsidR="000E4F8C" w:rsidRPr="001A78E7">
        <w:rPr>
          <w:rFonts w:ascii="Times New Roman" w:hAnsi="Times New Roman" w:cs="Times New Roman"/>
          <w:bCs/>
          <w:color w:val="000000"/>
          <w:sz w:val="24"/>
        </w:rPr>
        <w:lastRenderedPageBreak/>
        <w:t>poderá ser prorrogado por igual período</w:t>
      </w:r>
      <w:r w:rsidR="008313BC" w:rsidRPr="001A78E7">
        <w:rPr>
          <w:rFonts w:ascii="Times New Roman" w:hAnsi="Times New Roman" w:cs="Times New Roman"/>
          <w:bCs/>
          <w:color w:val="000000"/>
          <w:sz w:val="24"/>
        </w:rPr>
        <w:t>, a critério da administração pública, quando requerida pelo licitante, mediante apresentação de justificativa</w:t>
      </w:r>
      <w:r w:rsidR="000E4F8C" w:rsidRPr="001A78E7">
        <w:rPr>
          <w:rFonts w:ascii="Times New Roman" w:hAnsi="Times New Roman" w:cs="Times New Roman"/>
          <w:bCs/>
          <w:color w:val="000000"/>
          <w:sz w:val="24"/>
        </w:rPr>
        <w:t>.</w:t>
      </w:r>
    </w:p>
    <w:p w14:paraId="6BD55C00" w14:textId="6A2C95CA" w:rsidR="000E4F8C" w:rsidRPr="001A78E7" w:rsidRDefault="001655BF" w:rsidP="001655BF">
      <w:pPr>
        <w:pStyle w:val="PargrafodaLista"/>
        <w:spacing w:before="120" w:after="120" w:line="276" w:lineRule="auto"/>
        <w:ind w:left="425"/>
        <w:contextualSpacing w:val="0"/>
        <w:jc w:val="both"/>
        <w:rPr>
          <w:rFonts w:ascii="Times New Roman" w:hAnsi="Times New Roman" w:cs="Times New Roman"/>
          <w:bCs/>
          <w:color w:val="000000"/>
          <w:sz w:val="24"/>
        </w:rPr>
      </w:pPr>
      <w:r>
        <w:rPr>
          <w:rFonts w:ascii="Times New Roman" w:hAnsi="Times New Roman" w:cs="Times New Roman"/>
          <w:bCs/>
          <w:color w:val="000000"/>
          <w:sz w:val="24"/>
        </w:rPr>
        <w:t>8.21</w:t>
      </w:r>
      <w:r>
        <w:rPr>
          <w:rFonts w:ascii="Times New Roman" w:hAnsi="Times New Roman" w:cs="Times New Roman"/>
          <w:bCs/>
          <w:color w:val="000000"/>
          <w:sz w:val="24"/>
        </w:rPr>
        <w:tab/>
      </w:r>
      <w:r w:rsidR="000E4F8C" w:rsidRPr="001A78E7">
        <w:rPr>
          <w:rFonts w:ascii="Times New Roman" w:hAnsi="Times New Roman" w:cs="Times New Roman"/>
          <w:bCs/>
          <w:color w:val="000000"/>
          <w:sz w:val="24"/>
        </w:rPr>
        <w:t>A não-regularização fiscal no prazo previsto no subitem anterior acarretará a inabilitação do licitante, sem prejuízo das sanções previstas neste Edital, com a reabertura da sessão pública.</w:t>
      </w:r>
    </w:p>
    <w:p w14:paraId="76E6988A" w14:textId="7C67F3BA" w:rsidR="000F104D" w:rsidRPr="001A78E7" w:rsidRDefault="001655BF" w:rsidP="001655BF">
      <w:pPr>
        <w:spacing w:before="120" w:after="120" w:line="276" w:lineRule="auto"/>
        <w:ind w:left="425"/>
        <w:jc w:val="both"/>
        <w:rPr>
          <w:rFonts w:ascii="Times New Roman" w:hAnsi="Times New Roman" w:cs="Times New Roman"/>
          <w:color w:val="000000"/>
          <w:sz w:val="24"/>
        </w:rPr>
      </w:pPr>
      <w:r>
        <w:rPr>
          <w:rFonts w:ascii="Times New Roman" w:hAnsi="Times New Roman" w:cs="Times New Roman"/>
          <w:color w:val="000000"/>
          <w:sz w:val="24"/>
        </w:rPr>
        <w:t>8.22</w:t>
      </w:r>
      <w:r>
        <w:rPr>
          <w:rFonts w:ascii="Times New Roman" w:hAnsi="Times New Roman" w:cs="Times New Roman"/>
          <w:color w:val="000000"/>
          <w:sz w:val="24"/>
        </w:rPr>
        <w:tab/>
      </w:r>
      <w:r w:rsidR="000F104D" w:rsidRPr="001A78E7">
        <w:rPr>
          <w:rFonts w:ascii="Times New Roman" w:hAnsi="Times New Roman" w:cs="Times New Roman"/>
          <w:color w:val="000000"/>
          <w:sz w:val="24"/>
        </w:rPr>
        <w:t xml:space="preserve">Havendo necessidade de analisar minuciosamente os documentos exigidos, o </w:t>
      </w:r>
      <w:r w:rsidR="00D74693" w:rsidRPr="001A78E7">
        <w:rPr>
          <w:rFonts w:ascii="Times New Roman" w:hAnsi="Times New Roman" w:cs="Times New Roman"/>
          <w:color w:val="000000"/>
          <w:sz w:val="24"/>
        </w:rPr>
        <w:t>Pregoeiro</w:t>
      </w:r>
      <w:r w:rsidR="000F104D" w:rsidRPr="001A78E7">
        <w:rPr>
          <w:rFonts w:ascii="Times New Roman" w:hAnsi="Times New Roman" w:cs="Times New Roman"/>
          <w:color w:val="000000"/>
          <w:sz w:val="24"/>
        </w:rPr>
        <w:t xml:space="preserve"> suspenderá a sessão, informando no “chat” a nova data e horário para a continuidade da mesma.</w:t>
      </w:r>
    </w:p>
    <w:p w14:paraId="0776F04E" w14:textId="57A66D62" w:rsidR="004B6B1E" w:rsidRPr="001A78E7" w:rsidRDefault="001655BF" w:rsidP="001655BF">
      <w:pPr>
        <w:spacing w:before="120" w:after="120" w:line="276" w:lineRule="auto"/>
        <w:ind w:left="425"/>
        <w:jc w:val="both"/>
        <w:rPr>
          <w:rFonts w:ascii="Times New Roman" w:hAnsi="Times New Roman" w:cs="Times New Roman"/>
          <w:color w:val="000000"/>
          <w:sz w:val="24"/>
        </w:rPr>
      </w:pPr>
      <w:r>
        <w:rPr>
          <w:rFonts w:ascii="Times New Roman" w:hAnsi="Times New Roman" w:cs="Times New Roman"/>
          <w:color w:val="000000"/>
          <w:sz w:val="24"/>
        </w:rPr>
        <w:t xml:space="preserve">8.23 </w:t>
      </w:r>
      <w:r>
        <w:rPr>
          <w:rFonts w:ascii="Times New Roman" w:hAnsi="Times New Roman" w:cs="Times New Roman"/>
          <w:color w:val="000000"/>
          <w:sz w:val="24"/>
        </w:rPr>
        <w:tab/>
      </w:r>
      <w:r w:rsidR="004B6B1E" w:rsidRPr="001A78E7">
        <w:rPr>
          <w:rFonts w:ascii="Times New Roman" w:hAnsi="Times New Roman" w:cs="Times New Roman"/>
          <w:color w:val="000000"/>
          <w:sz w:val="24"/>
        </w:rPr>
        <w:t>Será inabilitado o licitante que não comprovar sua habilitação, seja por não apresentar quaisquer dos documentos exigidos, ou apresentá-los em desacordo com o e</w:t>
      </w:r>
      <w:r w:rsidR="004B6B1E" w:rsidRPr="001A78E7">
        <w:rPr>
          <w:rFonts w:ascii="Times New Roman" w:hAnsi="Times New Roman" w:cs="Times New Roman"/>
          <w:color w:val="000000"/>
          <w:sz w:val="24"/>
          <w:lang w:eastAsia="en-US"/>
        </w:rPr>
        <w:t>stabelecido neste Edital.</w:t>
      </w:r>
    </w:p>
    <w:p w14:paraId="4CFBE7DB" w14:textId="26BF1EC5" w:rsidR="000F104D" w:rsidRPr="001A78E7" w:rsidRDefault="001655BF" w:rsidP="001655BF">
      <w:pPr>
        <w:spacing w:before="120" w:after="120" w:line="276" w:lineRule="auto"/>
        <w:ind w:left="425"/>
        <w:jc w:val="both"/>
        <w:rPr>
          <w:rFonts w:ascii="Times New Roman" w:hAnsi="Times New Roman" w:cs="Times New Roman"/>
          <w:color w:val="000000"/>
          <w:sz w:val="24"/>
          <w:lang w:eastAsia="en-US"/>
        </w:rPr>
      </w:pPr>
      <w:r>
        <w:rPr>
          <w:rFonts w:ascii="Times New Roman" w:hAnsi="Times New Roman" w:cs="Times New Roman"/>
          <w:color w:val="000000"/>
          <w:sz w:val="24"/>
          <w:lang w:eastAsia="en-US"/>
        </w:rPr>
        <w:t>8.24</w:t>
      </w:r>
      <w:r>
        <w:rPr>
          <w:rFonts w:ascii="Times New Roman" w:hAnsi="Times New Roman" w:cs="Times New Roman"/>
          <w:color w:val="000000"/>
          <w:sz w:val="24"/>
          <w:lang w:eastAsia="en-US"/>
        </w:rPr>
        <w:tab/>
      </w:r>
      <w:r w:rsidR="000F104D" w:rsidRPr="001A78E7">
        <w:rPr>
          <w:rFonts w:ascii="Times New Roman" w:hAnsi="Times New Roman" w:cs="Times New Roman"/>
          <w:color w:val="000000"/>
          <w:sz w:val="24"/>
          <w:lang w:eastAsia="en-US"/>
        </w:rPr>
        <w:t xml:space="preserve">No caso de inabilitação, haverá nova verificação, pelo sistema, da eventual ocorrência do empate ficto, previsto nos artigos </w:t>
      </w:r>
      <w:r w:rsidR="000F104D" w:rsidRPr="001A78E7">
        <w:rPr>
          <w:rFonts w:ascii="Times New Roman" w:hAnsi="Times New Roman" w:cs="Times New Roman"/>
          <w:bCs/>
          <w:color w:val="000000"/>
          <w:sz w:val="24"/>
          <w:lang w:eastAsia="en-US"/>
        </w:rPr>
        <w:t>44 e 45 da LC nº 123, de 2006, seguindo-se a disciplina antes estabelecida para aceitação da proposta subsequente.</w:t>
      </w:r>
    </w:p>
    <w:p w14:paraId="76FA9665" w14:textId="671E0748" w:rsidR="000F104D" w:rsidRPr="001655BF" w:rsidRDefault="000F104D" w:rsidP="001655BF">
      <w:pPr>
        <w:pStyle w:val="PargrafodaLista"/>
        <w:numPr>
          <w:ilvl w:val="1"/>
          <w:numId w:val="16"/>
        </w:numPr>
        <w:spacing w:before="120" w:after="120" w:line="276" w:lineRule="auto"/>
        <w:jc w:val="both"/>
        <w:rPr>
          <w:rFonts w:ascii="Times New Roman" w:hAnsi="Times New Roman" w:cs="Times New Roman"/>
          <w:color w:val="000000"/>
          <w:sz w:val="24"/>
          <w:lang w:eastAsia="en-US"/>
        </w:rPr>
      </w:pPr>
      <w:r w:rsidRPr="001655BF">
        <w:rPr>
          <w:rFonts w:ascii="Times New Roman" w:hAnsi="Times New Roman" w:cs="Times New Roman"/>
          <w:color w:val="000000"/>
          <w:sz w:val="24"/>
          <w:lang w:eastAsia="en-US"/>
        </w:rPr>
        <w:t>Da sessão pública do Pregão divulgar-se-á Ata no sistema eletrônico.</w:t>
      </w:r>
    </w:p>
    <w:p w14:paraId="0DD9D6A6" w14:textId="3EC0C696" w:rsidR="00F66746" w:rsidRPr="001A78E7" w:rsidRDefault="001655BF" w:rsidP="001655BF">
      <w:pPr>
        <w:pStyle w:val="Nivel01"/>
        <w:numPr>
          <w:ilvl w:val="0"/>
          <w:numId w:val="0"/>
        </w:numPr>
        <w:tabs>
          <w:tab w:val="left" w:pos="567"/>
        </w:tabs>
        <w:spacing w:before="240" w:after="0" w:line="240" w:lineRule="auto"/>
        <w:ind w:right="0"/>
        <w:rPr>
          <w:rFonts w:ascii="Times New Roman" w:hAnsi="Times New Roman"/>
          <w:sz w:val="24"/>
          <w:szCs w:val="24"/>
          <w:lang w:eastAsia="en-US"/>
        </w:rPr>
      </w:pPr>
      <w:r>
        <w:rPr>
          <w:rFonts w:ascii="Times New Roman" w:hAnsi="Times New Roman"/>
          <w:sz w:val="24"/>
          <w:szCs w:val="24"/>
          <w:lang w:eastAsia="en-US"/>
        </w:rPr>
        <w:t>9.</w:t>
      </w:r>
      <w:r>
        <w:rPr>
          <w:rFonts w:ascii="Times New Roman" w:hAnsi="Times New Roman"/>
          <w:sz w:val="24"/>
          <w:szCs w:val="24"/>
          <w:lang w:eastAsia="en-US"/>
        </w:rPr>
        <w:tab/>
      </w:r>
      <w:r w:rsidR="00F66746" w:rsidRPr="001A78E7">
        <w:rPr>
          <w:rFonts w:ascii="Times New Roman" w:hAnsi="Times New Roman"/>
          <w:sz w:val="24"/>
          <w:szCs w:val="24"/>
          <w:lang w:eastAsia="en-US"/>
        </w:rPr>
        <w:t>DA REABERTURA DA SESSÃO PÚBLICA</w:t>
      </w:r>
    </w:p>
    <w:p w14:paraId="790C60B0" w14:textId="532AEF6F" w:rsidR="00F66746" w:rsidRPr="001A78E7" w:rsidRDefault="00F66746" w:rsidP="00892523">
      <w:pPr>
        <w:pStyle w:val="Nivel01"/>
        <w:keepNext w:val="0"/>
        <w:keepLines w:val="0"/>
        <w:numPr>
          <w:ilvl w:val="1"/>
          <w:numId w:val="5"/>
        </w:numPr>
        <w:tabs>
          <w:tab w:val="left" w:pos="567"/>
        </w:tabs>
        <w:spacing w:before="120"/>
        <w:ind w:right="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A sessão pública poderá ser reaberta:</w:t>
      </w:r>
    </w:p>
    <w:p w14:paraId="6AE63D97" w14:textId="77777777" w:rsidR="00F66746" w:rsidRPr="001A78E7" w:rsidRDefault="00F66746" w:rsidP="00892523">
      <w:pPr>
        <w:pStyle w:val="Nivel01"/>
        <w:keepNext w:val="0"/>
        <w:keepLines w:val="0"/>
        <w:numPr>
          <w:ilvl w:val="2"/>
          <w:numId w:val="5"/>
        </w:numPr>
        <w:tabs>
          <w:tab w:val="left" w:pos="567"/>
        </w:tabs>
        <w:spacing w:before="120"/>
        <w:ind w:left="1134" w:right="0" w:firstLine="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1A78E7" w:rsidRDefault="00F66746" w:rsidP="00892523">
      <w:pPr>
        <w:pStyle w:val="Nivel01"/>
        <w:keepNext w:val="0"/>
        <w:keepLines w:val="0"/>
        <w:numPr>
          <w:ilvl w:val="2"/>
          <w:numId w:val="5"/>
        </w:numPr>
        <w:tabs>
          <w:tab w:val="left" w:pos="567"/>
        </w:tabs>
        <w:spacing w:before="120"/>
        <w:ind w:left="1134" w:right="0" w:firstLine="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1A78E7" w:rsidRDefault="00F66746" w:rsidP="00892523">
      <w:pPr>
        <w:pStyle w:val="Nivel01"/>
        <w:keepNext w:val="0"/>
        <w:keepLines w:val="0"/>
        <w:numPr>
          <w:ilvl w:val="1"/>
          <w:numId w:val="5"/>
        </w:numPr>
        <w:tabs>
          <w:tab w:val="left" w:pos="567"/>
        </w:tabs>
        <w:spacing w:before="120"/>
        <w:ind w:left="425" w:right="0" w:firstLine="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Todos os licitantes remanescentes deverão ser convocados para acompanhar a sessão reaberta.</w:t>
      </w:r>
    </w:p>
    <w:p w14:paraId="5A9B3F2B" w14:textId="77777777" w:rsidR="00F66746" w:rsidRPr="001A78E7" w:rsidRDefault="00F66746" w:rsidP="00892523">
      <w:pPr>
        <w:pStyle w:val="Nivel01"/>
        <w:keepNext w:val="0"/>
        <w:keepLines w:val="0"/>
        <w:numPr>
          <w:ilvl w:val="2"/>
          <w:numId w:val="5"/>
        </w:numPr>
        <w:tabs>
          <w:tab w:val="left" w:pos="567"/>
        </w:tabs>
        <w:spacing w:before="120"/>
        <w:ind w:left="1134" w:right="0" w:firstLine="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A convocação se dará por meio do sistema eletrônico (“chat”), e-mail, ou, ainda, fac-símile, de acordo com a fase do procedimento licitatório.</w:t>
      </w:r>
    </w:p>
    <w:p w14:paraId="1DEFA6AC" w14:textId="1CBCA5AB" w:rsidR="00F66746" w:rsidRPr="001A78E7" w:rsidRDefault="00F66746" w:rsidP="00892523">
      <w:pPr>
        <w:pStyle w:val="Nivel01"/>
        <w:keepNext w:val="0"/>
        <w:keepLines w:val="0"/>
        <w:numPr>
          <w:ilvl w:val="2"/>
          <w:numId w:val="5"/>
        </w:numPr>
        <w:tabs>
          <w:tab w:val="left" w:pos="567"/>
        </w:tabs>
        <w:spacing w:before="120"/>
        <w:ind w:left="1134" w:right="0" w:firstLine="0"/>
        <w:outlineLvl w:val="9"/>
        <w:rPr>
          <w:rFonts w:ascii="Times New Roman" w:eastAsiaTheme="minorEastAsia" w:hAnsi="Times New Roman"/>
          <w:b w:val="0"/>
          <w:bCs w:val="0"/>
          <w:color w:val="auto"/>
          <w:sz w:val="24"/>
          <w:szCs w:val="24"/>
        </w:rPr>
      </w:pPr>
      <w:r w:rsidRPr="001A78E7">
        <w:rPr>
          <w:rFonts w:ascii="Times New Roman" w:eastAsiaTheme="minorEastAsia" w:hAnsi="Times New Roman"/>
          <w:b w:val="0"/>
          <w:bCs w:val="0"/>
          <w:color w:val="auto"/>
          <w:sz w:val="24"/>
          <w:szCs w:val="24"/>
        </w:rPr>
        <w:t>A convocação feita por e-mail ou fac-símile dar-se-á de acordo com os dados contidos no SICAF, sendo responsabilidade do licitante manter seus dados cadastrais atualizados.</w:t>
      </w:r>
    </w:p>
    <w:p w14:paraId="7C4C12B0" w14:textId="77777777" w:rsidR="007D53CD" w:rsidRPr="00E25063" w:rsidRDefault="007D53CD" w:rsidP="00892523">
      <w:pPr>
        <w:pStyle w:val="Nivel01"/>
        <w:numPr>
          <w:ilvl w:val="0"/>
          <w:numId w:val="5"/>
        </w:numPr>
        <w:rPr>
          <w:rFonts w:ascii="Times New Roman" w:hAnsi="Times New Roman"/>
          <w:color w:val="auto"/>
          <w:sz w:val="24"/>
          <w:szCs w:val="24"/>
          <w:lang w:eastAsia="en-US"/>
        </w:rPr>
      </w:pPr>
      <w:r w:rsidRPr="00E25063">
        <w:rPr>
          <w:rFonts w:ascii="Times New Roman" w:hAnsi="Times New Roman"/>
          <w:color w:val="auto"/>
          <w:sz w:val="24"/>
          <w:szCs w:val="24"/>
          <w:lang w:eastAsia="en-US"/>
        </w:rPr>
        <w:t xml:space="preserve">DO </w:t>
      </w:r>
      <w:r w:rsidRPr="00E25063">
        <w:rPr>
          <w:rFonts w:ascii="Times New Roman" w:hAnsi="Times New Roman"/>
          <w:color w:val="auto"/>
          <w:sz w:val="24"/>
          <w:szCs w:val="24"/>
        </w:rPr>
        <w:t>ENCAMINHAMENTO</w:t>
      </w:r>
      <w:r w:rsidRPr="00E25063">
        <w:rPr>
          <w:rFonts w:ascii="Times New Roman" w:hAnsi="Times New Roman"/>
          <w:color w:val="auto"/>
          <w:sz w:val="24"/>
          <w:szCs w:val="24"/>
          <w:lang w:eastAsia="en-US"/>
        </w:rPr>
        <w:t xml:space="preserve"> DA PROPOSTA VENCEDORA</w:t>
      </w:r>
    </w:p>
    <w:p w14:paraId="0D75D47D" w14:textId="68A38F20" w:rsidR="007D53CD" w:rsidRPr="00E25063" w:rsidRDefault="007D53CD" w:rsidP="00892523">
      <w:pPr>
        <w:numPr>
          <w:ilvl w:val="1"/>
          <w:numId w:val="5"/>
        </w:numPr>
        <w:spacing w:before="120" w:after="120" w:line="276" w:lineRule="auto"/>
        <w:ind w:left="425" w:firstLine="0"/>
        <w:jc w:val="both"/>
        <w:rPr>
          <w:rFonts w:ascii="Times New Roman" w:hAnsi="Times New Roman" w:cs="Times New Roman"/>
          <w:sz w:val="24"/>
        </w:rPr>
      </w:pPr>
      <w:r w:rsidRPr="00E25063">
        <w:rPr>
          <w:rFonts w:ascii="Times New Roman" w:hAnsi="Times New Roman" w:cs="Times New Roman"/>
          <w:sz w:val="24"/>
        </w:rPr>
        <w:t xml:space="preserve">A proposta final do licitante declarado vencedor deverá ser encaminhada no prazo de </w:t>
      </w:r>
      <w:r w:rsidR="00E25063" w:rsidRPr="00E25063">
        <w:rPr>
          <w:rFonts w:ascii="Times New Roman" w:hAnsi="Times New Roman" w:cs="Times New Roman"/>
          <w:bCs/>
          <w:sz w:val="24"/>
        </w:rPr>
        <w:t>48</w:t>
      </w:r>
      <w:r w:rsidRPr="00E25063">
        <w:rPr>
          <w:rFonts w:ascii="Times New Roman" w:hAnsi="Times New Roman" w:cs="Times New Roman"/>
          <w:bCs/>
          <w:sz w:val="24"/>
        </w:rPr>
        <w:t xml:space="preserve"> (</w:t>
      </w:r>
      <w:r w:rsidR="00E25063" w:rsidRPr="00E25063">
        <w:rPr>
          <w:rFonts w:ascii="Times New Roman" w:hAnsi="Times New Roman" w:cs="Times New Roman"/>
          <w:bCs/>
          <w:sz w:val="24"/>
        </w:rPr>
        <w:t>quarenta e oito</w:t>
      </w:r>
      <w:r w:rsidRPr="00E25063">
        <w:rPr>
          <w:rFonts w:ascii="Times New Roman" w:hAnsi="Times New Roman" w:cs="Times New Roman"/>
          <w:bCs/>
          <w:sz w:val="24"/>
        </w:rPr>
        <w:t>) horas</w:t>
      </w:r>
      <w:r w:rsidRPr="00E25063">
        <w:rPr>
          <w:rFonts w:ascii="Times New Roman" w:hAnsi="Times New Roman" w:cs="Times New Roman"/>
          <w:sz w:val="24"/>
        </w:rPr>
        <w:t>, a contar da solicitação do Pregoeiro no sistema eletrônico e deverá:</w:t>
      </w:r>
    </w:p>
    <w:p w14:paraId="7C657E1F" w14:textId="77777777" w:rsidR="007D53CD" w:rsidRPr="00E25063" w:rsidRDefault="007D53CD" w:rsidP="00892523">
      <w:pPr>
        <w:numPr>
          <w:ilvl w:val="2"/>
          <w:numId w:val="5"/>
        </w:numPr>
        <w:spacing w:before="120" w:after="120" w:line="276" w:lineRule="auto"/>
        <w:ind w:left="1134" w:firstLine="0"/>
        <w:jc w:val="both"/>
        <w:rPr>
          <w:rFonts w:ascii="Times New Roman" w:hAnsi="Times New Roman" w:cs="Times New Roman"/>
          <w:sz w:val="24"/>
        </w:rPr>
      </w:pPr>
      <w:proofErr w:type="gramStart"/>
      <w:r w:rsidRPr="00E25063">
        <w:rPr>
          <w:rFonts w:ascii="Times New Roman" w:hAnsi="Times New Roman" w:cs="Times New Roman"/>
          <w:sz w:val="24"/>
        </w:rPr>
        <w:lastRenderedPageBreak/>
        <w:t>ser</w:t>
      </w:r>
      <w:proofErr w:type="gramEnd"/>
      <w:r w:rsidRPr="00E25063">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E25063" w:rsidRDefault="00AF5615" w:rsidP="00892523">
      <w:pPr>
        <w:numPr>
          <w:ilvl w:val="2"/>
          <w:numId w:val="5"/>
        </w:numPr>
        <w:spacing w:before="120" w:after="120" w:line="276" w:lineRule="auto"/>
        <w:ind w:left="1134" w:firstLine="0"/>
        <w:jc w:val="both"/>
        <w:rPr>
          <w:rFonts w:ascii="Times New Roman" w:hAnsi="Times New Roman" w:cs="Times New Roman"/>
          <w:sz w:val="24"/>
        </w:rPr>
      </w:pPr>
      <w:proofErr w:type="gramStart"/>
      <w:r w:rsidRPr="00E25063">
        <w:rPr>
          <w:rFonts w:ascii="Times New Roman" w:hAnsi="Times New Roman" w:cs="Times New Roman"/>
          <w:sz w:val="24"/>
        </w:rPr>
        <w:t>apresentar</w:t>
      </w:r>
      <w:proofErr w:type="gramEnd"/>
      <w:r w:rsidRPr="00E25063">
        <w:rPr>
          <w:rFonts w:ascii="Times New Roman" w:hAnsi="Times New Roman" w:cs="Times New Roman"/>
          <w:sz w:val="24"/>
        </w:rPr>
        <w:t xml:space="preserve"> a planilha de custos e formação de preços, devidamente ajustada ao lance vencedor, em conformidade com o modelo anexo a este instrumento convocatório.</w:t>
      </w:r>
    </w:p>
    <w:p w14:paraId="5CA46CBD" w14:textId="77777777" w:rsidR="007D53CD" w:rsidRPr="00E25063" w:rsidRDefault="007D53CD" w:rsidP="00892523">
      <w:pPr>
        <w:numPr>
          <w:ilvl w:val="2"/>
          <w:numId w:val="5"/>
        </w:numPr>
        <w:spacing w:before="120" w:after="120" w:line="276" w:lineRule="auto"/>
        <w:ind w:left="1134" w:firstLine="0"/>
        <w:jc w:val="both"/>
        <w:rPr>
          <w:rFonts w:ascii="Times New Roman" w:hAnsi="Times New Roman" w:cs="Times New Roman"/>
          <w:sz w:val="24"/>
        </w:rPr>
      </w:pPr>
      <w:proofErr w:type="gramStart"/>
      <w:r w:rsidRPr="00E25063">
        <w:rPr>
          <w:rFonts w:ascii="Times New Roman" w:hAnsi="Times New Roman" w:cs="Times New Roman"/>
          <w:sz w:val="24"/>
        </w:rPr>
        <w:t>conter</w:t>
      </w:r>
      <w:proofErr w:type="gramEnd"/>
      <w:r w:rsidRPr="00E25063">
        <w:rPr>
          <w:rFonts w:ascii="Times New Roman" w:hAnsi="Times New Roman" w:cs="Times New Roman"/>
          <w:sz w:val="24"/>
        </w:rPr>
        <w:t xml:space="preserve"> a indicação do banco, número da conta e agência do licitante vencedor, para fins de pagamento.</w:t>
      </w:r>
    </w:p>
    <w:p w14:paraId="2AEC63B5" w14:textId="77777777" w:rsidR="007D53CD" w:rsidRPr="00E25063" w:rsidRDefault="007D53CD" w:rsidP="00892523">
      <w:pPr>
        <w:numPr>
          <w:ilvl w:val="1"/>
          <w:numId w:val="5"/>
        </w:numPr>
        <w:spacing w:before="120" w:after="120" w:line="276" w:lineRule="auto"/>
        <w:ind w:left="425" w:firstLine="0"/>
        <w:jc w:val="both"/>
        <w:rPr>
          <w:rFonts w:ascii="Times New Roman" w:hAnsi="Times New Roman" w:cs="Times New Roman"/>
          <w:sz w:val="24"/>
        </w:rPr>
      </w:pPr>
      <w:r w:rsidRPr="00E25063">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14:paraId="11B2329B" w14:textId="0CFEFCA3" w:rsidR="007D53CD" w:rsidRPr="00E25063" w:rsidRDefault="007D53CD" w:rsidP="00892523">
      <w:pPr>
        <w:numPr>
          <w:ilvl w:val="2"/>
          <w:numId w:val="5"/>
        </w:numPr>
        <w:spacing w:before="120" w:after="120" w:line="276" w:lineRule="auto"/>
        <w:ind w:left="1134" w:firstLine="0"/>
        <w:jc w:val="both"/>
        <w:rPr>
          <w:rFonts w:ascii="Times New Roman" w:hAnsi="Times New Roman" w:cs="Times New Roman"/>
          <w:sz w:val="24"/>
        </w:rPr>
      </w:pPr>
      <w:r w:rsidRPr="00E25063">
        <w:rPr>
          <w:rFonts w:ascii="Times New Roman" w:hAnsi="Times New Roman" w:cs="Times New Roman"/>
          <w:sz w:val="24"/>
        </w:rPr>
        <w:t>Todas as especificações do objeto contidas na proposta vinculam a Contratada.</w:t>
      </w:r>
    </w:p>
    <w:p w14:paraId="066898BB" w14:textId="18B4E7E9" w:rsidR="000F104D" w:rsidRPr="001A78E7" w:rsidRDefault="000F104D" w:rsidP="00892523">
      <w:pPr>
        <w:pStyle w:val="Nivel01"/>
        <w:numPr>
          <w:ilvl w:val="0"/>
          <w:numId w:val="5"/>
        </w:numPr>
        <w:rPr>
          <w:rFonts w:ascii="Times New Roman" w:hAnsi="Times New Roman"/>
          <w:sz w:val="24"/>
          <w:szCs w:val="24"/>
          <w:lang w:eastAsia="en-US"/>
        </w:rPr>
      </w:pPr>
      <w:r w:rsidRPr="001A78E7">
        <w:rPr>
          <w:rFonts w:ascii="Times New Roman" w:hAnsi="Times New Roman"/>
          <w:sz w:val="24"/>
          <w:szCs w:val="24"/>
          <w:lang w:eastAsia="en-US"/>
        </w:rPr>
        <w:t xml:space="preserve">DOS </w:t>
      </w:r>
      <w:r w:rsidRPr="001A78E7">
        <w:rPr>
          <w:rFonts w:ascii="Times New Roman" w:hAnsi="Times New Roman"/>
          <w:sz w:val="24"/>
          <w:szCs w:val="24"/>
        </w:rPr>
        <w:t>RECURSOS</w:t>
      </w:r>
    </w:p>
    <w:p w14:paraId="75B7F11B" w14:textId="7DACD678" w:rsidR="000F104D" w:rsidRPr="001A78E7"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lang w:eastAsia="en-US"/>
        </w:rPr>
        <w:t xml:space="preserve">O </w:t>
      </w:r>
      <w:r w:rsidR="00D74693" w:rsidRPr="001A78E7">
        <w:rPr>
          <w:rFonts w:ascii="Times New Roman" w:hAnsi="Times New Roman" w:cs="Times New Roman"/>
          <w:color w:val="000000"/>
          <w:sz w:val="24"/>
          <w:lang w:eastAsia="en-US"/>
        </w:rPr>
        <w:t>Pregoeiro</w:t>
      </w:r>
      <w:r w:rsidRPr="001A78E7">
        <w:rPr>
          <w:rFonts w:ascii="Times New Roman" w:hAnsi="Times New Roman" w:cs="Times New Roman"/>
          <w:color w:val="000000"/>
          <w:sz w:val="24"/>
          <w:lang w:eastAsia="en-US"/>
        </w:rPr>
        <w:t xml:space="preserve"> declarará o vencedor e, depois de decorr</w:t>
      </w:r>
      <w:r w:rsidRPr="001A78E7">
        <w:rPr>
          <w:rFonts w:ascii="Times New Roman" w:hAnsi="Times New Roman" w:cs="Times New Roman"/>
          <w:color w:val="000000"/>
          <w:sz w:val="24"/>
        </w:rPr>
        <w:t xml:space="preserve">ida a </w:t>
      </w:r>
      <w:r w:rsidRPr="001A78E7">
        <w:rPr>
          <w:rFonts w:ascii="Times New Roman" w:hAnsi="Times New Roman" w:cs="Times New Roman"/>
          <w:color w:val="000000"/>
          <w:sz w:val="24"/>
          <w:lang w:eastAsia="en-US"/>
        </w:rPr>
        <w:t xml:space="preserve">fase de regularização fiscal de microempresa ou empresa de pequeno porte, se for o caso, concederá o </w:t>
      </w:r>
      <w:r w:rsidRPr="001A78E7">
        <w:rPr>
          <w:rFonts w:ascii="Times New Roman" w:hAnsi="Times New Roman" w:cs="Times New Roman"/>
          <w:color w:val="000000"/>
          <w:sz w:val="24"/>
        </w:rPr>
        <w:t xml:space="preserve">prazo de no mínimo </w:t>
      </w:r>
      <w:r w:rsidR="001A4748" w:rsidRPr="001A78E7">
        <w:rPr>
          <w:rFonts w:ascii="Times New Roman" w:hAnsi="Times New Roman" w:cs="Times New Roman"/>
          <w:color w:val="000000"/>
          <w:sz w:val="24"/>
        </w:rPr>
        <w:t>trinta</w:t>
      </w:r>
      <w:r w:rsidRPr="001A78E7">
        <w:rPr>
          <w:rFonts w:ascii="Times New Roman" w:hAnsi="Times New Roman" w:cs="Times New Roman"/>
          <w:color w:val="000000"/>
          <w:sz w:val="24"/>
        </w:rPr>
        <w:t xml:space="preserve"> minutos, para que qualquer licitante manifeste a intenção de recorrer, de forma motivada, isto é, indicando contra qual(</w:t>
      </w:r>
      <w:proofErr w:type="spellStart"/>
      <w:r w:rsidRPr="001A78E7">
        <w:rPr>
          <w:rFonts w:ascii="Times New Roman" w:hAnsi="Times New Roman" w:cs="Times New Roman"/>
          <w:color w:val="000000"/>
          <w:sz w:val="24"/>
        </w:rPr>
        <w:t>is</w:t>
      </w:r>
      <w:proofErr w:type="spellEnd"/>
      <w:r w:rsidRPr="001A78E7">
        <w:rPr>
          <w:rFonts w:ascii="Times New Roman" w:hAnsi="Times New Roman" w:cs="Times New Roman"/>
          <w:color w:val="000000"/>
          <w:sz w:val="24"/>
        </w:rPr>
        <w:t>) decisão(ões) pretende recorrer e por quais motivos, em campo próprio do sistema.</w:t>
      </w:r>
    </w:p>
    <w:p w14:paraId="2CA99B56" w14:textId="77777777" w:rsidR="000F104D" w:rsidRPr="001A78E7"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Havendo quem se manifeste, caberá ao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verificar a tempestividade e a existência de motivação da intenção de recorrer, para decidir se admite ou não o recurso, fundamentadamente.</w:t>
      </w:r>
    </w:p>
    <w:p w14:paraId="01B8F5E8" w14:textId="77777777" w:rsidR="000F104D" w:rsidRPr="001A78E7" w:rsidRDefault="000F104D" w:rsidP="00892523">
      <w:pPr>
        <w:numPr>
          <w:ilvl w:val="2"/>
          <w:numId w:val="5"/>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Nesse momento 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xml:space="preserve"> não adentrará no mérito recursal, mas apenas verificará as condições de admissibilidade do recurso.</w:t>
      </w:r>
    </w:p>
    <w:p w14:paraId="2FBE7995" w14:textId="77777777" w:rsidR="000F104D" w:rsidRPr="001A78E7" w:rsidRDefault="000F104D" w:rsidP="00892523">
      <w:pPr>
        <w:numPr>
          <w:ilvl w:val="2"/>
          <w:numId w:val="5"/>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color w:val="000000"/>
          <w:sz w:val="24"/>
        </w:rPr>
        <w:t>A falta de manifestação motivada do licitante quanto à intenção de recorrer importará a decadência desse direito</w:t>
      </w:r>
      <w:r w:rsidR="000C5D14" w:rsidRPr="001A78E7">
        <w:rPr>
          <w:rFonts w:ascii="Times New Roman" w:hAnsi="Times New Roman" w:cs="Times New Roman"/>
          <w:color w:val="000000"/>
          <w:sz w:val="24"/>
        </w:rPr>
        <w:t>.</w:t>
      </w:r>
    </w:p>
    <w:p w14:paraId="394B1ABB" w14:textId="77777777" w:rsidR="000F104D" w:rsidRPr="001A78E7" w:rsidRDefault="000F104D" w:rsidP="00892523">
      <w:pPr>
        <w:numPr>
          <w:ilvl w:val="2"/>
          <w:numId w:val="5"/>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8E73FDC" w14:textId="611953C8" w:rsidR="00074242" w:rsidRPr="001A78E7" w:rsidRDefault="00074242" w:rsidP="00892523">
      <w:pPr>
        <w:numPr>
          <w:ilvl w:val="2"/>
          <w:numId w:val="5"/>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recurso será dirigido à autoridade superior, por intermédio da que praticou o ato recorrido, a qual poderá reconsiderar sua decisão, no prazo de 5 (cinco) dias úteis, ou no mesmo prazo fazê-lo subir, devidamente </w:t>
      </w:r>
      <w:r w:rsidR="00D15F38" w:rsidRPr="001A78E7">
        <w:rPr>
          <w:rFonts w:ascii="Times New Roman" w:hAnsi="Times New Roman" w:cs="Times New Roman"/>
          <w:color w:val="000000"/>
          <w:sz w:val="24"/>
        </w:rPr>
        <w:t>informados</w:t>
      </w:r>
      <w:r w:rsidRPr="001A78E7">
        <w:rPr>
          <w:rFonts w:ascii="Times New Roman" w:hAnsi="Times New Roman" w:cs="Times New Roman"/>
          <w:color w:val="000000"/>
          <w:sz w:val="24"/>
        </w:rPr>
        <w:t>, para decisão.</w:t>
      </w:r>
    </w:p>
    <w:p w14:paraId="114D3AFF" w14:textId="77777777" w:rsidR="000F104D" w:rsidRPr="001A78E7"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acolhimento do recurso invalida tão somente os atos insuscetíveis de aproveitamento. </w:t>
      </w:r>
    </w:p>
    <w:p w14:paraId="5ADD11EA" w14:textId="77777777" w:rsidR="000F104D" w:rsidRPr="001A78E7"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lastRenderedPageBreak/>
        <w:t>Os autos do processo permanecerão com vista franqueada aos interessados, no endereço constante neste Edital.</w:t>
      </w:r>
    </w:p>
    <w:p w14:paraId="6E053092" w14:textId="77777777" w:rsidR="000F104D" w:rsidRPr="001A78E7" w:rsidRDefault="000F104D" w:rsidP="00892523">
      <w:pPr>
        <w:pStyle w:val="Nivel01"/>
        <w:numPr>
          <w:ilvl w:val="0"/>
          <w:numId w:val="5"/>
        </w:numPr>
        <w:rPr>
          <w:rFonts w:ascii="Times New Roman" w:hAnsi="Times New Roman"/>
          <w:sz w:val="24"/>
          <w:szCs w:val="24"/>
        </w:rPr>
      </w:pPr>
      <w:r w:rsidRPr="001A78E7">
        <w:rPr>
          <w:rFonts w:ascii="Times New Roman" w:hAnsi="Times New Roman"/>
          <w:sz w:val="24"/>
          <w:szCs w:val="24"/>
        </w:rPr>
        <w:t>DA ADJUDICAÇÃO E HOMOLOGAÇÃO</w:t>
      </w:r>
    </w:p>
    <w:p w14:paraId="582546D3" w14:textId="77777777" w:rsidR="000F104D" w:rsidRPr="001A78E7"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 objeto da licitação será adjudicado ao licitante declarado vencedor, por ato do </w:t>
      </w:r>
      <w:r w:rsidR="00D74693" w:rsidRPr="001A78E7">
        <w:rPr>
          <w:rFonts w:ascii="Times New Roman" w:hAnsi="Times New Roman" w:cs="Times New Roman"/>
          <w:color w:val="000000"/>
          <w:sz w:val="24"/>
        </w:rPr>
        <w:t>Pregoeiro</w:t>
      </w:r>
      <w:r w:rsidRPr="001A78E7">
        <w:rPr>
          <w:rFonts w:ascii="Times New Roman" w:hAnsi="Times New Roman" w:cs="Times New Roman"/>
          <w:color w:val="000000"/>
          <w:sz w:val="24"/>
        </w:rPr>
        <w:t>, caso não haja interposição de recurso, ou pela autoridade competente, após a regular decisão dos recursos apresentados.</w:t>
      </w:r>
    </w:p>
    <w:p w14:paraId="171CB805" w14:textId="5320CC7C" w:rsidR="00A65624" w:rsidRPr="00E25063" w:rsidRDefault="000F104D" w:rsidP="00892523">
      <w:pPr>
        <w:numPr>
          <w:ilvl w:val="1"/>
          <w:numId w:val="5"/>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Após a fase recursal, constatada a regularidade dos atos praticados, a autoridade competente homologará o procedimento licitatório. </w:t>
      </w:r>
    </w:p>
    <w:p w14:paraId="66266486" w14:textId="4F19F0AA" w:rsidR="000F104D" w:rsidRPr="0003304C" w:rsidRDefault="000F104D" w:rsidP="00892523">
      <w:pPr>
        <w:pStyle w:val="Nivel01"/>
        <w:numPr>
          <w:ilvl w:val="0"/>
          <w:numId w:val="5"/>
        </w:numPr>
        <w:rPr>
          <w:rFonts w:ascii="Times New Roman" w:hAnsi="Times New Roman"/>
          <w:sz w:val="24"/>
          <w:szCs w:val="24"/>
        </w:rPr>
      </w:pPr>
      <w:r w:rsidRPr="001A78E7">
        <w:rPr>
          <w:rFonts w:ascii="Times New Roman" w:hAnsi="Times New Roman"/>
          <w:sz w:val="24"/>
          <w:szCs w:val="24"/>
        </w:rPr>
        <w:t>DO TERMO DE CONTRATO</w:t>
      </w:r>
    </w:p>
    <w:p w14:paraId="69EB4B6F" w14:textId="7E02F66A" w:rsidR="000F104D" w:rsidRPr="0003304C" w:rsidRDefault="000F104D" w:rsidP="00892523">
      <w:pPr>
        <w:numPr>
          <w:ilvl w:val="1"/>
          <w:numId w:val="5"/>
        </w:numPr>
        <w:spacing w:before="120" w:after="120" w:line="276" w:lineRule="auto"/>
        <w:ind w:left="425" w:firstLine="0"/>
        <w:jc w:val="both"/>
        <w:rPr>
          <w:rFonts w:ascii="Times New Roman" w:hAnsi="Times New Roman" w:cs="Times New Roman"/>
          <w:sz w:val="24"/>
        </w:rPr>
      </w:pPr>
      <w:r w:rsidRPr="0003304C">
        <w:rPr>
          <w:rFonts w:ascii="Times New Roman" w:hAnsi="Times New Roman" w:cs="Times New Roman"/>
          <w:sz w:val="24"/>
        </w:rPr>
        <w:t xml:space="preserve">Após a homologação da licitação, o adjudicatário terá o prazo de </w:t>
      </w:r>
      <w:r w:rsidR="0003304C" w:rsidRPr="0003304C">
        <w:rPr>
          <w:rFonts w:ascii="Times New Roman" w:hAnsi="Times New Roman" w:cs="Times New Roman"/>
          <w:sz w:val="24"/>
        </w:rPr>
        <w:t>05</w:t>
      </w:r>
      <w:r w:rsidR="000B56AB" w:rsidRPr="0003304C">
        <w:rPr>
          <w:rFonts w:ascii="Times New Roman" w:hAnsi="Times New Roman" w:cs="Times New Roman"/>
          <w:sz w:val="24"/>
        </w:rPr>
        <w:t xml:space="preserve"> </w:t>
      </w:r>
      <w:r w:rsidRPr="0003304C">
        <w:rPr>
          <w:rFonts w:ascii="Times New Roman" w:hAnsi="Times New Roman" w:cs="Times New Roman"/>
          <w:sz w:val="24"/>
        </w:rPr>
        <w:t>(</w:t>
      </w:r>
      <w:r w:rsidR="0003304C" w:rsidRPr="0003304C">
        <w:rPr>
          <w:rFonts w:ascii="Times New Roman" w:hAnsi="Times New Roman" w:cs="Times New Roman"/>
          <w:sz w:val="24"/>
        </w:rPr>
        <w:t>cinco</w:t>
      </w:r>
      <w:r w:rsidRPr="0003304C">
        <w:rPr>
          <w:rFonts w:ascii="Times New Roman" w:hAnsi="Times New Roman" w:cs="Times New Roman"/>
          <w:sz w:val="24"/>
        </w:rPr>
        <w:t xml:space="preserve">) dias úteis, contados a partir da data de sua convocação, para assinar o Termo de Contrato, </w:t>
      </w:r>
      <w:r w:rsidR="00835FEA">
        <w:rPr>
          <w:rFonts w:ascii="Times New Roman" w:hAnsi="Times New Roman" w:cs="Times New Roman"/>
          <w:sz w:val="24"/>
        </w:rPr>
        <w:t xml:space="preserve">o prazo de </w:t>
      </w:r>
      <w:r w:rsidRPr="0003304C">
        <w:rPr>
          <w:rFonts w:ascii="Times New Roman" w:hAnsi="Times New Roman" w:cs="Times New Roman"/>
          <w:sz w:val="24"/>
        </w:rPr>
        <w:t xml:space="preserve">vigência será de </w:t>
      </w:r>
      <w:r w:rsidR="0003304C" w:rsidRPr="0003304C">
        <w:rPr>
          <w:rFonts w:ascii="Times New Roman" w:hAnsi="Times New Roman" w:cs="Times New Roman"/>
          <w:sz w:val="24"/>
        </w:rPr>
        <w:t>12</w:t>
      </w:r>
      <w:r w:rsidR="000B56AB" w:rsidRPr="0003304C">
        <w:rPr>
          <w:rFonts w:ascii="Times New Roman" w:hAnsi="Times New Roman" w:cs="Times New Roman"/>
          <w:sz w:val="24"/>
        </w:rPr>
        <w:t xml:space="preserve"> </w:t>
      </w:r>
      <w:r w:rsidRPr="0003304C">
        <w:rPr>
          <w:rFonts w:ascii="Times New Roman" w:hAnsi="Times New Roman" w:cs="Times New Roman"/>
          <w:sz w:val="24"/>
        </w:rPr>
        <w:t>(</w:t>
      </w:r>
      <w:r w:rsidR="0003304C" w:rsidRPr="0003304C">
        <w:rPr>
          <w:rFonts w:ascii="Times New Roman" w:hAnsi="Times New Roman" w:cs="Times New Roman"/>
          <w:sz w:val="24"/>
        </w:rPr>
        <w:t>doze</w:t>
      </w:r>
      <w:r w:rsidR="00835FEA">
        <w:rPr>
          <w:rFonts w:ascii="Times New Roman" w:hAnsi="Times New Roman" w:cs="Times New Roman"/>
          <w:sz w:val="24"/>
        </w:rPr>
        <w:t xml:space="preserve">) meses da contratação, </w:t>
      </w:r>
      <w:r w:rsidRPr="0003304C">
        <w:rPr>
          <w:rFonts w:ascii="Times New Roman" w:hAnsi="Times New Roman" w:cs="Times New Roman"/>
          <w:sz w:val="24"/>
        </w:rPr>
        <w:t xml:space="preserve">podendo ser prorrogado </w:t>
      </w:r>
      <w:r w:rsidR="00835FEA">
        <w:rPr>
          <w:rFonts w:ascii="Times New Roman" w:hAnsi="Times New Roman" w:cs="Times New Roman"/>
          <w:sz w:val="24"/>
        </w:rPr>
        <w:t>nos termos do Art. 57, &amp;1º, conforme o andamento da reforma dos sanitários e copas do Bloco “C” (Contrato Administrativo nº 68/2017).</w:t>
      </w:r>
      <w:r w:rsidRPr="0003304C">
        <w:rPr>
          <w:rFonts w:ascii="Times New Roman" w:hAnsi="Times New Roman" w:cs="Times New Roman"/>
          <w:sz w:val="24"/>
        </w:rPr>
        <w:t xml:space="preserve"> </w:t>
      </w:r>
    </w:p>
    <w:p w14:paraId="6326A5CB" w14:textId="5833C3BA" w:rsidR="00D15F38" w:rsidRPr="00D15F38" w:rsidRDefault="00D15F38" w:rsidP="00D15F38">
      <w:pPr>
        <w:pStyle w:val="PargrafodaLista"/>
        <w:widowControl w:val="0"/>
        <w:tabs>
          <w:tab w:val="left" w:pos="2925"/>
        </w:tabs>
        <w:autoSpaceDE w:val="0"/>
        <w:autoSpaceDN w:val="0"/>
        <w:spacing w:line="280" w:lineRule="auto"/>
        <w:ind w:left="785" w:right="134"/>
        <w:contextualSpacing w:val="0"/>
        <w:jc w:val="both"/>
        <w:rPr>
          <w:rFonts w:ascii="Times New Roman" w:hAnsi="Times New Roman" w:cs="Times New Roman"/>
          <w:sz w:val="24"/>
        </w:rPr>
      </w:pPr>
      <w:r w:rsidRPr="00D15F38">
        <w:rPr>
          <w:rFonts w:ascii="Times New Roman" w:hAnsi="Times New Roman" w:cs="Times New Roman"/>
          <w:sz w:val="24"/>
        </w:rPr>
        <w:t>13.2 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2E2A42E1" w14:textId="77777777" w:rsidR="00D15F38" w:rsidRPr="00482145" w:rsidRDefault="00D15F38" w:rsidP="00D15F38">
      <w:pPr>
        <w:pStyle w:val="PargrafodaLista"/>
        <w:widowControl w:val="0"/>
        <w:tabs>
          <w:tab w:val="left" w:pos="2925"/>
        </w:tabs>
        <w:autoSpaceDE w:val="0"/>
        <w:autoSpaceDN w:val="0"/>
        <w:spacing w:line="280" w:lineRule="auto"/>
        <w:ind w:left="785" w:right="134"/>
        <w:contextualSpacing w:val="0"/>
        <w:jc w:val="both"/>
        <w:rPr>
          <w:rFonts w:ascii="Times New Roman" w:hAnsi="Times New Roman" w:cs="Times New Roman"/>
          <w:sz w:val="24"/>
        </w:rPr>
      </w:pPr>
    </w:p>
    <w:p w14:paraId="5CB3590D" w14:textId="3FC68BE5" w:rsidR="00D15F38" w:rsidRPr="00D15F38" w:rsidRDefault="00D15F38" w:rsidP="00D15F38">
      <w:pPr>
        <w:tabs>
          <w:tab w:val="left" w:pos="1440"/>
        </w:tabs>
        <w:autoSpaceDE w:val="0"/>
        <w:snapToGrid w:val="0"/>
        <w:spacing w:before="120" w:after="120" w:line="276" w:lineRule="auto"/>
        <w:ind w:left="850"/>
        <w:jc w:val="both"/>
        <w:rPr>
          <w:rFonts w:ascii="Times New Roman" w:hAnsi="Times New Roman" w:cs="Times New Roman"/>
          <w:color w:val="000000"/>
          <w:sz w:val="24"/>
        </w:rPr>
      </w:pPr>
      <w:r>
        <w:rPr>
          <w:rFonts w:ascii="Times New Roman" w:hAnsi="Times New Roman" w:cs="Times New Roman"/>
          <w:color w:val="000000"/>
          <w:sz w:val="24"/>
        </w:rPr>
        <w:t xml:space="preserve">13.2.1 </w:t>
      </w:r>
      <w:r w:rsidRPr="00D15F38">
        <w:rPr>
          <w:rFonts w:ascii="Times New Roman" w:hAnsi="Times New Roman" w:cs="Times New Roman"/>
          <w:color w:val="000000"/>
          <w:sz w:val="24"/>
        </w:rPr>
        <w:t>Nos casos em que houver necessidade de assinatura do instrumento de contrato, e o fornecedor não estiver inscrito no SICAF, este deverá proceder ao seu cadastramento, sem ônus, antes da contratação.</w:t>
      </w:r>
    </w:p>
    <w:p w14:paraId="676C2EAC" w14:textId="3201C8E7" w:rsidR="00D15F38" w:rsidRPr="00D15F38" w:rsidRDefault="00D15F38" w:rsidP="00D15F38">
      <w:pPr>
        <w:tabs>
          <w:tab w:val="left" w:pos="1440"/>
        </w:tabs>
        <w:autoSpaceDE w:val="0"/>
        <w:snapToGrid w:val="0"/>
        <w:spacing w:before="120" w:after="120" w:line="276" w:lineRule="auto"/>
        <w:ind w:left="850"/>
        <w:jc w:val="both"/>
        <w:rPr>
          <w:rFonts w:ascii="Times New Roman" w:hAnsi="Times New Roman" w:cs="Times New Roman"/>
          <w:color w:val="000000"/>
          <w:sz w:val="24"/>
        </w:rPr>
      </w:pPr>
      <w:r>
        <w:rPr>
          <w:rFonts w:ascii="Times New Roman" w:hAnsi="Times New Roman" w:cs="Times New Roman"/>
          <w:color w:val="000000"/>
          <w:sz w:val="24"/>
        </w:rPr>
        <w:t xml:space="preserve">13.2.2 </w:t>
      </w:r>
      <w:r w:rsidRPr="00D15F38">
        <w:rPr>
          <w:rFonts w:ascii="Times New Roman" w:hAnsi="Times New Roman" w:cs="Times New Roman"/>
          <w:color w:val="000000"/>
          <w:sz w:val="24"/>
        </w:rPr>
        <w:t>Na hipótese de irregularidade do registro no SICAF, o contratado deverá regularizar a Sua Situação perante o cadastro no prazo de até 05 (cinco) dias, sob pena de aplicação das penalidades previstas no edital e anexos.</w:t>
      </w:r>
    </w:p>
    <w:p w14:paraId="2C9E314A" w14:textId="016F2E8B" w:rsidR="000F104D" w:rsidRPr="001A78E7" w:rsidRDefault="000F104D" w:rsidP="00892523">
      <w:pPr>
        <w:numPr>
          <w:ilvl w:val="1"/>
          <w:numId w:val="12"/>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Alternativamente à convocação para comparecer perante o órgão ou entidade</w:t>
      </w:r>
      <w:r w:rsidRPr="001A78E7">
        <w:rPr>
          <w:rFonts w:ascii="Times New Roman" w:hAnsi="Times New Roman" w:cs="Times New Roman"/>
          <w:i/>
          <w:color w:val="000000"/>
          <w:sz w:val="24"/>
        </w:rPr>
        <w:t xml:space="preserve"> </w:t>
      </w:r>
      <w:r w:rsidRPr="001A78E7">
        <w:rPr>
          <w:rFonts w:ascii="Times New Roman" w:hAnsi="Times New Roman" w:cs="Times New Roman"/>
          <w:color w:val="000000"/>
          <w:sz w:val="24"/>
        </w:rPr>
        <w:t>para a assinatura do Termo de Contrato, a Administração poderá encaminhá-lo para assinatura,</w:t>
      </w:r>
      <w:r w:rsidRPr="001A78E7">
        <w:rPr>
          <w:rFonts w:ascii="Times New Roman" w:hAnsi="Times New Roman" w:cs="Times New Roman"/>
          <w:bCs/>
          <w:iCs/>
          <w:color w:val="000000"/>
          <w:sz w:val="24"/>
        </w:rPr>
        <w:t xml:space="preserve"> mediante correspondência postal com aviso de recebimento (AR) ou meio eletrônico, para que seja assinado no prazo de</w:t>
      </w:r>
      <w:r w:rsidRPr="001A78E7">
        <w:rPr>
          <w:rFonts w:ascii="Times New Roman" w:hAnsi="Times New Roman" w:cs="Times New Roman"/>
          <w:bCs/>
          <w:iCs/>
          <w:color w:val="FF0000"/>
          <w:sz w:val="24"/>
        </w:rPr>
        <w:t xml:space="preserve"> </w:t>
      </w:r>
      <w:r w:rsidR="0003304C" w:rsidRPr="0003304C">
        <w:rPr>
          <w:rFonts w:ascii="Times New Roman" w:hAnsi="Times New Roman" w:cs="Times New Roman"/>
          <w:bCs/>
          <w:iCs/>
          <w:sz w:val="24"/>
        </w:rPr>
        <w:t>05</w:t>
      </w:r>
      <w:r w:rsidRPr="0003304C">
        <w:rPr>
          <w:rFonts w:ascii="Times New Roman" w:hAnsi="Times New Roman" w:cs="Times New Roman"/>
          <w:bCs/>
          <w:iCs/>
          <w:sz w:val="24"/>
        </w:rPr>
        <w:t xml:space="preserve"> (</w:t>
      </w:r>
      <w:r w:rsidR="0003304C" w:rsidRPr="0003304C">
        <w:rPr>
          <w:rFonts w:ascii="Times New Roman" w:hAnsi="Times New Roman" w:cs="Times New Roman"/>
          <w:bCs/>
          <w:iCs/>
          <w:sz w:val="24"/>
        </w:rPr>
        <w:t>cinco</w:t>
      </w:r>
      <w:r w:rsidRPr="0003304C">
        <w:rPr>
          <w:rFonts w:ascii="Times New Roman" w:hAnsi="Times New Roman" w:cs="Times New Roman"/>
          <w:bCs/>
          <w:iCs/>
          <w:sz w:val="24"/>
        </w:rPr>
        <w:t xml:space="preserve">) </w:t>
      </w:r>
      <w:r w:rsidRPr="001A78E7">
        <w:rPr>
          <w:rFonts w:ascii="Times New Roman" w:hAnsi="Times New Roman" w:cs="Times New Roman"/>
          <w:bCs/>
          <w:iCs/>
          <w:color w:val="000000"/>
          <w:sz w:val="24"/>
        </w:rPr>
        <w:t>dias, a contar da data de seu recebimento</w:t>
      </w:r>
      <w:r w:rsidRPr="001A78E7">
        <w:rPr>
          <w:rFonts w:ascii="Times New Roman" w:hAnsi="Times New Roman" w:cs="Times New Roman"/>
          <w:bCs/>
          <w:i/>
          <w:iCs/>
          <w:color w:val="000000"/>
          <w:sz w:val="24"/>
        </w:rPr>
        <w:t xml:space="preserve">. </w:t>
      </w:r>
    </w:p>
    <w:p w14:paraId="6DEA9F54" w14:textId="74B1170F" w:rsidR="0056091A" w:rsidRPr="001A78E7" w:rsidRDefault="0056091A" w:rsidP="00892523">
      <w:pPr>
        <w:pStyle w:val="PargrafodaLista"/>
        <w:numPr>
          <w:ilvl w:val="1"/>
          <w:numId w:val="12"/>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14:paraId="6FC21077" w14:textId="536DDB07" w:rsidR="000F104D" w:rsidRPr="001A78E7" w:rsidRDefault="00C51F50" w:rsidP="00892523">
      <w:pPr>
        <w:pStyle w:val="Nivel01"/>
        <w:numPr>
          <w:ilvl w:val="0"/>
          <w:numId w:val="12"/>
        </w:numPr>
        <w:rPr>
          <w:rFonts w:ascii="Times New Roman" w:hAnsi="Times New Roman"/>
          <w:sz w:val="24"/>
          <w:szCs w:val="24"/>
        </w:rPr>
      </w:pPr>
      <w:r w:rsidRPr="001A78E7">
        <w:rPr>
          <w:rFonts w:ascii="Times New Roman" w:hAnsi="Times New Roman"/>
          <w:sz w:val="24"/>
          <w:szCs w:val="24"/>
        </w:rPr>
        <w:lastRenderedPageBreak/>
        <w:t xml:space="preserve">DO RECEBIMENTO </w:t>
      </w:r>
      <w:r w:rsidR="000F104D" w:rsidRPr="001A78E7">
        <w:rPr>
          <w:rFonts w:ascii="Times New Roman" w:hAnsi="Times New Roman"/>
          <w:sz w:val="24"/>
          <w:szCs w:val="24"/>
        </w:rPr>
        <w:t>DO OBJETO E DA FISCALIZAÇÃO</w:t>
      </w:r>
    </w:p>
    <w:p w14:paraId="02FEA18A" w14:textId="38788651" w:rsidR="000F104D" w:rsidRPr="001A78E7" w:rsidRDefault="000F104D" w:rsidP="00892523">
      <w:pPr>
        <w:numPr>
          <w:ilvl w:val="1"/>
          <w:numId w:val="12"/>
        </w:numPr>
        <w:spacing w:before="120" w:after="120" w:line="276" w:lineRule="auto"/>
        <w:ind w:left="425" w:firstLine="0"/>
        <w:jc w:val="both"/>
        <w:rPr>
          <w:rFonts w:ascii="Times New Roman" w:hAnsi="Times New Roman" w:cs="Times New Roman"/>
          <w:sz w:val="24"/>
        </w:rPr>
      </w:pPr>
      <w:r w:rsidRPr="001A78E7">
        <w:rPr>
          <w:rFonts w:ascii="Times New Roman" w:hAnsi="Times New Roman" w:cs="Times New Roman"/>
          <w:sz w:val="24"/>
          <w:lang w:eastAsia="en-US"/>
        </w:rPr>
        <w:t xml:space="preserve">Os critérios de </w:t>
      </w:r>
      <w:r w:rsidR="00C51F50" w:rsidRPr="001A78E7">
        <w:rPr>
          <w:rFonts w:ascii="Times New Roman" w:hAnsi="Times New Roman" w:cs="Times New Roman"/>
          <w:sz w:val="24"/>
          <w:lang w:eastAsia="en-US"/>
        </w:rPr>
        <w:t xml:space="preserve">recebimento e </w:t>
      </w:r>
      <w:r w:rsidRPr="001A78E7">
        <w:rPr>
          <w:rFonts w:ascii="Times New Roman" w:hAnsi="Times New Roman" w:cs="Times New Roman"/>
          <w:sz w:val="24"/>
          <w:lang w:eastAsia="en-US"/>
        </w:rPr>
        <w:t>aceitação do objeto e de fiscalização estão previstos no Termo de Referência.</w:t>
      </w:r>
    </w:p>
    <w:p w14:paraId="7D87EBCB" w14:textId="77777777" w:rsidR="000F104D" w:rsidRPr="001A78E7" w:rsidRDefault="000F104D" w:rsidP="00892523">
      <w:pPr>
        <w:pStyle w:val="Nivel01"/>
        <w:numPr>
          <w:ilvl w:val="0"/>
          <w:numId w:val="12"/>
        </w:numPr>
        <w:rPr>
          <w:rFonts w:ascii="Times New Roman" w:hAnsi="Times New Roman"/>
          <w:sz w:val="24"/>
          <w:szCs w:val="24"/>
        </w:rPr>
      </w:pPr>
      <w:r w:rsidRPr="001A78E7">
        <w:rPr>
          <w:rFonts w:ascii="Times New Roman" w:hAnsi="Times New Roman"/>
          <w:sz w:val="24"/>
          <w:szCs w:val="24"/>
          <w:lang w:eastAsia="en-US"/>
        </w:rPr>
        <w:t>DAS OBRIGAÇÕES DA CONTRATANTE E DA CONTRATADA</w:t>
      </w:r>
    </w:p>
    <w:p w14:paraId="5E20EC35" w14:textId="010C6A39" w:rsidR="00166820" w:rsidRPr="001A78E7" w:rsidRDefault="000F104D" w:rsidP="00892523">
      <w:pPr>
        <w:numPr>
          <w:ilvl w:val="1"/>
          <w:numId w:val="12"/>
        </w:numPr>
        <w:spacing w:before="120" w:after="120" w:line="276" w:lineRule="auto"/>
        <w:ind w:left="425" w:firstLine="0"/>
        <w:jc w:val="both"/>
        <w:rPr>
          <w:rFonts w:ascii="Times New Roman" w:hAnsi="Times New Roman" w:cs="Times New Roman"/>
          <w:b/>
          <w:color w:val="000000"/>
          <w:sz w:val="24"/>
        </w:rPr>
      </w:pPr>
      <w:r w:rsidRPr="001A78E7">
        <w:rPr>
          <w:rFonts w:ascii="Times New Roman" w:hAnsi="Times New Roman" w:cs="Times New Roman"/>
          <w:color w:val="000000"/>
          <w:sz w:val="24"/>
          <w:lang w:eastAsia="en-US"/>
        </w:rPr>
        <w:t xml:space="preserve">As obrigações da Contratante e da Contratada são as estabelecidas no Termo de </w:t>
      </w:r>
      <w:r w:rsidRPr="001A78E7">
        <w:rPr>
          <w:rFonts w:ascii="Times New Roman" w:hAnsi="Times New Roman" w:cs="Times New Roman"/>
          <w:sz w:val="24"/>
          <w:lang w:eastAsia="en-US"/>
        </w:rPr>
        <w:t>Referência</w:t>
      </w:r>
      <w:r w:rsidRPr="001A78E7">
        <w:rPr>
          <w:rFonts w:ascii="Times New Roman" w:hAnsi="Times New Roman" w:cs="Times New Roman"/>
          <w:color w:val="000000"/>
          <w:sz w:val="24"/>
          <w:lang w:eastAsia="en-US"/>
        </w:rPr>
        <w:t>.</w:t>
      </w:r>
    </w:p>
    <w:p w14:paraId="27A86532" w14:textId="77777777" w:rsidR="000F104D" w:rsidRPr="001A78E7" w:rsidRDefault="000F104D" w:rsidP="00892523">
      <w:pPr>
        <w:pStyle w:val="Nivel01"/>
        <w:numPr>
          <w:ilvl w:val="0"/>
          <w:numId w:val="12"/>
        </w:numPr>
        <w:rPr>
          <w:rFonts w:ascii="Times New Roman" w:hAnsi="Times New Roman"/>
          <w:sz w:val="24"/>
          <w:szCs w:val="24"/>
        </w:rPr>
      </w:pPr>
      <w:r w:rsidRPr="001A78E7">
        <w:rPr>
          <w:rFonts w:ascii="Times New Roman" w:hAnsi="Times New Roman"/>
          <w:sz w:val="24"/>
          <w:szCs w:val="24"/>
        </w:rPr>
        <w:t>DO PAGAMENTO</w:t>
      </w:r>
    </w:p>
    <w:p w14:paraId="4E4BB772" w14:textId="0D1465C2" w:rsidR="000B7874" w:rsidRPr="00762BDB" w:rsidRDefault="000B7874" w:rsidP="00892523">
      <w:pPr>
        <w:numPr>
          <w:ilvl w:val="1"/>
          <w:numId w:val="12"/>
        </w:numPr>
        <w:spacing w:before="120" w:after="120" w:line="276" w:lineRule="auto"/>
        <w:ind w:left="0" w:firstLine="0"/>
        <w:jc w:val="both"/>
        <w:rPr>
          <w:rFonts w:ascii="Times New Roman" w:hAnsi="Times New Roman" w:cs="Times New Roman"/>
          <w:color w:val="000000"/>
          <w:sz w:val="24"/>
          <w:lang w:eastAsia="en-US"/>
        </w:rPr>
      </w:pPr>
      <w:r w:rsidRPr="00762BDB">
        <w:rPr>
          <w:rFonts w:ascii="Times New Roman" w:hAnsi="Times New Roman" w:cs="Times New Roman"/>
          <w:color w:val="000000"/>
          <w:sz w:val="24"/>
          <w:lang w:eastAsia="en-US"/>
        </w:rPr>
        <w:t xml:space="preserve">O pagamento será efetuado pela Contratante </w:t>
      </w:r>
      <w:r w:rsidR="00385121" w:rsidRPr="00762BDB">
        <w:rPr>
          <w:rFonts w:ascii="Times New Roman" w:hAnsi="Times New Roman" w:cs="Times New Roman"/>
          <w:color w:val="000000"/>
          <w:sz w:val="24"/>
          <w:lang w:eastAsia="en-US"/>
        </w:rPr>
        <w:t>até o</w:t>
      </w:r>
      <w:r w:rsidRPr="00762BDB">
        <w:rPr>
          <w:rFonts w:ascii="Times New Roman" w:hAnsi="Times New Roman" w:cs="Times New Roman"/>
          <w:color w:val="000000"/>
          <w:sz w:val="24"/>
          <w:lang w:eastAsia="en-US"/>
        </w:rPr>
        <w:t xml:space="preserve"> </w:t>
      </w:r>
      <w:r w:rsidR="006271B7" w:rsidRPr="00762BDB">
        <w:rPr>
          <w:rFonts w:ascii="Times New Roman" w:hAnsi="Times New Roman" w:cs="Times New Roman"/>
          <w:color w:val="000000"/>
          <w:sz w:val="24"/>
          <w:lang w:eastAsia="en-US"/>
        </w:rPr>
        <w:t>30</w:t>
      </w:r>
      <w:r w:rsidRPr="00762BDB">
        <w:rPr>
          <w:rFonts w:ascii="Times New Roman" w:hAnsi="Times New Roman" w:cs="Times New Roman"/>
          <w:color w:val="000000"/>
          <w:sz w:val="24"/>
          <w:lang w:eastAsia="en-US"/>
        </w:rPr>
        <w:t xml:space="preserve"> (</w:t>
      </w:r>
      <w:r w:rsidR="006271B7" w:rsidRPr="00762BDB">
        <w:rPr>
          <w:rFonts w:ascii="Times New Roman" w:hAnsi="Times New Roman" w:cs="Times New Roman"/>
          <w:color w:val="000000"/>
          <w:sz w:val="24"/>
          <w:lang w:eastAsia="en-US"/>
        </w:rPr>
        <w:t>trinta</w:t>
      </w:r>
      <w:r w:rsidR="00385121" w:rsidRPr="00762BDB">
        <w:rPr>
          <w:rFonts w:ascii="Times New Roman" w:hAnsi="Times New Roman" w:cs="Times New Roman"/>
          <w:color w:val="000000"/>
          <w:sz w:val="24"/>
          <w:lang w:eastAsia="en-US"/>
        </w:rPr>
        <w:t>) dia</w:t>
      </w:r>
      <w:r w:rsidR="006271B7" w:rsidRPr="00762BDB">
        <w:rPr>
          <w:rFonts w:ascii="Times New Roman" w:hAnsi="Times New Roman" w:cs="Times New Roman"/>
          <w:color w:val="000000"/>
          <w:sz w:val="24"/>
          <w:lang w:eastAsia="en-US"/>
        </w:rPr>
        <w:t>s</w:t>
      </w:r>
      <w:r w:rsidRPr="00762BDB">
        <w:rPr>
          <w:rFonts w:ascii="Times New Roman" w:hAnsi="Times New Roman" w:cs="Times New Roman"/>
          <w:color w:val="000000"/>
          <w:sz w:val="24"/>
          <w:lang w:eastAsia="en-US"/>
        </w:rPr>
        <w:t>, contados d</w:t>
      </w:r>
      <w:r w:rsidR="006271B7" w:rsidRPr="00762BDB">
        <w:rPr>
          <w:rFonts w:ascii="Times New Roman" w:hAnsi="Times New Roman" w:cs="Times New Roman"/>
          <w:color w:val="000000"/>
          <w:sz w:val="24"/>
          <w:lang w:eastAsia="en-US"/>
        </w:rPr>
        <w:t>a</w:t>
      </w:r>
      <w:r w:rsidRPr="00762BDB">
        <w:rPr>
          <w:rFonts w:ascii="Times New Roman" w:hAnsi="Times New Roman" w:cs="Times New Roman"/>
          <w:color w:val="000000"/>
          <w:sz w:val="24"/>
          <w:lang w:eastAsia="en-US"/>
        </w:rPr>
        <w:t xml:space="preserve"> </w:t>
      </w:r>
      <w:r w:rsidR="006271B7" w:rsidRPr="00762BDB">
        <w:rPr>
          <w:rFonts w:ascii="Times New Roman" w:hAnsi="Times New Roman" w:cs="Times New Roman"/>
          <w:color w:val="000000"/>
          <w:sz w:val="24"/>
          <w:lang w:eastAsia="en-US"/>
        </w:rPr>
        <w:t>apresentação da Nota Fiscal/Fatura contendo o detalhamento dos serviços executados, através de ordem bancária, para crédito em banco, agência e conta corrente indicados pelo contratado.</w:t>
      </w:r>
    </w:p>
    <w:p w14:paraId="7801CECA" w14:textId="68207811" w:rsidR="009B5ECC" w:rsidRPr="00762BDB" w:rsidRDefault="006271B7"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.2</w:t>
      </w:r>
      <w:r w:rsidRPr="00762BDB">
        <w:rPr>
          <w:rFonts w:ascii="Times New Roman" w:hAnsi="Times New Roman" w:cs="Times New Roman"/>
          <w:sz w:val="24"/>
        </w:rPr>
        <w:ta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1992A103" w14:textId="2413158A"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color w:val="000000"/>
          <w:sz w:val="24"/>
          <w:lang w:eastAsia="en-US"/>
        </w:rPr>
        <w:t>1</w:t>
      </w:r>
      <w:r w:rsidR="00835FEA">
        <w:rPr>
          <w:rFonts w:ascii="Times New Roman" w:hAnsi="Times New Roman" w:cs="Times New Roman"/>
          <w:color w:val="000000"/>
          <w:sz w:val="24"/>
          <w:lang w:eastAsia="en-US"/>
        </w:rPr>
        <w:t>6</w:t>
      </w:r>
      <w:r w:rsidRPr="00762BDB">
        <w:rPr>
          <w:rFonts w:ascii="Times New Roman" w:hAnsi="Times New Roman" w:cs="Times New Roman"/>
          <w:color w:val="000000"/>
          <w:sz w:val="24"/>
          <w:lang w:eastAsia="en-US"/>
        </w:rPr>
        <w:t>.3</w:t>
      </w:r>
      <w:r w:rsidRPr="00762BDB">
        <w:rPr>
          <w:rFonts w:ascii="Times New Roman" w:hAnsi="Times New Roman" w:cs="Times New Roman"/>
          <w:color w:val="000000"/>
          <w:sz w:val="24"/>
          <w:lang w:eastAsia="en-US"/>
        </w:rPr>
        <w:tab/>
        <w:t xml:space="preserve">A </w:t>
      </w:r>
      <w:r w:rsidRPr="00762BDB">
        <w:rPr>
          <w:rFonts w:ascii="Times New Roman" w:hAnsi="Times New Roman" w:cs="Times New Roman"/>
          <w:sz w:val="24"/>
        </w:rPr>
        <w:t xml:space="preserve">apresentação da Nota Fiscal/Fatura deverá ocorrer no prazo de 05 (cinco) dias, contado </w:t>
      </w:r>
      <w:r w:rsidR="00AB58B5">
        <w:rPr>
          <w:rFonts w:ascii="Times New Roman" w:hAnsi="Times New Roman" w:cs="Times New Roman"/>
          <w:sz w:val="24"/>
        </w:rPr>
        <w:t xml:space="preserve">do Recebimento Definitivo da parcela da contratação </w:t>
      </w:r>
      <w:r w:rsidRPr="00762BDB">
        <w:rPr>
          <w:rFonts w:ascii="Times New Roman" w:hAnsi="Times New Roman" w:cs="Times New Roman"/>
          <w:sz w:val="24"/>
        </w:rPr>
        <w:t>a que aquela se referir.</w:t>
      </w:r>
    </w:p>
    <w:p w14:paraId="1CAAD687" w14:textId="4450F154"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.4</w:t>
      </w:r>
      <w:r w:rsidRPr="00762BDB">
        <w:rPr>
          <w:rFonts w:ascii="Times New Roman" w:hAnsi="Times New Roman" w:cs="Times New Roman"/>
          <w:sz w:val="24"/>
        </w:rPr>
        <w:tab/>
        <w:t>A medição dos serviços será correspondente à cada ordem de serviço emitida.</w:t>
      </w:r>
    </w:p>
    <w:p w14:paraId="50A93E43" w14:textId="6ECB79B8" w:rsidR="00311749" w:rsidRPr="00466561" w:rsidRDefault="00311749" w:rsidP="00762BDB">
      <w:pPr>
        <w:spacing w:before="120" w:after="120" w:line="276" w:lineRule="auto"/>
        <w:jc w:val="both"/>
        <w:rPr>
          <w:rFonts w:ascii="Times New Roman" w:hAnsi="Times New Roman" w:cs="Times New Roman"/>
          <w:sz w:val="24"/>
        </w:rPr>
      </w:pPr>
      <w:r w:rsidRPr="00466561">
        <w:rPr>
          <w:rFonts w:ascii="Times New Roman" w:hAnsi="Times New Roman" w:cs="Times New Roman"/>
          <w:sz w:val="24"/>
        </w:rPr>
        <w:t>1</w:t>
      </w:r>
      <w:r w:rsidR="00835FEA" w:rsidRPr="00466561">
        <w:rPr>
          <w:rFonts w:ascii="Times New Roman" w:hAnsi="Times New Roman" w:cs="Times New Roman"/>
          <w:sz w:val="24"/>
        </w:rPr>
        <w:t>6</w:t>
      </w:r>
      <w:r w:rsidRPr="00466561">
        <w:rPr>
          <w:rFonts w:ascii="Times New Roman" w:hAnsi="Times New Roman" w:cs="Times New Roman"/>
          <w:sz w:val="24"/>
        </w:rPr>
        <w:t>.5</w:t>
      </w:r>
      <w:r w:rsidRPr="00466561">
        <w:rPr>
          <w:rFonts w:ascii="Times New Roman" w:hAnsi="Times New Roman" w:cs="Times New Roman"/>
          <w:sz w:val="24"/>
        </w:rPr>
        <w:tab/>
        <w:t>A Contratante terá o prazo de 05 (cinco) dias úteis, contados a partir da data da apresentação da medição, para aprovar ou rejeitar, no todo ou em parte, a medição prévia relatada pela Contratada, bem como para avaliar a conformidade dos serviços executados.</w:t>
      </w:r>
    </w:p>
    <w:p w14:paraId="35C8BB2E" w14:textId="79C0DC9B"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.6</w:t>
      </w:r>
      <w:r w:rsidRPr="00762BDB">
        <w:rPr>
          <w:rFonts w:ascii="Times New Roman" w:hAnsi="Times New Roman" w:cs="Times New Roman"/>
          <w:sz w:val="24"/>
        </w:rPr>
        <w:tab/>
        <w:t>A aprovação da medição prévia apresentada pela Contratada não a exime de qualquer das responsabilidades contratuais, nem implica aceitação definitiva dos serviços executados.</w:t>
      </w:r>
    </w:p>
    <w:p w14:paraId="7BD759AB" w14:textId="75F22A71"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.7</w:t>
      </w:r>
      <w:r w:rsidRPr="00762BDB">
        <w:rPr>
          <w:rFonts w:ascii="Times New Roman" w:hAnsi="Times New Roman" w:cs="Times New Roman"/>
          <w:sz w:val="24"/>
        </w:rPr>
        <w:tab/>
        <w:t>Após a aprovação, a Contratada emitirá Nota Fiscal/Fatura no valor da medição definitiva aprovada, acompanhada da planilha de medição de serviços, correspondente a cada ordem de serviço, e de memória de cálculo detalhada.</w:t>
      </w:r>
    </w:p>
    <w:p w14:paraId="57B5BABB" w14:textId="1E61F5B6"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.8</w:t>
      </w:r>
      <w:r w:rsidRPr="00762BDB">
        <w:rPr>
          <w:rFonts w:ascii="Times New Roman" w:hAnsi="Times New Roman" w:cs="Times New Roman"/>
          <w:sz w:val="24"/>
        </w:rPr>
        <w:tab/>
        <w:t>O “atesto” da Nota Fiscal/Fatura fica condicionado à verificação da conformidade da Nota Fiscal/Fatura apresentada pela Contratada com os serviços efetivamente executados, bem como às seguintes comprovações, que deverão obrigatoriamente acompanhá-la:</w:t>
      </w:r>
    </w:p>
    <w:p w14:paraId="7562F6A0" w14:textId="60B3FC04"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ab/>
        <w:t>1</w:t>
      </w:r>
      <w:r w:rsidR="00835FEA">
        <w:rPr>
          <w:rFonts w:ascii="Times New Roman" w:hAnsi="Times New Roman" w:cs="Times New Roman"/>
          <w:sz w:val="24"/>
        </w:rPr>
        <w:t>6</w:t>
      </w:r>
      <w:r w:rsidRPr="00762BDB">
        <w:rPr>
          <w:rFonts w:ascii="Times New Roman" w:hAnsi="Times New Roman" w:cs="Times New Roman"/>
          <w:sz w:val="24"/>
        </w:rPr>
        <w:t>.8.1</w:t>
      </w:r>
      <w:r w:rsidRPr="00762BDB">
        <w:rPr>
          <w:rFonts w:ascii="Times New Roman" w:hAnsi="Times New Roman" w:cs="Times New Roman"/>
          <w:sz w:val="24"/>
        </w:rPr>
        <w:tab/>
        <w:t>Do pagamento das contribuições sociais (Fundo de Garantia do Tempo de Serviço e Previdência Social) e da regularidade trabalhista, correspondentes ao mês da última nota fiscal ou fatura vencida, quanto aos empregados diretamente vinculados à execução contratual, se for o caso e quando não for possível a verificação da regularidade dos mesmos no Sistema de Cadastro de Fornecedores - SICAF;</w:t>
      </w:r>
    </w:p>
    <w:p w14:paraId="4BF0C421" w14:textId="440FE7E3" w:rsidR="00311749" w:rsidRPr="00762BDB" w:rsidRDefault="00311749"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ab/>
        <w:t>1</w:t>
      </w:r>
      <w:r w:rsidR="00835FEA">
        <w:rPr>
          <w:rFonts w:ascii="Times New Roman" w:hAnsi="Times New Roman" w:cs="Times New Roman"/>
          <w:sz w:val="24"/>
        </w:rPr>
        <w:t>6</w:t>
      </w:r>
      <w:r w:rsidRPr="00762BDB">
        <w:rPr>
          <w:rFonts w:ascii="Times New Roman" w:hAnsi="Times New Roman" w:cs="Times New Roman"/>
          <w:sz w:val="24"/>
        </w:rPr>
        <w:t>.8.2</w:t>
      </w:r>
      <w:r w:rsidRPr="00762BDB">
        <w:rPr>
          <w:rFonts w:ascii="Times New Roman" w:hAnsi="Times New Roman" w:cs="Times New Roman"/>
          <w:sz w:val="24"/>
        </w:rPr>
        <w:tab/>
        <w:t>Da regularidade fiscal, constatada através de consulta “on-line” ao SICAF, ou na impossibilidade de acesso ao referido Sistema, mediante consulta aos sítios eletrônicos oficiais ou à documentação mencionada no artigo 29 da Lei n° 8.666, de 1993;</w:t>
      </w:r>
    </w:p>
    <w:p w14:paraId="202FCE7C" w14:textId="778D81D5" w:rsidR="00311749"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lastRenderedPageBreak/>
        <w:t>1</w:t>
      </w:r>
      <w:r w:rsidR="00835FEA">
        <w:rPr>
          <w:rFonts w:ascii="Times New Roman" w:hAnsi="Times New Roman" w:cs="Times New Roman"/>
          <w:sz w:val="24"/>
        </w:rPr>
        <w:t>6</w:t>
      </w:r>
      <w:r w:rsidRPr="00762BDB">
        <w:rPr>
          <w:rFonts w:ascii="Times New Roman" w:hAnsi="Times New Roman" w:cs="Times New Roman"/>
          <w:sz w:val="24"/>
        </w:rPr>
        <w:t>.9</w:t>
      </w:r>
      <w:r w:rsidRPr="00762BDB">
        <w:rPr>
          <w:rFonts w:ascii="Times New Roman" w:hAnsi="Times New Roman" w:cs="Times New Roman"/>
          <w:sz w:val="24"/>
        </w:rPr>
        <w:tab/>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50E8B83" w14:textId="52B1F50A" w:rsidR="002254DC" w:rsidRPr="00835B6C" w:rsidRDefault="002254DC" w:rsidP="00762BDB">
      <w:pPr>
        <w:spacing w:before="120" w:after="120" w:line="276" w:lineRule="auto"/>
        <w:jc w:val="both"/>
        <w:rPr>
          <w:rFonts w:ascii="Times New Roman" w:hAnsi="Times New Roman" w:cs="Times New Roman"/>
          <w:sz w:val="24"/>
        </w:rPr>
      </w:pPr>
      <w:r w:rsidRPr="00835B6C">
        <w:rPr>
          <w:rFonts w:ascii="Times New Roman" w:hAnsi="Times New Roman" w:cs="Times New Roman"/>
          <w:sz w:val="24"/>
        </w:rPr>
        <w:t>1</w:t>
      </w:r>
      <w:r w:rsidR="00835FEA" w:rsidRPr="00835B6C">
        <w:rPr>
          <w:rFonts w:ascii="Times New Roman" w:hAnsi="Times New Roman" w:cs="Times New Roman"/>
          <w:sz w:val="24"/>
        </w:rPr>
        <w:t>6</w:t>
      </w:r>
      <w:r w:rsidRPr="00835B6C">
        <w:rPr>
          <w:rFonts w:ascii="Times New Roman" w:hAnsi="Times New Roman" w:cs="Times New Roman"/>
          <w:sz w:val="24"/>
        </w:rPr>
        <w:t>.10</w:t>
      </w:r>
      <w:r w:rsidRPr="00835B6C">
        <w:rPr>
          <w:rFonts w:ascii="Times New Roman" w:hAnsi="Times New Roman" w:cs="Times New Roman"/>
          <w:sz w:val="24"/>
        </w:rPr>
        <w:tab/>
      </w:r>
      <w:r w:rsidR="00835B6C" w:rsidRPr="00835B6C">
        <w:rPr>
          <w:rFonts w:ascii="Times New Roman" w:hAnsi="Times New Roman" w:cs="Times New Roman"/>
          <w:sz w:val="24"/>
        </w:rPr>
        <w:t>Nos termos do item 1 do Anexo VIII-A da Instrução Normativa SEGES/MP nº 5, de 2017, será efetuada a retenção ou glosa no pagamento, proporcional à irregularidade verificada, sem prejuízo das sanções cabíveis, caso se constate que a Contratada:</w:t>
      </w:r>
    </w:p>
    <w:p w14:paraId="505B7458" w14:textId="2C83785E" w:rsidR="002254DC"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ab/>
        <w:t>1</w:t>
      </w:r>
      <w:r w:rsidR="00835FEA">
        <w:rPr>
          <w:rFonts w:ascii="Times New Roman" w:hAnsi="Times New Roman" w:cs="Times New Roman"/>
          <w:sz w:val="24"/>
        </w:rPr>
        <w:t>6</w:t>
      </w:r>
      <w:r w:rsidRPr="00762BDB">
        <w:rPr>
          <w:rFonts w:ascii="Times New Roman" w:hAnsi="Times New Roman" w:cs="Times New Roman"/>
          <w:sz w:val="24"/>
        </w:rPr>
        <w:t>.10.1</w:t>
      </w:r>
      <w:r w:rsidRPr="00762BDB">
        <w:rPr>
          <w:rFonts w:ascii="Times New Roman" w:hAnsi="Times New Roman" w:cs="Times New Roman"/>
          <w:sz w:val="24"/>
        </w:rPr>
        <w:tab/>
        <w:t>Não produziu os resultados acordados;</w:t>
      </w:r>
    </w:p>
    <w:p w14:paraId="58F97943" w14:textId="795E9F18" w:rsidR="002254DC"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ab/>
        <w:t>1</w:t>
      </w:r>
      <w:r w:rsidR="00835FEA">
        <w:rPr>
          <w:rFonts w:ascii="Times New Roman" w:hAnsi="Times New Roman" w:cs="Times New Roman"/>
          <w:sz w:val="24"/>
        </w:rPr>
        <w:t>6</w:t>
      </w:r>
      <w:r w:rsidRPr="00762BDB">
        <w:rPr>
          <w:rFonts w:ascii="Times New Roman" w:hAnsi="Times New Roman" w:cs="Times New Roman"/>
          <w:sz w:val="24"/>
        </w:rPr>
        <w:t>.10.2</w:t>
      </w:r>
      <w:r w:rsidRPr="00762BDB">
        <w:rPr>
          <w:rFonts w:ascii="Times New Roman" w:hAnsi="Times New Roman" w:cs="Times New Roman"/>
          <w:sz w:val="24"/>
        </w:rPr>
        <w:tab/>
        <w:t>deixou de executar as atividades contratadas, ou não as executou com a qualidade mínima exigida;</w:t>
      </w:r>
    </w:p>
    <w:p w14:paraId="1016D3E7" w14:textId="2E10A2EF" w:rsidR="002254DC"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ab/>
        <w:t>1</w:t>
      </w:r>
      <w:r w:rsidR="00835FEA">
        <w:rPr>
          <w:rFonts w:ascii="Times New Roman" w:hAnsi="Times New Roman" w:cs="Times New Roman"/>
          <w:sz w:val="24"/>
        </w:rPr>
        <w:t>6</w:t>
      </w:r>
      <w:r w:rsidRPr="00762BDB">
        <w:rPr>
          <w:rFonts w:ascii="Times New Roman" w:hAnsi="Times New Roman" w:cs="Times New Roman"/>
          <w:sz w:val="24"/>
        </w:rPr>
        <w:t>.10.3</w:t>
      </w:r>
      <w:r w:rsidRPr="00762BDB">
        <w:rPr>
          <w:rFonts w:ascii="Times New Roman" w:hAnsi="Times New Roman" w:cs="Times New Roman"/>
          <w:sz w:val="24"/>
        </w:rPr>
        <w:tab/>
        <w:t>deixou de utilizar os materiais e recursos humanos exigidos para a execução do serviço, ou utilizou-os com qualidade ou quantidade inferior à demandada.</w:t>
      </w:r>
    </w:p>
    <w:p w14:paraId="26BD2F12" w14:textId="0446701E" w:rsidR="002254DC"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.11</w:t>
      </w:r>
      <w:r w:rsidRPr="00762BDB">
        <w:rPr>
          <w:rFonts w:ascii="Times New Roman" w:hAnsi="Times New Roman" w:cs="Times New Roman"/>
          <w:sz w:val="24"/>
        </w:rPr>
        <w:tab/>
        <w:t>Será considerada data do pagamento o dia em que constar como emitida a ordem bancária para pagamento.</w:t>
      </w:r>
    </w:p>
    <w:p w14:paraId="01DC8363" w14:textId="68E138C3" w:rsidR="002254DC" w:rsidRPr="00762BDB" w:rsidRDefault="002254DC" w:rsidP="00762BDB">
      <w:pPr>
        <w:spacing w:before="120" w:after="120" w:line="276" w:lineRule="auto"/>
        <w:jc w:val="both"/>
        <w:rPr>
          <w:rFonts w:ascii="Times New Roman" w:hAnsi="Times New Roman" w:cs="Times New Roman"/>
          <w:sz w:val="24"/>
        </w:rPr>
      </w:pPr>
      <w:r w:rsidRPr="00762BDB">
        <w:rPr>
          <w:rFonts w:ascii="Times New Roman" w:hAnsi="Times New Roman" w:cs="Times New Roman"/>
          <w:sz w:val="24"/>
        </w:rPr>
        <w:t>1</w:t>
      </w:r>
      <w:r w:rsidR="00835FEA">
        <w:rPr>
          <w:rFonts w:ascii="Times New Roman" w:hAnsi="Times New Roman" w:cs="Times New Roman"/>
          <w:sz w:val="24"/>
        </w:rPr>
        <w:t>6</w:t>
      </w:r>
      <w:r w:rsidRPr="00762BDB">
        <w:rPr>
          <w:rFonts w:ascii="Times New Roman" w:hAnsi="Times New Roman" w:cs="Times New Roman"/>
          <w:sz w:val="24"/>
        </w:rPr>
        <w:t>.12</w:t>
      </w:r>
      <w:r w:rsidRPr="00762BDB">
        <w:rPr>
          <w:rFonts w:ascii="Times New Roman" w:hAnsi="Times New Roman" w:cs="Times New Roman"/>
          <w:sz w:val="24"/>
        </w:rPr>
        <w:tab/>
        <w:t>Antes de cada pagamento à contratada, será realizada consulta ao SICAF para verificar a manutenção das condições de habilitação exigidas no edital.</w:t>
      </w:r>
    </w:p>
    <w:p w14:paraId="7A728275" w14:textId="3BB846C4" w:rsidR="008551D2" w:rsidRDefault="008551D2" w:rsidP="008551D2">
      <w:pPr>
        <w:spacing w:before="120" w:after="120" w:line="276" w:lineRule="auto"/>
        <w:jc w:val="both"/>
        <w:rPr>
          <w:rFonts w:ascii="Times New Roman" w:hAnsi="Times New Roman" w:cs="Times New Roman"/>
          <w:sz w:val="24"/>
        </w:rPr>
      </w:pPr>
      <w:r>
        <w:rPr>
          <w:rFonts w:ascii="Times New Roman" w:hAnsi="Times New Roman" w:cs="Times New Roman"/>
          <w:sz w:val="24"/>
        </w:rPr>
        <w:t>16.13</w:t>
      </w:r>
      <w:r>
        <w:rPr>
          <w:rFonts w:ascii="Times New Roman" w:hAnsi="Times New Roman" w:cs="Times New Roman"/>
          <w:sz w:val="24"/>
        </w:rPr>
        <w:tab/>
      </w:r>
      <w:r w:rsidRPr="008551D2">
        <w:rPr>
          <w:rFonts w:ascii="Times New Roman" w:hAnsi="Times New Roman" w:cs="Times New Roman"/>
          <w:sz w:val="24"/>
        </w:rPr>
        <w:t>Con</w:t>
      </w:r>
      <w:r>
        <w:rPr>
          <w:rFonts w:ascii="Times New Roman" w:hAnsi="Times New Roman" w:cs="Times New Roman"/>
          <w:sz w:val="24"/>
        </w:rPr>
        <w:t>s</w:t>
      </w:r>
      <w:r w:rsidRPr="008551D2">
        <w:rPr>
          <w:rFonts w:ascii="Times New Roman" w:hAnsi="Times New Roman" w:cs="Times New Roman"/>
          <w:sz w:val="24"/>
        </w:rPr>
        <w:t>tatando-</w:t>
      </w:r>
      <w:r>
        <w:rPr>
          <w:rFonts w:ascii="Times New Roman" w:hAnsi="Times New Roman" w:cs="Times New Roman"/>
          <w:sz w:val="24"/>
        </w:rPr>
        <w:t>s</w:t>
      </w:r>
      <w:r w:rsidRPr="008551D2">
        <w:rPr>
          <w:rFonts w:ascii="Times New Roman" w:hAnsi="Times New Roman" w:cs="Times New Roman"/>
          <w:sz w:val="24"/>
        </w:rPr>
        <w:t xml:space="preserve">e, junto ao SICAF, a </w:t>
      </w:r>
      <w:r>
        <w:rPr>
          <w:rFonts w:ascii="Times New Roman" w:hAnsi="Times New Roman" w:cs="Times New Roman"/>
          <w:sz w:val="24"/>
        </w:rPr>
        <w:t>s</w:t>
      </w:r>
      <w:r w:rsidRPr="008551D2">
        <w:rPr>
          <w:rFonts w:ascii="Times New Roman" w:hAnsi="Times New Roman" w:cs="Times New Roman"/>
          <w:sz w:val="24"/>
        </w:rPr>
        <w:t xml:space="preserve">ituação de irregularidade da contratada, </w:t>
      </w:r>
      <w:r>
        <w:rPr>
          <w:rFonts w:ascii="Times New Roman" w:hAnsi="Times New Roman" w:cs="Times New Roman"/>
          <w:sz w:val="24"/>
        </w:rPr>
        <w:t>s</w:t>
      </w:r>
      <w:r w:rsidRPr="008551D2">
        <w:rPr>
          <w:rFonts w:ascii="Times New Roman" w:hAnsi="Times New Roman" w:cs="Times New Roman"/>
          <w:sz w:val="24"/>
        </w:rPr>
        <w:t xml:space="preserve">erá providenciada </w:t>
      </w:r>
      <w:r>
        <w:rPr>
          <w:rFonts w:ascii="Times New Roman" w:hAnsi="Times New Roman" w:cs="Times New Roman"/>
          <w:sz w:val="24"/>
        </w:rPr>
        <w:t>s</w:t>
      </w:r>
      <w:r w:rsidRPr="008551D2">
        <w:rPr>
          <w:rFonts w:ascii="Times New Roman" w:hAnsi="Times New Roman" w:cs="Times New Roman"/>
          <w:sz w:val="24"/>
        </w:rPr>
        <w:t xml:space="preserve">ua notificação, por escrito, para que, no prazo de 5 (cinco) dias úteis, regularize </w:t>
      </w:r>
      <w:r>
        <w:rPr>
          <w:rFonts w:ascii="Times New Roman" w:hAnsi="Times New Roman" w:cs="Times New Roman"/>
          <w:sz w:val="24"/>
        </w:rPr>
        <w:t>s</w:t>
      </w:r>
      <w:r w:rsidRPr="008551D2">
        <w:rPr>
          <w:rFonts w:ascii="Times New Roman" w:hAnsi="Times New Roman" w:cs="Times New Roman"/>
          <w:sz w:val="24"/>
        </w:rPr>
        <w:t xml:space="preserve">ua </w:t>
      </w:r>
      <w:r>
        <w:rPr>
          <w:rFonts w:ascii="Times New Roman" w:hAnsi="Times New Roman" w:cs="Times New Roman"/>
          <w:sz w:val="24"/>
        </w:rPr>
        <w:t>s</w:t>
      </w:r>
      <w:r w:rsidRPr="008551D2">
        <w:rPr>
          <w:rFonts w:ascii="Times New Roman" w:hAnsi="Times New Roman" w:cs="Times New Roman"/>
          <w:sz w:val="24"/>
        </w:rPr>
        <w:t xml:space="preserve">ituação ou, no mesmo prazo, apresente </w:t>
      </w:r>
      <w:r>
        <w:rPr>
          <w:rFonts w:ascii="Times New Roman" w:hAnsi="Times New Roman" w:cs="Times New Roman"/>
          <w:sz w:val="24"/>
        </w:rPr>
        <w:t>s</w:t>
      </w:r>
      <w:r w:rsidRPr="008551D2">
        <w:rPr>
          <w:rFonts w:ascii="Times New Roman" w:hAnsi="Times New Roman" w:cs="Times New Roman"/>
          <w:sz w:val="24"/>
        </w:rPr>
        <w:t xml:space="preserve">ua defesa. O prazo poderá </w:t>
      </w:r>
      <w:r>
        <w:rPr>
          <w:rFonts w:ascii="Times New Roman" w:hAnsi="Times New Roman" w:cs="Times New Roman"/>
          <w:sz w:val="24"/>
        </w:rPr>
        <w:t>s</w:t>
      </w:r>
      <w:r w:rsidRPr="008551D2">
        <w:rPr>
          <w:rFonts w:ascii="Times New Roman" w:hAnsi="Times New Roman" w:cs="Times New Roman"/>
          <w:sz w:val="24"/>
        </w:rPr>
        <w:t>er prorrogado uma vez, por igual período, a critério da contratante.</w:t>
      </w:r>
    </w:p>
    <w:p w14:paraId="277F9E6E" w14:textId="7404774D" w:rsidR="008551D2" w:rsidRPr="008551D2" w:rsidRDefault="008551D2" w:rsidP="008551D2">
      <w:pPr>
        <w:spacing w:before="120" w:after="120" w:line="276" w:lineRule="auto"/>
        <w:jc w:val="both"/>
        <w:rPr>
          <w:rFonts w:ascii="Times New Roman" w:hAnsi="Times New Roman" w:cs="Times New Roman"/>
          <w:sz w:val="24"/>
        </w:rPr>
      </w:pPr>
      <w:r>
        <w:rPr>
          <w:rFonts w:ascii="Times New Roman" w:hAnsi="Times New Roman" w:cs="Times New Roman"/>
          <w:sz w:val="24"/>
        </w:rPr>
        <w:t>16.14</w:t>
      </w:r>
      <w:r>
        <w:rPr>
          <w:rFonts w:ascii="Times New Roman" w:hAnsi="Times New Roman" w:cs="Times New Roman"/>
          <w:sz w:val="24"/>
        </w:rPr>
        <w:tab/>
      </w:r>
      <w:r w:rsidRPr="008551D2">
        <w:rPr>
          <w:rFonts w:ascii="Times New Roman" w:hAnsi="Times New Roman" w:cs="Times New Roman"/>
          <w:sz w:val="24"/>
        </w:rPr>
        <w:t>Previamente à emissão de nota de empenho e a cada pagamento, a AdminiStração deverá realizar con</w:t>
      </w:r>
      <w:r>
        <w:rPr>
          <w:rFonts w:ascii="Times New Roman" w:hAnsi="Times New Roman" w:cs="Times New Roman"/>
          <w:sz w:val="24"/>
        </w:rPr>
        <w:t>s</w:t>
      </w:r>
      <w:r w:rsidRPr="008551D2">
        <w:rPr>
          <w:rFonts w:ascii="Times New Roman" w:hAnsi="Times New Roman" w:cs="Times New Roman"/>
          <w:sz w:val="24"/>
        </w:rPr>
        <w:t>ulta ao Sicaf para identificar po</w:t>
      </w:r>
      <w:r>
        <w:rPr>
          <w:rFonts w:ascii="Times New Roman" w:hAnsi="Times New Roman" w:cs="Times New Roman"/>
          <w:sz w:val="24"/>
        </w:rPr>
        <w:t>ss</w:t>
      </w:r>
      <w:r w:rsidRPr="008551D2">
        <w:rPr>
          <w:rFonts w:ascii="Times New Roman" w:hAnsi="Times New Roman" w:cs="Times New Roman"/>
          <w:sz w:val="24"/>
        </w:rPr>
        <w:t xml:space="preserve">ível </w:t>
      </w:r>
      <w:r>
        <w:rPr>
          <w:rFonts w:ascii="Times New Roman" w:hAnsi="Times New Roman" w:cs="Times New Roman"/>
          <w:sz w:val="24"/>
        </w:rPr>
        <w:t>s</w:t>
      </w:r>
      <w:r w:rsidRPr="008551D2">
        <w:rPr>
          <w:rFonts w:ascii="Times New Roman" w:hAnsi="Times New Roman" w:cs="Times New Roman"/>
          <w:sz w:val="24"/>
        </w:rPr>
        <w:t>u</w:t>
      </w:r>
      <w:r>
        <w:rPr>
          <w:rFonts w:ascii="Times New Roman" w:hAnsi="Times New Roman" w:cs="Times New Roman"/>
          <w:sz w:val="24"/>
        </w:rPr>
        <w:t>s</w:t>
      </w:r>
      <w:r w:rsidRPr="008551D2">
        <w:rPr>
          <w:rFonts w:ascii="Times New Roman" w:hAnsi="Times New Roman" w:cs="Times New Roman"/>
          <w:sz w:val="24"/>
        </w:rPr>
        <w:t>pen</w:t>
      </w:r>
      <w:r>
        <w:rPr>
          <w:rFonts w:ascii="Times New Roman" w:hAnsi="Times New Roman" w:cs="Times New Roman"/>
          <w:sz w:val="24"/>
        </w:rPr>
        <w:t>s</w:t>
      </w:r>
      <w:r w:rsidRPr="008551D2">
        <w:rPr>
          <w:rFonts w:ascii="Times New Roman" w:hAnsi="Times New Roman" w:cs="Times New Roman"/>
          <w:sz w:val="24"/>
        </w:rPr>
        <w:t>ão temporária de participação em licitação, no âmbito do órgão ou entidade, proibição de contratar com o Poder Público, bem como ocorrência</w:t>
      </w:r>
      <w:r>
        <w:rPr>
          <w:rFonts w:ascii="Times New Roman" w:hAnsi="Times New Roman" w:cs="Times New Roman"/>
          <w:sz w:val="24"/>
        </w:rPr>
        <w:t>s</w:t>
      </w:r>
      <w:r w:rsidRPr="008551D2">
        <w:rPr>
          <w:rFonts w:ascii="Times New Roman" w:hAnsi="Times New Roman" w:cs="Times New Roman"/>
          <w:sz w:val="24"/>
        </w:rPr>
        <w:t xml:space="preserve"> impeditiva</w:t>
      </w:r>
      <w:r>
        <w:rPr>
          <w:rFonts w:ascii="Times New Roman" w:hAnsi="Times New Roman" w:cs="Times New Roman"/>
          <w:sz w:val="24"/>
        </w:rPr>
        <w:t>s</w:t>
      </w:r>
      <w:r w:rsidRPr="008551D2">
        <w:rPr>
          <w:rFonts w:ascii="Times New Roman" w:hAnsi="Times New Roman" w:cs="Times New Roman"/>
          <w:sz w:val="24"/>
        </w:rPr>
        <w:t xml:space="preserve"> indireta</w:t>
      </w:r>
      <w:r>
        <w:rPr>
          <w:rFonts w:ascii="Times New Roman" w:hAnsi="Times New Roman" w:cs="Times New Roman"/>
          <w:sz w:val="24"/>
        </w:rPr>
        <w:t>s</w:t>
      </w:r>
      <w:r w:rsidRPr="008551D2">
        <w:rPr>
          <w:rFonts w:ascii="Times New Roman" w:hAnsi="Times New Roman" w:cs="Times New Roman"/>
          <w:sz w:val="24"/>
        </w:rPr>
        <w:t>, ob</w:t>
      </w:r>
      <w:r>
        <w:rPr>
          <w:rFonts w:ascii="Times New Roman" w:hAnsi="Times New Roman" w:cs="Times New Roman"/>
          <w:sz w:val="24"/>
        </w:rPr>
        <w:t>s</w:t>
      </w:r>
      <w:r w:rsidRPr="008551D2">
        <w:rPr>
          <w:rFonts w:ascii="Times New Roman" w:hAnsi="Times New Roman" w:cs="Times New Roman"/>
          <w:sz w:val="24"/>
        </w:rPr>
        <w:t>ervado o dispo</w:t>
      </w:r>
      <w:r>
        <w:rPr>
          <w:rFonts w:ascii="Times New Roman" w:hAnsi="Times New Roman" w:cs="Times New Roman"/>
          <w:sz w:val="24"/>
        </w:rPr>
        <w:t>s</w:t>
      </w:r>
      <w:r w:rsidRPr="008551D2">
        <w:rPr>
          <w:rFonts w:ascii="Times New Roman" w:hAnsi="Times New Roman" w:cs="Times New Roman"/>
          <w:sz w:val="24"/>
        </w:rPr>
        <w:t>to no art. 29, da In</w:t>
      </w:r>
      <w:r>
        <w:rPr>
          <w:rFonts w:ascii="Times New Roman" w:hAnsi="Times New Roman" w:cs="Times New Roman"/>
          <w:sz w:val="24"/>
        </w:rPr>
        <w:t>s</w:t>
      </w:r>
      <w:r w:rsidRPr="008551D2">
        <w:rPr>
          <w:rFonts w:ascii="Times New Roman" w:hAnsi="Times New Roman" w:cs="Times New Roman"/>
          <w:sz w:val="24"/>
        </w:rPr>
        <w:t>trução Normativa nº 3, de 26 de abril de 2018.</w:t>
      </w:r>
    </w:p>
    <w:p w14:paraId="58CA8A52" w14:textId="1CD566CA" w:rsidR="008551D2" w:rsidRPr="008551D2" w:rsidRDefault="002254DC" w:rsidP="008551D2">
      <w:pPr>
        <w:spacing w:before="120" w:after="120" w:line="276" w:lineRule="auto"/>
        <w:jc w:val="both"/>
        <w:rPr>
          <w:rFonts w:ascii="Times New Roman" w:hAnsi="Times New Roman" w:cs="Times New Roman"/>
          <w:sz w:val="24"/>
        </w:rPr>
      </w:pPr>
      <w:r w:rsidRPr="008551D2">
        <w:rPr>
          <w:rFonts w:ascii="Times New Roman" w:hAnsi="Times New Roman" w:cs="Times New Roman"/>
          <w:sz w:val="24"/>
        </w:rPr>
        <w:t>1</w:t>
      </w:r>
      <w:r w:rsidR="00835FEA" w:rsidRPr="008551D2">
        <w:rPr>
          <w:rFonts w:ascii="Times New Roman" w:hAnsi="Times New Roman" w:cs="Times New Roman"/>
          <w:sz w:val="24"/>
        </w:rPr>
        <w:t>6</w:t>
      </w:r>
      <w:r w:rsidRPr="008551D2">
        <w:rPr>
          <w:rFonts w:ascii="Times New Roman" w:hAnsi="Times New Roman" w:cs="Times New Roman"/>
          <w:sz w:val="24"/>
        </w:rPr>
        <w:t>.1</w:t>
      </w:r>
      <w:r w:rsidR="008551D2" w:rsidRPr="008551D2">
        <w:rPr>
          <w:rFonts w:ascii="Times New Roman" w:hAnsi="Times New Roman" w:cs="Times New Roman"/>
          <w:sz w:val="24"/>
        </w:rPr>
        <w:t>5</w:t>
      </w:r>
      <w:r w:rsidRPr="008551D2">
        <w:rPr>
          <w:rFonts w:ascii="Times New Roman" w:hAnsi="Times New Roman" w:cs="Times New Roman"/>
          <w:sz w:val="24"/>
        </w:rPr>
        <w:tab/>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F52FADC" w14:textId="251BB018" w:rsidR="002254DC" w:rsidRPr="00762BDB" w:rsidRDefault="002254DC" w:rsidP="00762BDB">
      <w:pPr>
        <w:pStyle w:val="itemnivel2"/>
        <w:jc w:val="both"/>
      </w:pPr>
      <w:r w:rsidRPr="00762BDB">
        <w:t> </w:t>
      </w:r>
      <w:r w:rsidR="00762BDB" w:rsidRPr="00762BDB">
        <w:t>1</w:t>
      </w:r>
      <w:r w:rsidR="00835FEA">
        <w:t>6</w:t>
      </w:r>
      <w:r w:rsidR="00762BDB" w:rsidRPr="00762BDB">
        <w:t>.1</w:t>
      </w:r>
      <w:r w:rsidR="008551D2">
        <w:t>6</w:t>
      </w:r>
      <w:r w:rsidR="00762BDB" w:rsidRPr="00762BDB">
        <w:tab/>
      </w:r>
      <w:r w:rsidRPr="00762BDB">
        <w:t>Persistindo a irregularidade, a contratante deverá adotar as medidas necessárias à rescisão contratual nos autos do processo administrativo correspondente, assegurada à contratada a ampla defesa.</w:t>
      </w:r>
    </w:p>
    <w:p w14:paraId="7D6E8004" w14:textId="435069A8" w:rsidR="002254DC" w:rsidRPr="00762BDB" w:rsidRDefault="002254DC" w:rsidP="00762BDB">
      <w:pPr>
        <w:pStyle w:val="itemnivel2"/>
        <w:jc w:val="both"/>
      </w:pPr>
      <w:r w:rsidRPr="00762BDB">
        <w:t> </w:t>
      </w:r>
      <w:r w:rsidR="00762BDB" w:rsidRPr="00762BDB">
        <w:t>1</w:t>
      </w:r>
      <w:r w:rsidR="00835FEA">
        <w:t>6</w:t>
      </w:r>
      <w:r w:rsidR="00762BDB" w:rsidRPr="00762BDB">
        <w:t>.1</w:t>
      </w:r>
      <w:r w:rsidR="008551D2">
        <w:t>7</w:t>
      </w:r>
      <w:r w:rsidR="00762BDB" w:rsidRPr="00762BDB">
        <w:tab/>
      </w:r>
      <w:r w:rsidRPr="00762BDB">
        <w:t>Havendo a efetiva execução do objeto, os pagamentos serão realizados normalmente, até que se decida pela rescisão do contrato, caso a contratada não regularize sua situação junto ao SICAF. </w:t>
      </w:r>
    </w:p>
    <w:p w14:paraId="13321F34" w14:textId="39792B71" w:rsidR="002254DC" w:rsidRPr="00762BDB" w:rsidRDefault="00762BDB" w:rsidP="00762BDB">
      <w:pPr>
        <w:pStyle w:val="itemnivel2"/>
        <w:jc w:val="both"/>
      </w:pPr>
      <w:r w:rsidRPr="00762BDB">
        <w:t>1</w:t>
      </w:r>
      <w:r w:rsidR="00835FEA">
        <w:t>6</w:t>
      </w:r>
      <w:r w:rsidRPr="00762BDB">
        <w:t>.1</w:t>
      </w:r>
      <w:r w:rsidR="00745668">
        <w:t>8</w:t>
      </w:r>
      <w:r w:rsidRPr="00762BDB">
        <w:tab/>
      </w:r>
      <w:r w:rsidR="002254DC" w:rsidRPr="00762BDB">
        <w:t xml:space="preserve">Somente por motivo de economicidade, segurança nacional ou outro interesse público de alta relevância, devidamente justificado, em qualquer caso, pela máxima autoridade da </w:t>
      </w:r>
      <w:r w:rsidR="002254DC" w:rsidRPr="00762BDB">
        <w:lastRenderedPageBreak/>
        <w:t>contratante, não será rescindido o contrato em execução com a contratada inadimplente no SICAF.</w:t>
      </w:r>
    </w:p>
    <w:p w14:paraId="04E3CA36" w14:textId="2914CEFF" w:rsidR="002254DC" w:rsidRPr="00762BDB" w:rsidRDefault="00762BDB" w:rsidP="00762BDB">
      <w:pPr>
        <w:pStyle w:val="itemnivel2"/>
        <w:jc w:val="both"/>
      </w:pPr>
      <w:r w:rsidRPr="00762BDB">
        <w:t>1</w:t>
      </w:r>
      <w:r w:rsidR="00835FEA">
        <w:t>6</w:t>
      </w:r>
      <w:r w:rsidRPr="00762BDB">
        <w:t>.1</w:t>
      </w:r>
      <w:r w:rsidR="008551D2">
        <w:t>9</w:t>
      </w:r>
      <w:r w:rsidRPr="00762BDB">
        <w:tab/>
      </w:r>
      <w:r w:rsidR="002254DC" w:rsidRPr="00762BDB">
        <w:t>Quando do pagamento, será efetuada a retenção tributária prevista na legislação aplicável, em especial a prevista no artigo 31 da Lei n. 8.212, de 1993.</w:t>
      </w:r>
    </w:p>
    <w:p w14:paraId="536D6B47" w14:textId="5B7B6169" w:rsidR="00762BDB" w:rsidRPr="00762BDB" w:rsidRDefault="00762BDB" w:rsidP="00762BDB">
      <w:pPr>
        <w:pStyle w:val="itemnivel2"/>
        <w:jc w:val="both"/>
      </w:pPr>
      <w:r w:rsidRPr="00762BDB">
        <w:tab/>
        <w:t>1</w:t>
      </w:r>
      <w:r w:rsidR="00835FEA">
        <w:t>6</w:t>
      </w:r>
      <w:r w:rsidRPr="00762BDB">
        <w:t>.1</w:t>
      </w:r>
      <w:r w:rsidR="008551D2">
        <w:t>9</w:t>
      </w:r>
      <w:r w:rsidRPr="00762BDB">
        <w:t>.1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F8FB8A5" w14:textId="001CF1F5" w:rsidR="00762BDB" w:rsidRPr="00762BDB" w:rsidRDefault="00762BDB" w:rsidP="00762BDB">
      <w:pPr>
        <w:pStyle w:val="itemnivel2"/>
        <w:jc w:val="both"/>
      </w:pPr>
      <w:r w:rsidRPr="00762BDB">
        <w:tab/>
        <w:t>1</w:t>
      </w:r>
      <w:r w:rsidR="008213CA">
        <w:t>6</w:t>
      </w:r>
      <w:r w:rsidRPr="00762BDB">
        <w:t>.1</w:t>
      </w:r>
      <w:r w:rsidR="008551D2">
        <w:t>9</w:t>
      </w:r>
      <w:r w:rsidRPr="00762BDB">
        <w:t>.2 Quanto ao Imposto sobre Serviços de Qualquer Natureza (ISSQN), será observado o disposto na Lei Complementar nº 116, de 2003, e legislação municipal aplicável.</w:t>
      </w:r>
    </w:p>
    <w:p w14:paraId="53AE8260" w14:textId="7742AE75" w:rsidR="00762BDB" w:rsidRPr="00762BDB" w:rsidRDefault="00762BDB" w:rsidP="00762BDB">
      <w:pPr>
        <w:pStyle w:val="itemnivel2"/>
        <w:jc w:val="both"/>
      </w:pPr>
      <w:r w:rsidRPr="00762BDB">
        <w:t>1</w:t>
      </w:r>
      <w:r w:rsidR="008213CA">
        <w:t>6</w:t>
      </w:r>
      <w:r w:rsidRPr="00762BDB">
        <w:t>.</w:t>
      </w:r>
      <w:r w:rsidR="00892523">
        <w:t>20</w:t>
      </w:r>
      <w:r w:rsidRPr="00762BDB">
        <w:ta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F856334" w14:textId="77777777" w:rsidR="00762BDB" w:rsidRPr="00762BDB" w:rsidRDefault="00762BDB" w:rsidP="00762BDB">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EM = I x N x VP, sendo:</w:t>
      </w:r>
    </w:p>
    <w:p w14:paraId="0B3B6A35" w14:textId="77777777" w:rsidR="00762BDB" w:rsidRPr="00762BDB" w:rsidRDefault="00762BDB" w:rsidP="00762BDB">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EM = Encargos moratórios;</w:t>
      </w:r>
    </w:p>
    <w:p w14:paraId="01661C18" w14:textId="77777777" w:rsidR="00762BDB" w:rsidRPr="00762BDB" w:rsidRDefault="00762BDB" w:rsidP="00762BDB">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N = Número de dias entre a data prevista para o pagamento e a do efetivo pagamento;</w:t>
      </w:r>
    </w:p>
    <w:p w14:paraId="455077F8" w14:textId="77777777" w:rsidR="00762BDB" w:rsidRPr="00762BDB" w:rsidRDefault="00762BDB" w:rsidP="00762BDB">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VP = Valor da parcela a ser paga.</w:t>
      </w:r>
    </w:p>
    <w:p w14:paraId="3B17483A" w14:textId="77777777" w:rsidR="00762BDB" w:rsidRPr="00762BDB" w:rsidRDefault="00762BDB" w:rsidP="00762BDB">
      <w:pPr>
        <w:spacing w:before="100" w:beforeAutospacing="1" w:after="100" w:afterAutospacing="1"/>
        <w:ind w:left="1200"/>
        <w:jc w:val="both"/>
        <w:rPr>
          <w:rFonts w:ascii="Times New Roman" w:hAnsi="Times New Roman" w:cs="Times New Roman"/>
          <w:sz w:val="24"/>
        </w:rPr>
      </w:pPr>
      <w:r w:rsidRPr="00762BDB">
        <w:rPr>
          <w:rFonts w:ascii="Times New Roman" w:hAnsi="Times New Roman" w:cs="Times New Roman"/>
          <w:sz w:val="24"/>
        </w:rPr>
        <w:t>I = Índice de compensação financeira = 0,00016438, assim apurado:</w:t>
      </w:r>
    </w:p>
    <w:tbl>
      <w:tblPr>
        <w:tblW w:w="87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8"/>
        <w:gridCol w:w="1708"/>
        <w:gridCol w:w="5704"/>
      </w:tblGrid>
      <w:tr w:rsidR="00762BDB" w:rsidRPr="00762BDB" w14:paraId="2ABD9C4D" w14:textId="77777777" w:rsidTr="00762B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3AA3ED"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I = (TX)</w:t>
            </w:r>
          </w:p>
          <w:p w14:paraId="6FAF802E"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p w14:paraId="3AD550AF"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8519AD"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xml:space="preserve">I = </w:t>
            </w:r>
            <w:r w:rsidRPr="00762BDB">
              <w:rPr>
                <w:rFonts w:ascii="Times New Roman" w:hAnsi="Times New Roman" w:cs="Times New Roman"/>
                <w:sz w:val="24"/>
                <w:u w:val="single"/>
              </w:rPr>
              <w:t>(6/100)</w:t>
            </w:r>
          </w:p>
          <w:p w14:paraId="2136BBFF"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365</w:t>
            </w:r>
          </w:p>
          <w:p w14:paraId="4BD6D750"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F0250"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I = 0,00016438</w:t>
            </w:r>
          </w:p>
          <w:p w14:paraId="36D88045" w14:textId="77777777" w:rsidR="00762BDB" w:rsidRPr="00762BDB" w:rsidRDefault="00762BDB" w:rsidP="00762BDB">
            <w:pPr>
              <w:spacing w:before="100" w:beforeAutospacing="1" w:after="100" w:afterAutospacing="1"/>
              <w:jc w:val="both"/>
              <w:rPr>
                <w:rFonts w:ascii="Times New Roman" w:hAnsi="Times New Roman" w:cs="Times New Roman"/>
                <w:sz w:val="24"/>
              </w:rPr>
            </w:pPr>
            <w:r w:rsidRPr="00762BDB">
              <w:rPr>
                <w:rFonts w:ascii="Times New Roman" w:hAnsi="Times New Roman" w:cs="Times New Roman"/>
                <w:sz w:val="24"/>
              </w:rPr>
              <w:t>TX = Percentual da taxa anual = 6%.</w:t>
            </w:r>
          </w:p>
        </w:tc>
      </w:tr>
    </w:tbl>
    <w:p w14:paraId="0D8D63D4" w14:textId="4AF01B01" w:rsidR="00892523" w:rsidRDefault="00892523" w:rsidP="00892523">
      <w:pPr>
        <w:pStyle w:val="Nivel01"/>
        <w:numPr>
          <w:ilvl w:val="0"/>
          <w:numId w:val="0"/>
        </w:numPr>
        <w:rPr>
          <w:rFonts w:ascii="Times New Roman" w:eastAsia="Times New Roman" w:hAnsi="Times New Roman"/>
          <w:b w:val="0"/>
          <w:bCs w:val="0"/>
          <w:sz w:val="24"/>
          <w:szCs w:val="24"/>
          <w:lang w:eastAsia="en-US"/>
        </w:rPr>
      </w:pPr>
    </w:p>
    <w:p w14:paraId="047ECA52" w14:textId="7848CEC0" w:rsidR="000F104D" w:rsidRDefault="00892523" w:rsidP="00892523">
      <w:pPr>
        <w:pStyle w:val="Nivel01"/>
        <w:numPr>
          <w:ilvl w:val="0"/>
          <w:numId w:val="0"/>
        </w:numPr>
        <w:rPr>
          <w:rFonts w:ascii="Times New Roman" w:hAnsi="Times New Roman"/>
          <w:color w:val="auto"/>
          <w:sz w:val="24"/>
          <w:szCs w:val="24"/>
        </w:rPr>
      </w:pPr>
      <w:r>
        <w:rPr>
          <w:rFonts w:ascii="Times New Roman" w:hAnsi="Times New Roman"/>
          <w:color w:val="auto"/>
          <w:sz w:val="24"/>
          <w:szCs w:val="24"/>
        </w:rPr>
        <w:t>17.</w:t>
      </w:r>
      <w:r>
        <w:rPr>
          <w:rFonts w:ascii="Times New Roman" w:hAnsi="Times New Roman"/>
          <w:color w:val="auto"/>
          <w:sz w:val="24"/>
          <w:szCs w:val="24"/>
        </w:rPr>
        <w:tab/>
      </w:r>
      <w:r w:rsidR="00A71B2A" w:rsidRPr="0001523D">
        <w:rPr>
          <w:rFonts w:ascii="Times New Roman" w:hAnsi="Times New Roman"/>
          <w:color w:val="auto"/>
          <w:sz w:val="24"/>
          <w:szCs w:val="24"/>
        </w:rPr>
        <w:t>D</w:t>
      </w:r>
      <w:r w:rsidR="000F104D" w:rsidRPr="0001523D">
        <w:rPr>
          <w:rFonts w:ascii="Times New Roman" w:hAnsi="Times New Roman"/>
          <w:color w:val="auto"/>
          <w:sz w:val="24"/>
          <w:szCs w:val="24"/>
        </w:rPr>
        <w:t xml:space="preserve">AS SANÇÕES </w:t>
      </w:r>
      <w:r w:rsidR="00A71B2A" w:rsidRPr="0001523D">
        <w:rPr>
          <w:rFonts w:ascii="Times New Roman" w:hAnsi="Times New Roman"/>
          <w:color w:val="auto"/>
          <w:sz w:val="24"/>
          <w:szCs w:val="24"/>
        </w:rPr>
        <w:t>ADMINISTRATIVAS</w:t>
      </w:r>
    </w:p>
    <w:p w14:paraId="6EF057E5" w14:textId="77777777" w:rsidR="00F72F07" w:rsidRDefault="00F72F07" w:rsidP="00F72F07"/>
    <w:p w14:paraId="1BE65A5E" w14:textId="15A7175F" w:rsidR="00A41293" w:rsidRP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.1. Comete infração administrativa, nos termos da Lei nº 10.520, de 2002, observando as disposições contidas na Norma</w:t>
      </w:r>
    </w:p>
    <w:p w14:paraId="6F259326" w14:textId="77777777"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Operacional DIRAD nº 2, de 2017, conforme anexo IV deste Edital, o licitante/adjudicatário que:</w:t>
      </w:r>
    </w:p>
    <w:p w14:paraId="63257E1D" w14:textId="77777777" w:rsidR="00A41293" w:rsidRPr="00A41293" w:rsidRDefault="00A41293" w:rsidP="00A41293">
      <w:pPr>
        <w:autoSpaceDE w:val="0"/>
        <w:autoSpaceDN w:val="0"/>
        <w:adjustRightInd w:val="0"/>
        <w:jc w:val="both"/>
        <w:rPr>
          <w:rFonts w:ascii="Times New Roman" w:hAnsi="Times New Roman" w:cs="Times New Roman"/>
          <w:sz w:val="24"/>
        </w:rPr>
      </w:pPr>
    </w:p>
    <w:p w14:paraId="65459F2A" w14:textId="0B32D363" w:rsidR="00A41293" w:rsidRP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.1.1. </w:t>
      </w:r>
      <w:proofErr w:type="gramStart"/>
      <w:r w:rsidRPr="00A41293">
        <w:rPr>
          <w:rFonts w:ascii="Times New Roman" w:hAnsi="Times New Roman" w:cs="Times New Roman"/>
          <w:sz w:val="24"/>
        </w:rPr>
        <w:t>não</w:t>
      </w:r>
      <w:proofErr w:type="gramEnd"/>
      <w:r w:rsidRPr="00A41293">
        <w:rPr>
          <w:rFonts w:ascii="Times New Roman" w:hAnsi="Times New Roman" w:cs="Times New Roman"/>
          <w:sz w:val="24"/>
        </w:rPr>
        <w:t xml:space="preserve"> aceitar/retirar a nota de empenho, ou não assinar o termo de contrato, quando convocado dentro do prazo de validade</w:t>
      </w:r>
      <w:r>
        <w:rPr>
          <w:rFonts w:ascii="Times New Roman" w:hAnsi="Times New Roman" w:cs="Times New Roman"/>
          <w:sz w:val="24"/>
        </w:rPr>
        <w:t xml:space="preserve"> </w:t>
      </w:r>
      <w:r w:rsidRPr="00A41293">
        <w:rPr>
          <w:rFonts w:ascii="Times New Roman" w:hAnsi="Times New Roman" w:cs="Times New Roman"/>
          <w:sz w:val="24"/>
        </w:rPr>
        <w:t>da proposta;</w:t>
      </w:r>
    </w:p>
    <w:p w14:paraId="3AF80565" w14:textId="11E2D06E"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lastRenderedPageBreak/>
        <w:t>1</w:t>
      </w:r>
      <w:r>
        <w:rPr>
          <w:rFonts w:ascii="Times New Roman" w:hAnsi="Times New Roman" w:cs="Times New Roman"/>
          <w:sz w:val="24"/>
        </w:rPr>
        <w:t>7</w:t>
      </w:r>
      <w:r w:rsidRPr="00A41293">
        <w:rPr>
          <w:rFonts w:ascii="Times New Roman" w:hAnsi="Times New Roman" w:cs="Times New Roman"/>
          <w:sz w:val="24"/>
        </w:rPr>
        <w:t xml:space="preserve">.1.2. </w:t>
      </w:r>
      <w:proofErr w:type="gramStart"/>
      <w:r w:rsidRPr="00A41293">
        <w:rPr>
          <w:rFonts w:ascii="Times New Roman" w:hAnsi="Times New Roman" w:cs="Times New Roman"/>
          <w:sz w:val="24"/>
        </w:rPr>
        <w:t>apresentar</w:t>
      </w:r>
      <w:proofErr w:type="gramEnd"/>
      <w:r w:rsidRPr="00A41293">
        <w:rPr>
          <w:rFonts w:ascii="Times New Roman" w:hAnsi="Times New Roman" w:cs="Times New Roman"/>
          <w:sz w:val="24"/>
        </w:rPr>
        <w:t xml:space="preserve"> documentação falsa;</w:t>
      </w:r>
    </w:p>
    <w:p w14:paraId="37E443EC" w14:textId="77777777" w:rsidR="00A41293" w:rsidRPr="00A41293" w:rsidRDefault="00A41293" w:rsidP="00A41293">
      <w:pPr>
        <w:autoSpaceDE w:val="0"/>
        <w:autoSpaceDN w:val="0"/>
        <w:adjustRightInd w:val="0"/>
        <w:jc w:val="both"/>
        <w:rPr>
          <w:rFonts w:ascii="Times New Roman" w:hAnsi="Times New Roman" w:cs="Times New Roman"/>
          <w:sz w:val="24"/>
        </w:rPr>
      </w:pPr>
    </w:p>
    <w:p w14:paraId="57F3C630" w14:textId="7817C034"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.1.3. </w:t>
      </w:r>
      <w:proofErr w:type="gramStart"/>
      <w:r w:rsidRPr="00A41293">
        <w:rPr>
          <w:rFonts w:ascii="Times New Roman" w:hAnsi="Times New Roman" w:cs="Times New Roman"/>
          <w:sz w:val="24"/>
        </w:rPr>
        <w:t>deixar</w:t>
      </w:r>
      <w:proofErr w:type="gramEnd"/>
      <w:r w:rsidRPr="00A41293">
        <w:rPr>
          <w:rFonts w:ascii="Times New Roman" w:hAnsi="Times New Roman" w:cs="Times New Roman"/>
          <w:sz w:val="24"/>
        </w:rPr>
        <w:t xml:space="preserve"> de entregar os documentos exigidos no certame;</w:t>
      </w:r>
    </w:p>
    <w:p w14:paraId="4B0E8F19" w14:textId="77777777" w:rsidR="00A41293" w:rsidRPr="00A41293" w:rsidRDefault="00A41293" w:rsidP="00A41293">
      <w:pPr>
        <w:autoSpaceDE w:val="0"/>
        <w:autoSpaceDN w:val="0"/>
        <w:adjustRightInd w:val="0"/>
        <w:jc w:val="both"/>
        <w:rPr>
          <w:rFonts w:ascii="Times New Roman" w:hAnsi="Times New Roman" w:cs="Times New Roman"/>
          <w:sz w:val="24"/>
        </w:rPr>
      </w:pPr>
    </w:p>
    <w:p w14:paraId="3E06F8C1" w14:textId="176B9468"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.1.4. </w:t>
      </w:r>
      <w:proofErr w:type="gramStart"/>
      <w:r w:rsidRPr="00A41293">
        <w:rPr>
          <w:rFonts w:ascii="Times New Roman" w:hAnsi="Times New Roman" w:cs="Times New Roman"/>
          <w:sz w:val="24"/>
        </w:rPr>
        <w:t>ensejar</w:t>
      </w:r>
      <w:proofErr w:type="gramEnd"/>
      <w:r w:rsidRPr="00A41293">
        <w:rPr>
          <w:rFonts w:ascii="Times New Roman" w:hAnsi="Times New Roman" w:cs="Times New Roman"/>
          <w:sz w:val="24"/>
        </w:rPr>
        <w:t xml:space="preserve"> o retardamento da execução do objeto;</w:t>
      </w:r>
    </w:p>
    <w:p w14:paraId="08948E2C" w14:textId="77777777" w:rsidR="00A41293" w:rsidRPr="00A41293" w:rsidRDefault="00A41293" w:rsidP="00A41293">
      <w:pPr>
        <w:autoSpaceDE w:val="0"/>
        <w:autoSpaceDN w:val="0"/>
        <w:adjustRightInd w:val="0"/>
        <w:jc w:val="both"/>
        <w:rPr>
          <w:rFonts w:ascii="Times New Roman" w:hAnsi="Times New Roman" w:cs="Times New Roman"/>
          <w:sz w:val="24"/>
        </w:rPr>
      </w:pPr>
    </w:p>
    <w:p w14:paraId="2C81CB5F" w14:textId="61FA19A4"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.1.5. </w:t>
      </w:r>
      <w:proofErr w:type="gramStart"/>
      <w:r w:rsidRPr="00A41293">
        <w:rPr>
          <w:rFonts w:ascii="Times New Roman" w:hAnsi="Times New Roman" w:cs="Times New Roman"/>
          <w:sz w:val="24"/>
        </w:rPr>
        <w:t>não</w:t>
      </w:r>
      <w:proofErr w:type="gramEnd"/>
      <w:r w:rsidRPr="00A41293">
        <w:rPr>
          <w:rFonts w:ascii="Times New Roman" w:hAnsi="Times New Roman" w:cs="Times New Roman"/>
          <w:sz w:val="24"/>
        </w:rPr>
        <w:t xml:space="preserve"> mantiver a proposta;</w:t>
      </w:r>
    </w:p>
    <w:p w14:paraId="461EEA87" w14:textId="77777777" w:rsidR="00A41293" w:rsidRPr="00A41293" w:rsidRDefault="00A41293" w:rsidP="00A41293">
      <w:pPr>
        <w:autoSpaceDE w:val="0"/>
        <w:autoSpaceDN w:val="0"/>
        <w:adjustRightInd w:val="0"/>
        <w:jc w:val="both"/>
        <w:rPr>
          <w:rFonts w:ascii="Times New Roman" w:hAnsi="Times New Roman" w:cs="Times New Roman"/>
          <w:sz w:val="24"/>
        </w:rPr>
      </w:pPr>
    </w:p>
    <w:p w14:paraId="0A63CB64" w14:textId="3F656CA8"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.1.6. </w:t>
      </w:r>
      <w:proofErr w:type="gramStart"/>
      <w:r w:rsidRPr="00A41293">
        <w:rPr>
          <w:rFonts w:ascii="Times New Roman" w:hAnsi="Times New Roman" w:cs="Times New Roman"/>
          <w:sz w:val="24"/>
        </w:rPr>
        <w:t>cometer</w:t>
      </w:r>
      <w:proofErr w:type="gramEnd"/>
      <w:r w:rsidRPr="00A41293">
        <w:rPr>
          <w:rFonts w:ascii="Times New Roman" w:hAnsi="Times New Roman" w:cs="Times New Roman"/>
          <w:sz w:val="24"/>
        </w:rPr>
        <w:t xml:space="preserve"> fraude fiscal;</w:t>
      </w:r>
    </w:p>
    <w:p w14:paraId="2B180DE4" w14:textId="77777777" w:rsidR="00A41293" w:rsidRPr="00A41293" w:rsidRDefault="00A41293" w:rsidP="00A41293">
      <w:pPr>
        <w:autoSpaceDE w:val="0"/>
        <w:autoSpaceDN w:val="0"/>
        <w:adjustRightInd w:val="0"/>
        <w:jc w:val="both"/>
        <w:rPr>
          <w:rFonts w:ascii="Times New Roman" w:hAnsi="Times New Roman" w:cs="Times New Roman"/>
          <w:sz w:val="24"/>
        </w:rPr>
      </w:pPr>
    </w:p>
    <w:p w14:paraId="317E6092" w14:textId="55017C0F"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 xml:space="preserve">.1.7. </w:t>
      </w:r>
      <w:proofErr w:type="gramStart"/>
      <w:r w:rsidRPr="00A41293">
        <w:rPr>
          <w:rFonts w:ascii="Times New Roman" w:hAnsi="Times New Roman" w:cs="Times New Roman"/>
          <w:sz w:val="24"/>
        </w:rPr>
        <w:t>comportar</w:t>
      </w:r>
      <w:proofErr w:type="gramEnd"/>
      <w:r w:rsidRPr="00A41293">
        <w:rPr>
          <w:rFonts w:ascii="Times New Roman" w:hAnsi="Times New Roman" w:cs="Times New Roman"/>
          <w:sz w:val="24"/>
        </w:rPr>
        <w:t>-se de modo inidôneo.</w:t>
      </w:r>
    </w:p>
    <w:p w14:paraId="54D9BD4B" w14:textId="77777777" w:rsidR="00A41293" w:rsidRPr="00A41293" w:rsidRDefault="00A41293" w:rsidP="00A41293">
      <w:pPr>
        <w:autoSpaceDE w:val="0"/>
        <w:autoSpaceDN w:val="0"/>
        <w:adjustRightInd w:val="0"/>
        <w:jc w:val="both"/>
        <w:rPr>
          <w:rFonts w:ascii="Times New Roman" w:hAnsi="Times New Roman" w:cs="Times New Roman"/>
          <w:sz w:val="24"/>
        </w:rPr>
      </w:pPr>
    </w:p>
    <w:p w14:paraId="1D5CCF1A" w14:textId="7323BF75"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.2. Considera-se comportamento inidôneo, entre outros, a declaração falsa quanto às condições de participação, quanto ao</w:t>
      </w:r>
      <w:r>
        <w:rPr>
          <w:rFonts w:ascii="Times New Roman" w:hAnsi="Times New Roman" w:cs="Times New Roman"/>
          <w:sz w:val="24"/>
        </w:rPr>
        <w:t xml:space="preserve"> </w:t>
      </w:r>
      <w:r w:rsidRPr="00A41293">
        <w:rPr>
          <w:rFonts w:ascii="Times New Roman" w:hAnsi="Times New Roman" w:cs="Times New Roman"/>
          <w:sz w:val="24"/>
        </w:rPr>
        <w:t>enquadramento como ME/EPP, ou o conluio entre os licitantes, em qualquer momento da licitação, mesmo após o encerramento da fase de</w:t>
      </w:r>
      <w:r>
        <w:rPr>
          <w:rFonts w:ascii="Times New Roman" w:hAnsi="Times New Roman" w:cs="Times New Roman"/>
          <w:sz w:val="24"/>
        </w:rPr>
        <w:t xml:space="preserve"> </w:t>
      </w:r>
      <w:r w:rsidRPr="00A41293">
        <w:rPr>
          <w:rFonts w:ascii="Times New Roman" w:hAnsi="Times New Roman" w:cs="Times New Roman"/>
          <w:sz w:val="24"/>
        </w:rPr>
        <w:t>lances.</w:t>
      </w:r>
    </w:p>
    <w:p w14:paraId="3D74D1C8" w14:textId="77777777" w:rsidR="00A41293" w:rsidRPr="00A41293" w:rsidRDefault="00A41293" w:rsidP="00A41293">
      <w:pPr>
        <w:autoSpaceDE w:val="0"/>
        <w:autoSpaceDN w:val="0"/>
        <w:adjustRightInd w:val="0"/>
        <w:jc w:val="both"/>
        <w:rPr>
          <w:rFonts w:ascii="Times New Roman" w:hAnsi="Times New Roman" w:cs="Times New Roman"/>
          <w:sz w:val="24"/>
        </w:rPr>
      </w:pPr>
    </w:p>
    <w:p w14:paraId="6AE6297D" w14:textId="0C424781" w:rsidR="00A41293" w:rsidRP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.3. O licitante/adjudicatário que cometer qualquer das infrações discriminadas no subitem anterior ficará sujeito, sem prejuízo da</w:t>
      </w:r>
      <w:r>
        <w:rPr>
          <w:rFonts w:ascii="Times New Roman" w:hAnsi="Times New Roman" w:cs="Times New Roman"/>
          <w:sz w:val="24"/>
        </w:rPr>
        <w:t xml:space="preserve"> </w:t>
      </w:r>
      <w:r w:rsidRPr="00A41293">
        <w:rPr>
          <w:rFonts w:ascii="Times New Roman" w:hAnsi="Times New Roman" w:cs="Times New Roman"/>
          <w:sz w:val="24"/>
        </w:rPr>
        <w:t>responsabilidade civil e criminal, à sanção de impedimento de licitar e contratar com a União e descredenciamento no SICAF, pelo prazo de</w:t>
      </w:r>
    </w:p>
    <w:p w14:paraId="1AD29D05" w14:textId="77777777" w:rsidR="00A41293" w:rsidRDefault="00A41293" w:rsidP="00A41293">
      <w:pPr>
        <w:autoSpaceDE w:val="0"/>
        <w:autoSpaceDN w:val="0"/>
        <w:adjustRightInd w:val="0"/>
        <w:jc w:val="both"/>
        <w:rPr>
          <w:rFonts w:ascii="Times New Roman" w:hAnsi="Times New Roman" w:cs="Times New Roman"/>
          <w:sz w:val="24"/>
        </w:rPr>
      </w:pPr>
      <w:proofErr w:type="gramStart"/>
      <w:r w:rsidRPr="00A41293">
        <w:rPr>
          <w:rFonts w:ascii="Times New Roman" w:hAnsi="Times New Roman" w:cs="Times New Roman"/>
          <w:sz w:val="24"/>
        </w:rPr>
        <w:t>até</w:t>
      </w:r>
      <w:proofErr w:type="gramEnd"/>
      <w:r w:rsidRPr="00A41293">
        <w:rPr>
          <w:rFonts w:ascii="Times New Roman" w:hAnsi="Times New Roman" w:cs="Times New Roman"/>
          <w:sz w:val="24"/>
        </w:rPr>
        <w:t xml:space="preserve"> cinco anos.</w:t>
      </w:r>
    </w:p>
    <w:p w14:paraId="1CEC41DF" w14:textId="77777777" w:rsidR="00A41293" w:rsidRPr="00A41293" w:rsidRDefault="00A41293" w:rsidP="00A41293">
      <w:pPr>
        <w:autoSpaceDE w:val="0"/>
        <w:autoSpaceDN w:val="0"/>
        <w:adjustRightInd w:val="0"/>
        <w:jc w:val="both"/>
        <w:rPr>
          <w:rFonts w:ascii="Times New Roman" w:hAnsi="Times New Roman" w:cs="Times New Roman"/>
          <w:sz w:val="24"/>
        </w:rPr>
      </w:pPr>
    </w:p>
    <w:p w14:paraId="772366D2" w14:textId="3E953FF3"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.4. A aplicação de qualquer das penalidades previstas realizar-se-á em processo administrativo que assegurará o contraditório e a</w:t>
      </w:r>
      <w:r>
        <w:rPr>
          <w:rFonts w:ascii="Times New Roman" w:hAnsi="Times New Roman" w:cs="Times New Roman"/>
          <w:sz w:val="24"/>
        </w:rPr>
        <w:t xml:space="preserve"> </w:t>
      </w:r>
      <w:r w:rsidRPr="00A41293">
        <w:rPr>
          <w:rFonts w:ascii="Times New Roman" w:hAnsi="Times New Roman" w:cs="Times New Roman"/>
          <w:sz w:val="24"/>
        </w:rPr>
        <w:t>ampla defesa ao licitante/adjudicatário, observando-se o procedimento previsto na Lei nº 8.666, de 1993, e subsidiariamente na Lei nº 9.784,</w:t>
      </w:r>
      <w:r>
        <w:rPr>
          <w:rFonts w:ascii="Times New Roman" w:hAnsi="Times New Roman" w:cs="Times New Roman"/>
          <w:sz w:val="24"/>
        </w:rPr>
        <w:t xml:space="preserve"> </w:t>
      </w:r>
      <w:r w:rsidRPr="00A41293">
        <w:rPr>
          <w:rFonts w:ascii="Times New Roman" w:hAnsi="Times New Roman" w:cs="Times New Roman"/>
          <w:sz w:val="24"/>
        </w:rPr>
        <w:t>de 1999.</w:t>
      </w:r>
    </w:p>
    <w:p w14:paraId="75E1D021" w14:textId="77777777" w:rsidR="00A41293" w:rsidRPr="00A41293" w:rsidRDefault="00A41293" w:rsidP="00A41293">
      <w:pPr>
        <w:autoSpaceDE w:val="0"/>
        <w:autoSpaceDN w:val="0"/>
        <w:adjustRightInd w:val="0"/>
        <w:jc w:val="both"/>
        <w:rPr>
          <w:rFonts w:ascii="Times New Roman" w:hAnsi="Times New Roman" w:cs="Times New Roman"/>
          <w:sz w:val="24"/>
        </w:rPr>
      </w:pPr>
    </w:p>
    <w:p w14:paraId="242C885E" w14:textId="2010F7F4" w:rsidR="00A41293" w:rsidRP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.5. A autoridade competente, na aplicação das sanções, levará em consideração a gravidade da conduta do infrator, o caráter</w:t>
      </w:r>
    </w:p>
    <w:p w14:paraId="5B783E36" w14:textId="77777777" w:rsidR="00A41293" w:rsidRDefault="00A41293" w:rsidP="00A41293">
      <w:pPr>
        <w:autoSpaceDE w:val="0"/>
        <w:autoSpaceDN w:val="0"/>
        <w:adjustRightInd w:val="0"/>
        <w:jc w:val="both"/>
        <w:rPr>
          <w:rFonts w:ascii="Times New Roman" w:hAnsi="Times New Roman" w:cs="Times New Roman"/>
          <w:sz w:val="24"/>
        </w:rPr>
      </w:pPr>
      <w:proofErr w:type="gramStart"/>
      <w:r w:rsidRPr="00A41293">
        <w:rPr>
          <w:rFonts w:ascii="Times New Roman" w:hAnsi="Times New Roman" w:cs="Times New Roman"/>
          <w:sz w:val="24"/>
        </w:rPr>
        <w:t>educativo</w:t>
      </w:r>
      <w:proofErr w:type="gramEnd"/>
      <w:r w:rsidRPr="00A41293">
        <w:rPr>
          <w:rFonts w:ascii="Times New Roman" w:hAnsi="Times New Roman" w:cs="Times New Roman"/>
          <w:sz w:val="24"/>
        </w:rPr>
        <w:t xml:space="preserve"> da pena, bem como o dano causado à Administração, observado o princípio da proporcionalidade,</w:t>
      </w:r>
    </w:p>
    <w:p w14:paraId="3EF757E9" w14:textId="77777777" w:rsidR="00A41293" w:rsidRPr="00A41293" w:rsidRDefault="00A41293" w:rsidP="00A41293">
      <w:pPr>
        <w:autoSpaceDE w:val="0"/>
        <w:autoSpaceDN w:val="0"/>
        <w:adjustRightInd w:val="0"/>
        <w:jc w:val="both"/>
        <w:rPr>
          <w:rFonts w:ascii="Times New Roman" w:hAnsi="Times New Roman" w:cs="Times New Roman"/>
          <w:sz w:val="24"/>
        </w:rPr>
      </w:pPr>
    </w:p>
    <w:p w14:paraId="2EF78312" w14:textId="48A4F49B"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.6. As penalidades serão obrigatoriamente registradas no SICAF.</w:t>
      </w:r>
    </w:p>
    <w:p w14:paraId="31F45286" w14:textId="77777777" w:rsidR="00A41293" w:rsidRPr="00A41293" w:rsidRDefault="00A41293" w:rsidP="00A41293">
      <w:pPr>
        <w:autoSpaceDE w:val="0"/>
        <w:autoSpaceDN w:val="0"/>
        <w:adjustRightInd w:val="0"/>
        <w:jc w:val="both"/>
        <w:rPr>
          <w:rFonts w:ascii="Times New Roman" w:hAnsi="Times New Roman" w:cs="Times New Roman"/>
          <w:sz w:val="24"/>
        </w:rPr>
      </w:pPr>
    </w:p>
    <w:p w14:paraId="173FD5CB" w14:textId="1D208227"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 O descumprimento total ou parcial das obrigações assumidas pela empresa, sem justificativa aceita pelo Ministério,</w:t>
      </w:r>
      <w:r>
        <w:rPr>
          <w:rFonts w:ascii="Times New Roman" w:hAnsi="Times New Roman" w:cs="Times New Roman"/>
          <w:sz w:val="24"/>
        </w:rPr>
        <w:t xml:space="preserve"> </w:t>
      </w:r>
      <w:r w:rsidRPr="00A41293">
        <w:rPr>
          <w:rFonts w:ascii="Times New Roman" w:hAnsi="Times New Roman" w:cs="Times New Roman"/>
          <w:sz w:val="24"/>
        </w:rPr>
        <w:t>resguardados os procedimentos legais pertinentes, poderá acarretar as seguintes sanções:</w:t>
      </w:r>
    </w:p>
    <w:p w14:paraId="032DC5F3" w14:textId="77777777" w:rsidR="00A41293" w:rsidRPr="00A41293" w:rsidRDefault="00A41293" w:rsidP="00A41293">
      <w:pPr>
        <w:autoSpaceDE w:val="0"/>
        <w:autoSpaceDN w:val="0"/>
        <w:adjustRightInd w:val="0"/>
        <w:jc w:val="both"/>
        <w:rPr>
          <w:rFonts w:ascii="Times New Roman" w:hAnsi="Times New Roman" w:cs="Times New Roman"/>
          <w:sz w:val="24"/>
        </w:rPr>
      </w:pPr>
    </w:p>
    <w:p w14:paraId="06F98851" w14:textId="1C881487"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.7.1. Advertência;</w:t>
      </w:r>
    </w:p>
    <w:p w14:paraId="0E0F9C19" w14:textId="77777777" w:rsidR="00A41293" w:rsidRPr="00A41293" w:rsidRDefault="00A41293" w:rsidP="00A41293">
      <w:pPr>
        <w:autoSpaceDE w:val="0"/>
        <w:autoSpaceDN w:val="0"/>
        <w:adjustRightInd w:val="0"/>
        <w:jc w:val="both"/>
        <w:rPr>
          <w:rFonts w:ascii="Times New Roman" w:hAnsi="Times New Roman" w:cs="Times New Roman"/>
          <w:sz w:val="24"/>
        </w:rPr>
      </w:pPr>
    </w:p>
    <w:p w14:paraId="24661A9D" w14:textId="071122D2"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.7.2. Multa compensatória no percentual de 10% (dez por cento), calculada sobre o valor total do Contrato, pela recusa em</w:t>
      </w:r>
      <w:r>
        <w:rPr>
          <w:rFonts w:ascii="Times New Roman" w:hAnsi="Times New Roman" w:cs="Times New Roman"/>
          <w:sz w:val="24"/>
        </w:rPr>
        <w:t xml:space="preserve"> </w:t>
      </w:r>
      <w:r w:rsidRPr="00A41293">
        <w:rPr>
          <w:rFonts w:ascii="Times New Roman" w:hAnsi="Times New Roman" w:cs="Times New Roman"/>
          <w:sz w:val="24"/>
        </w:rPr>
        <w:t>assiná-lo, no prazo máximo de 05 (cinco) dias úteis, após regularmente convocada, sem prejuízo da aplicação de outras sanções</w:t>
      </w:r>
      <w:r>
        <w:rPr>
          <w:rFonts w:ascii="Times New Roman" w:hAnsi="Times New Roman" w:cs="Times New Roman"/>
          <w:sz w:val="24"/>
        </w:rPr>
        <w:t xml:space="preserve"> </w:t>
      </w:r>
      <w:r w:rsidRPr="00A41293">
        <w:rPr>
          <w:rFonts w:ascii="Times New Roman" w:hAnsi="Times New Roman" w:cs="Times New Roman"/>
          <w:sz w:val="24"/>
        </w:rPr>
        <w:t>previstas neste Termo de Referência;</w:t>
      </w:r>
    </w:p>
    <w:p w14:paraId="3771943A" w14:textId="77777777" w:rsidR="00A41293" w:rsidRPr="00A41293" w:rsidRDefault="00A41293" w:rsidP="00A41293">
      <w:pPr>
        <w:autoSpaceDE w:val="0"/>
        <w:autoSpaceDN w:val="0"/>
        <w:adjustRightInd w:val="0"/>
        <w:jc w:val="both"/>
        <w:rPr>
          <w:rFonts w:ascii="Times New Roman" w:hAnsi="Times New Roman" w:cs="Times New Roman"/>
          <w:sz w:val="24"/>
        </w:rPr>
      </w:pPr>
    </w:p>
    <w:p w14:paraId="08BCEEA6" w14:textId="2F80700A"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.7.3. Multa de mora no percentual de 1% (um por cento) por dia de atraso sobre o valor da parcela inadimplida (ordem de</w:t>
      </w:r>
      <w:r>
        <w:rPr>
          <w:rFonts w:ascii="Times New Roman" w:hAnsi="Times New Roman" w:cs="Times New Roman"/>
          <w:sz w:val="24"/>
        </w:rPr>
        <w:t xml:space="preserve"> </w:t>
      </w:r>
      <w:r w:rsidRPr="00A41293">
        <w:rPr>
          <w:rFonts w:ascii="Times New Roman" w:hAnsi="Times New Roman" w:cs="Times New Roman"/>
          <w:sz w:val="24"/>
        </w:rPr>
        <w:t>serviço), até o limite máximo de 20% (dez por cento) ou seja, por 20 (vinte) dias, após o qual será considerado como inexecução</w:t>
      </w:r>
      <w:r>
        <w:rPr>
          <w:rFonts w:ascii="Times New Roman" w:hAnsi="Times New Roman" w:cs="Times New Roman"/>
          <w:sz w:val="24"/>
        </w:rPr>
        <w:t xml:space="preserve"> </w:t>
      </w:r>
      <w:r w:rsidRPr="00A41293">
        <w:rPr>
          <w:rFonts w:ascii="Times New Roman" w:hAnsi="Times New Roman" w:cs="Times New Roman"/>
          <w:sz w:val="24"/>
        </w:rPr>
        <w:t>parcial, ficando facultado ao Ministério a Rescisão Unilateral do Contrato;</w:t>
      </w:r>
    </w:p>
    <w:p w14:paraId="4EA550D8" w14:textId="77777777" w:rsidR="00A41293" w:rsidRPr="00A41293" w:rsidRDefault="00A41293" w:rsidP="00A41293">
      <w:pPr>
        <w:autoSpaceDE w:val="0"/>
        <w:autoSpaceDN w:val="0"/>
        <w:adjustRightInd w:val="0"/>
        <w:jc w:val="both"/>
        <w:rPr>
          <w:rFonts w:ascii="Times New Roman" w:hAnsi="Times New Roman" w:cs="Times New Roman"/>
          <w:sz w:val="24"/>
        </w:rPr>
      </w:pPr>
    </w:p>
    <w:p w14:paraId="73B34637" w14:textId="534D007E"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lastRenderedPageBreak/>
        <w:t>1</w:t>
      </w:r>
      <w:r>
        <w:rPr>
          <w:rFonts w:ascii="Times New Roman" w:hAnsi="Times New Roman" w:cs="Times New Roman"/>
          <w:sz w:val="24"/>
        </w:rPr>
        <w:t>7</w:t>
      </w:r>
      <w:r w:rsidRPr="00A41293">
        <w:rPr>
          <w:rFonts w:ascii="Times New Roman" w:hAnsi="Times New Roman" w:cs="Times New Roman"/>
          <w:sz w:val="24"/>
        </w:rPr>
        <w:t>.7.4. Multa compensatória em caso de inexecução parcial, no percentual de 20% (vinte por cento), será aplicada de forma</w:t>
      </w:r>
      <w:r>
        <w:rPr>
          <w:rFonts w:ascii="Times New Roman" w:hAnsi="Times New Roman" w:cs="Times New Roman"/>
          <w:sz w:val="24"/>
        </w:rPr>
        <w:t xml:space="preserve"> </w:t>
      </w:r>
      <w:r w:rsidRPr="00A41293">
        <w:rPr>
          <w:rFonts w:ascii="Times New Roman" w:hAnsi="Times New Roman" w:cs="Times New Roman"/>
          <w:sz w:val="24"/>
        </w:rPr>
        <w:t>proporcional à obrigação inadimplida;</w:t>
      </w:r>
    </w:p>
    <w:p w14:paraId="4C18C25B" w14:textId="77777777" w:rsidR="00A41293" w:rsidRPr="00A41293" w:rsidRDefault="00A41293" w:rsidP="00A41293">
      <w:pPr>
        <w:autoSpaceDE w:val="0"/>
        <w:autoSpaceDN w:val="0"/>
        <w:adjustRightInd w:val="0"/>
        <w:jc w:val="both"/>
        <w:rPr>
          <w:rFonts w:ascii="Times New Roman" w:hAnsi="Times New Roman" w:cs="Times New Roman"/>
          <w:sz w:val="24"/>
        </w:rPr>
      </w:pPr>
    </w:p>
    <w:p w14:paraId="0572389F" w14:textId="7A370369"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.7.5. Suspensão temporária de participação em licitação e impedimento de contratar com o Ministério do Planejamento, por</w:t>
      </w:r>
      <w:r>
        <w:rPr>
          <w:rFonts w:ascii="Times New Roman" w:hAnsi="Times New Roman" w:cs="Times New Roman"/>
          <w:sz w:val="24"/>
        </w:rPr>
        <w:t xml:space="preserve"> </w:t>
      </w:r>
      <w:r w:rsidRPr="00A41293">
        <w:rPr>
          <w:rFonts w:ascii="Times New Roman" w:hAnsi="Times New Roman" w:cs="Times New Roman"/>
          <w:sz w:val="24"/>
        </w:rPr>
        <w:t>prazo não superior a 2 (dois) anos;</w:t>
      </w:r>
    </w:p>
    <w:p w14:paraId="4C76BFFD" w14:textId="77777777" w:rsidR="00A41293" w:rsidRPr="00A41293" w:rsidRDefault="00A41293" w:rsidP="00A41293">
      <w:pPr>
        <w:autoSpaceDE w:val="0"/>
        <w:autoSpaceDN w:val="0"/>
        <w:adjustRightInd w:val="0"/>
        <w:jc w:val="both"/>
        <w:rPr>
          <w:rFonts w:ascii="Times New Roman" w:hAnsi="Times New Roman" w:cs="Times New Roman"/>
          <w:sz w:val="24"/>
        </w:rPr>
      </w:pPr>
    </w:p>
    <w:p w14:paraId="586B236C" w14:textId="05EC6554"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.7.6. Declaração de inidoneidade para licitar ou contratar com a Administração Pública enquanto perdurarem os motivos</w:t>
      </w:r>
      <w:r>
        <w:rPr>
          <w:rFonts w:ascii="Times New Roman" w:hAnsi="Times New Roman" w:cs="Times New Roman"/>
          <w:sz w:val="24"/>
        </w:rPr>
        <w:t xml:space="preserve"> </w:t>
      </w:r>
      <w:r w:rsidRPr="00A41293">
        <w:rPr>
          <w:rFonts w:ascii="Times New Roman" w:hAnsi="Times New Roman" w:cs="Times New Roman"/>
          <w:sz w:val="24"/>
        </w:rPr>
        <w:t>determinantes da punição ou até que seja promovida a reabilitação perante a própria autoridade que aplicou a penalidade, que será</w:t>
      </w:r>
      <w:r>
        <w:rPr>
          <w:rFonts w:ascii="Times New Roman" w:hAnsi="Times New Roman" w:cs="Times New Roman"/>
          <w:sz w:val="24"/>
        </w:rPr>
        <w:t xml:space="preserve"> </w:t>
      </w:r>
      <w:r w:rsidRPr="00A41293">
        <w:rPr>
          <w:rFonts w:ascii="Times New Roman" w:hAnsi="Times New Roman" w:cs="Times New Roman"/>
          <w:sz w:val="24"/>
        </w:rPr>
        <w:t>concedida sempre que a empresa ressarcir a Administração pelos prejuízos resultantes e após decorrido o prazo da sanção aplicada com</w:t>
      </w:r>
      <w:r>
        <w:rPr>
          <w:rFonts w:ascii="Times New Roman" w:hAnsi="Times New Roman" w:cs="Times New Roman"/>
          <w:sz w:val="24"/>
        </w:rPr>
        <w:t xml:space="preserve"> </w:t>
      </w:r>
      <w:r w:rsidRPr="00A41293">
        <w:rPr>
          <w:rFonts w:ascii="Times New Roman" w:hAnsi="Times New Roman" w:cs="Times New Roman"/>
          <w:sz w:val="24"/>
        </w:rPr>
        <w:t>base na alínea anterior</w:t>
      </w:r>
      <w:r>
        <w:rPr>
          <w:rFonts w:ascii="Times New Roman" w:hAnsi="Times New Roman" w:cs="Times New Roman"/>
          <w:sz w:val="24"/>
        </w:rPr>
        <w:t>.</w:t>
      </w:r>
    </w:p>
    <w:p w14:paraId="3999683D" w14:textId="77777777" w:rsidR="00A41293" w:rsidRPr="00A41293" w:rsidRDefault="00A41293" w:rsidP="00A41293">
      <w:pPr>
        <w:autoSpaceDE w:val="0"/>
        <w:autoSpaceDN w:val="0"/>
        <w:adjustRightInd w:val="0"/>
        <w:jc w:val="both"/>
        <w:rPr>
          <w:rFonts w:ascii="Times New Roman" w:hAnsi="Times New Roman" w:cs="Times New Roman"/>
          <w:sz w:val="24"/>
        </w:rPr>
      </w:pPr>
    </w:p>
    <w:p w14:paraId="67405B0E" w14:textId="3A5C6B5B" w:rsid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.8. A multa deverá ser recolhida no prazo máximo de 10 (dez) dias corridos, a contar da data do recebimento da comunicação</w:t>
      </w:r>
      <w:r>
        <w:rPr>
          <w:rFonts w:ascii="Times New Roman" w:hAnsi="Times New Roman" w:cs="Times New Roman"/>
          <w:sz w:val="24"/>
        </w:rPr>
        <w:t xml:space="preserve"> </w:t>
      </w:r>
      <w:r w:rsidRPr="00A41293">
        <w:rPr>
          <w:rFonts w:ascii="Times New Roman" w:hAnsi="Times New Roman" w:cs="Times New Roman"/>
          <w:sz w:val="24"/>
        </w:rPr>
        <w:t>enviada pelo Ministério.</w:t>
      </w:r>
    </w:p>
    <w:p w14:paraId="2938DA60" w14:textId="77777777" w:rsidR="00A41293" w:rsidRPr="00A41293" w:rsidRDefault="00A41293" w:rsidP="00A41293">
      <w:pPr>
        <w:autoSpaceDE w:val="0"/>
        <w:autoSpaceDN w:val="0"/>
        <w:adjustRightInd w:val="0"/>
        <w:jc w:val="both"/>
        <w:rPr>
          <w:rFonts w:ascii="Times New Roman" w:hAnsi="Times New Roman" w:cs="Times New Roman"/>
          <w:sz w:val="24"/>
        </w:rPr>
      </w:pPr>
    </w:p>
    <w:p w14:paraId="2AF205AC" w14:textId="1F1A68E8" w:rsidR="00A41293" w:rsidRPr="00A41293" w:rsidRDefault="00A41293" w:rsidP="00A41293">
      <w:pPr>
        <w:autoSpaceDE w:val="0"/>
        <w:autoSpaceDN w:val="0"/>
        <w:adjustRightInd w:val="0"/>
        <w:jc w:val="both"/>
        <w:rPr>
          <w:rFonts w:ascii="Times New Roman" w:hAnsi="Times New Roman" w:cs="Times New Roman"/>
          <w:sz w:val="24"/>
        </w:rPr>
      </w:pPr>
      <w:r w:rsidRPr="00A41293">
        <w:rPr>
          <w:rFonts w:ascii="Times New Roman" w:hAnsi="Times New Roman" w:cs="Times New Roman"/>
          <w:sz w:val="24"/>
        </w:rPr>
        <w:t>1</w:t>
      </w:r>
      <w:r>
        <w:rPr>
          <w:rFonts w:ascii="Times New Roman" w:hAnsi="Times New Roman" w:cs="Times New Roman"/>
          <w:sz w:val="24"/>
        </w:rPr>
        <w:t>7</w:t>
      </w:r>
      <w:r w:rsidRPr="00A41293">
        <w:rPr>
          <w:rFonts w:ascii="Times New Roman" w:hAnsi="Times New Roman" w:cs="Times New Roman"/>
          <w:sz w:val="24"/>
        </w:rPr>
        <w:t>.9. O valor da multa poderá ser descontada da Nota Fiscal ou do crédito existente no Ministério em relação à empresa. Caso o valor da multa seja superior ao crédito existente, a diferença será cobrada na forma da lei.</w:t>
      </w:r>
    </w:p>
    <w:p w14:paraId="303A56E5" w14:textId="4B7B0F4B" w:rsidR="00C61E0E" w:rsidRDefault="00A41293" w:rsidP="00A41293">
      <w:pPr>
        <w:pStyle w:val="Nivel01"/>
        <w:numPr>
          <w:ilvl w:val="0"/>
          <w:numId w:val="0"/>
        </w:numPr>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r>
      <w:r w:rsidR="00C61E0E" w:rsidRPr="001A78E7">
        <w:rPr>
          <w:rFonts w:ascii="Times New Roman" w:hAnsi="Times New Roman"/>
          <w:sz w:val="24"/>
          <w:szCs w:val="24"/>
        </w:rPr>
        <w:t>DA IMPUGNAÇÃO AO EDITAL E DO PEDIDO DE ESCLARECIMENTO</w:t>
      </w:r>
    </w:p>
    <w:p w14:paraId="78F8485C" w14:textId="77777777" w:rsidR="008E6DF4" w:rsidRDefault="008E6DF4" w:rsidP="008E6DF4"/>
    <w:p w14:paraId="49246642" w14:textId="1C59699A" w:rsidR="00C61E0E" w:rsidRPr="008E6DF4" w:rsidRDefault="00C61E0E" w:rsidP="00892523">
      <w:pPr>
        <w:pStyle w:val="PargrafodaLista"/>
        <w:numPr>
          <w:ilvl w:val="1"/>
          <w:numId w:val="7"/>
        </w:numPr>
        <w:jc w:val="both"/>
      </w:pPr>
      <w:r w:rsidRPr="008E6DF4">
        <w:rPr>
          <w:rFonts w:ascii="Times New Roman" w:hAnsi="Times New Roman" w:cs="Times New Roman"/>
          <w:sz w:val="24"/>
        </w:rPr>
        <w:t xml:space="preserve">Até 02 (dois) dias úteis antes da data designada para a abertura da sessão </w:t>
      </w:r>
      <w:r w:rsidR="008E6DF4">
        <w:rPr>
          <w:rFonts w:ascii="Times New Roman" w:hAnsi="Times New Roman" w:cs="Times New Roman"/>
          <w:sz w:val="24"/>
        </w:rPr>
        <w:tab/>
      </w:r>
      <w:r w:rsidRPr="008E6DF4">
        <w:rPr>
          <w:rFonts w:ascii="Times New Roman" w:hAnsi="Times New Roman" w:cs="Times New Roman"/>
          <w:sz w:val="24"/>
        </w:rPr>
        <w:t>pública, qualquer pessoa poderá impugnar este Edital.</w:t>
      </w:r>
    </w:p>
    <w:p w14:paraId="1D7E9DEF" w14:textId="77777777" w:rsidR="008E6DF4" w:rsidRPr="008E6DF4" w:rsidRDefault="008E6DF4" w:rsidP="008E6DF4">
      <w:pPr>
        <w:pStyle w:val="PargrafodaLista"/>
        <w:ind w:left="943"/>
        <w:jc w:val="both"/>
        <w:rPr>
          <w:rFonts w:ascii="Times New Roman" w:hAnsi="Times New Roman" w:cs="Times New Roman"/>
          <w:sz w:val="24"/>
        </w:rPr>
      </w:pPr>
    </w:p>
    <w:p w14:paraId="730E6D52" w14:textId="5495CD1F" w:rsidR="002949CA" w:rsidRPr="008E6DF4" w:rsidRDefault="00C61E0E" w:rsidP="00892523">
      <w:pPr>
        <w:pStyle w:val="PargrafodaLista"/>
        <w:numPr>
          <w:ilvl w:val="1"/>
          <w:numId w:val="7"/>
        </w:numPr>
        <w:spacing w:before="120" w:after="120" w:line="276" w:lineRule="auto"/>
        <w:jc w:val="both"/>
        <w:rPr>
          <w:rFonts w:ascii="Times New Roman" w:hAnsi="Times New Roman" w:cs="Times New Roman"/>
          <w:color w:val="000000"/>
          <w:sz w:val="24"/>
        </w:rPr>
      </w:pPr>
      <w:r w:rsidRPr="008E6DF4">
        <w:rPr>
          <w:rFonts w:ascii="Times New Roman" w:hAnsi="Times New Roman" w:cs="Times New Roman"/>
          <w:sz w:val="24"/>
        </w:rPr>
        <w:t xml:space="preserve">A impugnação poderá ser realizada por forma eletrônica, pelo e-mail </w:t>
      </w:r>
      <w:r w:rsidR="008E6DF4">
        <w:rPr>
          <w:rFonts w:ascii="Times New Roman" w:hAnsi="Times New Roman" w:cs="Times New Roman"/>
          <w:sz w:val="24"/>
        </w:rPr>
        <w:tab/>
      </w:r>
      <w:hyperlink r:id="rId13" w:history="1">
        <w:r w:rsidR="008E6DF4" w:rsidRPr="00F61A05">
          <w:rPr>
            <w:rStyle w:val="Hyperlink"/>
            <w:rFonts w:ascii="Times New Roman" w:hAnsi="Times New Roman" w:cs="Times New Roman"/>
            <w:color w:val="auto"/>
            <w:sz w:val="24"/>
          </w:rPr>
          <w:t>cpl@planejamento.gov.br</w:t>
        </w:r>
      </w:hyperlink>
      <w:r w:rsidR="008E6DF4" w:rsidRPr="00F61A05">
        <w:rPr>
          <w:rFonts w:ascii="Times New Roman" w:hAnsi="Times New Roman" w:cs="Times New Roman"/>
          <w:sz w:val="24"/>
        </w:rPr>
        <w:t xml:space="preserve"> ou por petição dirigida ou protocolada no endereço </w:t>
      </w:r>
      <w:r w:rsidR="008E6DF4">
        <w:rPr>
          <w:rFonts w:ascii="Times New Roman" w:hAnsi="Times New Roman" w:cs="Times New Roman"/>
          <w:sz w:val="24"/>
        </w:rPr>
        <w:tab/>
      </w:r>
      <w:r w:rsidR="008E6DF4" w:rsidRPr="00F61A05">
        <w:rPr>
          <w:rFonts w:ascii="Times New Roman" w:hAnsi="Times New Roman" w:cs="Times New Roman"/>
          <w:sz w:val="24"/>
        </w:rPr>
        <w:t xml:space="preserve">Ministério do Planejamento, Desenvolvimento e Gestão - MP, Esplanada dos </w:t>
      </w:r>
      <w:r w:rsidR="008E6DF4">
        <w:rPr>
          <w:rFonts w:ascii="Times New Roman" w:hAnsi="Times New Roman" w:cs="Times New Roman"/>
          <w:sz w:val="24"/>
        </w:rPr>
        <w:tab/>
      </w:r>
      <w:r w:rsidR="008E6DF4" w:rsidRPr="00F61A05">
        <w:rPr>
          <w:rFonts w:ascii="Times New Roman" w:hAnsi="Times New Roman" w:cs="Times New Roman"/>
          <w:sz w:val="24"/>
        </w:rPr>
        <w:t>Ministérios Bloco “K”, 2º andar, Sala 216, Brasília-DF, CEP: 70.040-906</w:t>
      </w:r>
    </w:p>
    <w:p w14:paraId="6D112593"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Caberá ao Pregoeiro decidir sobre a impugnação no prazo de até vinte e quatro horas.</w:t>
      </w:r>
    </w:p>
    <w:p w14:paraId="45DB65DF" w14:textId="0092B439"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Acolhida a impugnação, será definida e publicada nova data para a realização do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certame.</w:t>
      </w:r>
    </w:p>
    <w:p w14:paraId="0CE00464" w14:textId="42C524AB"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Os pedidos de esclarecimentos referentes a este processo licitatório deverão ser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 xml:space="preserve">enviados ao Pregoeiro, até 03 (três) dias úteis anteriores à data designada para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 xml:space="preserve">abertura da sessão pública, </w:t>
      </w:r>
      <w:r w:rsidRPr="001A78E7">
        <w:rPr>
          <w:rFonts w:ascii="Times New Roman" w:hAnsi="Times New Roman" w:cs="Times New Roman"/>
          <w:bCs/>
          <w:sz w:val="24"/>
          <w:lang w:eastAsia="en-US"/>
        </w:rPr>
        <w:t xml:space="preserve">exclusivamente por meio eletrônico via internet, no </w:t>
      </w:r>
      <w:r w:rsidR="008E6DF4">
        <w:rPr>
          <w:rFonts w:ascii="Times New Roman" w:hAnsi="Times New Roman" w:cs="Times New Roman"/>
          <w:bCs/>
          <w:sz w:val="24"/>
          <w:lang w:eastAsia="en-US"/>
        </w:rPr>
        <w:tab/>
      </w:r>
      <w:r w:rsidR="008E6DF4">
        <w:rPr>
          <w:rFonts w:ascii="Times New Roman" w:hAnsi="Times New Roman" w:cs="Times New Roman"/>
          <w:bCs/>
          <w:sz w:val="24"/>
          <w:lang w:eastAsia="en-US"/>
        </w:rPr>
        <w:tab/>
      </w:r>
      <w:r w:rsidRPr="001A78E7">
        <w:rPr>
          <w:rFonts w:ascii="Times New Roman" w:hAnsi="Times New Roman" w:cs="Times New Roman"/>
          <w:bCs/>
          <w:sz w:val="24"/>
          <w:lang w:eastAsia="en-US"/>
        </w:rPr>
        <w:t>endereço indicado no Edital.</w:t>
      </w:r>
    </w:p>
    <w:p w14:paraId="091524C8" w14:textId="4B9EB46C"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As impugnações e pedidos de esclarecimentos não suspendem os prazos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previstos no certame.</w:t>
      </w:r>
    </w:p>
    <w:p w14:paraId="0B30C5D5" w14:textId="4C1E2644" w:rsidR="00603459" w:rsidRPr="001A78E7" w:rsidRDefault="00C61E0E" w:rsidP="00892523">
      <w:pPr>
        <w:numPr>
          <w:ilvl w:val="1"/>
          <w:numId w:val="7"/>
        </w:numPr>
        <w:spacing w:before="120" w:after="120" w:line="276" w:lineRule="auto"/>
        <w:ind w:left="425" w:firstLine="0"/>
        <w:jc w:val="both"/>
        <w:rPr>
          <w:rFonts w:ascii="Times New Roman" w:hAnsi="Times New Roman" w:cs="Times New Roman"/>
          <w:b/>
          <w:color w:val="000000"/>
          <w:sz w:val="24"/>
        </w:rPr>
      </w:pPr>
      <w:r w:rsidRPr="001A78E7">
        <w:rPr>
          <w:rFonts w:ascii="Times New Roman" w:hAnsi="Times New Roman" w:cs="Times New Roman"/>
          <w:color w:val="000000"/>
          <w:sz w:val="24"/>
        </w:rPr>
        <w:t xml:space="preserve">As respostas às impugnações e os esclarecimentos prestados pelo Pregoeiro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 xml:space="preserve">serão entranhados nos autos do processo licitatório e estarão disponíveis para </w:t>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008E6DF4">
        <w:rPr>
          <w:rFonts w:ascii="Times New Roman" w:hAnsi="Times New Roman" w:cs="Times New Roman"/>
          <w:color w:val="000000"/>
          <w:sz w:val="24"/>
        </w:rPr>
        <w:tab/>
      </w:r>
      <w:r w:rsidRPr="001A78E7">
        <w:rPr>
          <w:rFonts w:ascii="Times New Roman" w:hAnsi="Times New Roman" w:cs="Times New Roman"/>
          <w:color w:val="000000"/>
          <w:sz w:val="24"/>
        </w:rPr>
        <w:t>consulta por qualquer interessado.</w:t>
      </w:r>
    </w:p>
    <w:p w14:paraId="69222031" w14:textId="77777777" w:rsidR="00C61E0E" w:rsidRPr="001A78E7" w:rsidRDefault="00C61E0E" w:rsidP="00892523">
      <w:pPr>
        <w:pStyle w:val="Nivel01"/>
        <w:numPr>
          <w:ilvl w:val="0"/>
          <w:numId w:val="7"/>
        </w:numPr>
        <w:rPr>
          <w:rFonts w:ascii="Times New Roman" w:hAnsi="Times New Roman"/>
          <w:sz w:val="24"/>
          <w:szCs w:val="24"/>
        </w:rPr>
      </w:pPr>
      <w:r w:rsidRPr="001A78E7">
        <w:rPr>
          <w:rFonts w:ascii="Times New Roman" w:hAnsi="Times New Roman"/>
          <w:sz w:val="24"/>
          <w:szCs w:val="24"/>
        </w:rPr>
        <w:lastRenderedPageBreak/>
        <w:t>DAS DISPOSIÇÕES GERAIS</w:t>
      </w:r>
    </w:p>
    <w:p w14:paraId="5D39F142" w14:textId="3BAEECD9"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Não havendo expediente ou ocorrendo qualquer fato superveniente que impeça </w:t>
      </w:r>
      <w:r w:rsidR="008E6DF4">
        <w:rPr>
          <w:rFonts w:ascii="Times New Roman" w:hAnsi="Times New Roman" w:cs="Times New Roman"/>
          <w:color w:val="000000"/>
          <w:sz w:val="24"/>
        </w:rPr>
        <w:tab/>
      </w:r>
      <w:r w:rsidRPr="001A78E7">
        <w:rPr>
          <w:rFonts w:ascii="Times New Roman" w:hAnsi="Times New Roman" w:cs="Times New Roman"/>
          <w:color w:val="000000"/>
          <w:sz w:val="24"/>
        </w:rPr>
        <w:t xml:space="preserve">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A homologação do resultado desta licitação não implicará direito à contratação.</w:t>
      </w:r>
    </w:p>
    <w:p w14:paraId="3E0EA95F"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Os licitantes assumem todos os custos de preparação e apresentação de suas propostas e a Administração não será, em nenhum caso, responsável por esses custos, independentemente da condução ou do re</w:t>
      </w:r>
      <w:r w:rsidR="007E7C59" w:rsidRPr="001A78E7">
        <w:rPr>
          <w:rFonts w:ascii="Times New Roman" w:hAnsi="Times New Roman" w:cs="Times New Roman"/>
          <w:color w:val="000000"/>
          <w:sz w:val="24"/>
        </w:rPr>
        <w:t>sultado do processo licitatório.</w:t>
      </w:r>
    </w:p>
    <w:p w14:paraId="1BE1C45A" w14:textId="332B17FD" w:rsidR="00C61E0E" w:rsidRPr="001A78E7" w:rsidRDefault="008213CA" w:rsidP="008213CA">
      <w:pPr>
        <w:spacing w:before="120" w:after="120" w:line="276" w:lineRule="auto"/>
        <w:ind w:left="425"/>
        <w:jc w:val="both"/>
        <w:rPr>
          <w:rFonts w:ascii="Times New Roman" w:hAnsi="Times New Roman" w:cs="Times New Roman"/>
          <w:color w:val="000000"/>
          <w:sz w:val="24"/>
        </w:rPr>
      </w:pPr>
      <w:r>
        <w:rPr>
          <w:rFonts w:ascii="Times New Roman" w:hAnsi="Times New Roman" w:cs="Times New Roman"/>
          <w:color w:val="000000"/>
          <w:sz w:val="24"/>
        </w:rPr>
        <w:t xml:space="preserve">19.6 </w:t>
      </w:r>
      <w:r w:rsidR="00C61E0E" w:rsidRPr="001A78E7">
        <w:rPr>
          <w:rFonts w:ascii="Times New Roman" w:hAnsi="Times New Roman" w:cs="Times New Roman"/>
          <w:color w:val="000000"/>
          <w:sz w:val="24"/>
        </w:rPr>
        <w:t>Na contagem dos prazos estabelecidos neste Edital e seus Anexos, excluir-se-á o dia do início e incluir-se-á o do vencimento. Só se iniciam e vencem os prazos em dias de expediente na Administração.</w:t>
      </w:r>
    </w:p>
    <w:p w14:paraId="3F368271"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1A78E7"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1A78E7">
        <w:rPr>
          <w:rFonts w:ascii="Times New Roman" w:hAnsi="Times New Roman" w:cs="Times New Roman"/>
          <w:color w:val="000000"/>
          <w:sz w:val="24"/>
        </w:rPr>
        <w:t>Em caso de divergência entre disposições deste Edital e de seus anexos ou demais peças que compõem o processo, prevalecerá as deste Edital.</w:t>
      </w:r>
    </w:p>
    <w:p w14:paraId="3F70CB40" w14:textId="248FC1DE" w:rsidR="007E7C59" w:rsidRPr="00D07849"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D07849">
        <w:rPr>
          <w:rFonts w:ascii="Times New Roman" w:hAnsi="Times New Roman" w:cs="Times New Roman"/>
          <w:color w:val="000000"/>
          <w:sz w:val="24"/>
        </w:rPr>
        <w:t xml:space="preserve">O Edital está disponibilizado, na íntegra, no endereço eletrônico </w:t>
      </w:r>
      <w:hyperlink r:id="rId14" w:history="1">
        <w:r w:rsidR="008E6DF4" w:rsidRPr="00D07849">
          <w:rPr>
            <w:rFonts w:ascii="Times New Roman" w:hAnsi="Times New Roman" w:cs="Times New Roman"/>
            <w:color w:val="000000"/>
            <w:sz w:val="24"/>
          </w:rPr>
          <w:t>www.comprasgovernamentais.gov.br</w:t>
        </w:r>
      </w:hyperlink>
      <w:r w:rsidR="008E6DF4" w:rsidRPr="00D07849">
        <w:rPr>
          <w:rFonts w:ascii="Times New Roman" w:hAnsi="Times New Roman" w:cs="Times New Roman"/>
          <w:color w:val="000000"/>
          <w:sz w:val="24"/>
        </w:rPr>
        <w:t xml:space="preserve"> e </w:t>
      </w:r>
      <w:hyperlink r:id="rId15" w:history="1">
        <w:r w:rsidR="008E6DF4" w:rsidRPr="00D07849">
          <w:rPr>
            <w:rFonts w:ascii="Times New Roman" w:hAnsi="Times New Roman" w:cs="Times New Roman"/>
            <w:color w:val="000000"/>
            <w:sz w:val="24"/>
          </w:rPr>
          <w:t>www.planejamento.gov.br</w:t>
        </w:r>
      </w:hyperlink>
      <w:r w:rsidR="008E6DF4" w:rsidRPr="00D07849">
        <w:rPr>
          <w:rFonts w:ascii="Times New Roman" w:hAnsi="Times New Roman" w:cs="Times New Roman"/>
          <w:color w:val="000000"/>
          <w:sz w:val="24"/>
        </w:rPr>
        <w:t xml:space="preserve">, </w:t>
      </w:r>
      <w:r w:rsidRPr="00D07849">
        <w:rPr>
          <w:rFonts w:ascii="Times New Roman" w:hAnsi="Times New Roman" w:cs="Times New Roman"/>
          <w:color w:val="000000"/>
          <w:sz w:val="24"/>
        </w:rPr>
        <w:t xml:space="preserve">e também poderão ser lidos e/ou obtidos </w:t>
      </w:r>
      <w:r w:rsidR="008E6DF4" w:rsidRPr="00D07849">
        <w:rPr>
          <w:rFonts w:ascii="Times New Roman" w:hAnsi="Times New Roman" w:cs="Times New Roman"/>
          <w:color w:val="000000"/>
          <w:sz w:val="24"/>
        </w:rPr>
        <w:t>na Coordenação de Compras do Ministério do Planejamento</w:t>
      </w:r>
      <w:r w:rsidR="00AB13A2" w:rsidRPr="00D07849">
        <w:rPr>
          <w:rFonts w:ascii="Times New Roman" w:hAnsi="Times New Roman" w:cs="Times New Roman"/>
          <w:color w:val="000000"/>
          <w:sz w:val="24"/>
        </w:rPr>
        <w:t>, Desenvolvimento e Gestão - MP</w:t>
      </w:r>
      <w:r w:rsidRPr="00D07849">
        <w:rPr>
          <w:rFonts w:ascii="Times New Roman" w:hAnsi="Times New Roman" w:cs="Times New Roman"/>
          <w:color w:val="000000"/>
          <w:sz w:val="24"/>
        </w:rPr>
        <w:t xml:space="preserve">, </w:t>
      </w:r>
      <w:r w:rsidR="00AB13A2" w:rsidRPr="00D07849">
        <w:rPr>
          <w:rFonts w:ascii="Times New Roman" w:hAnsi="Times New Roman" w:cs="Times New Roman"/>
          <w:color w:val="000000"/>
          <w:sz w:val="24"/>
        </w:rPr>
        <w:t xml:space="preserve"> situado na Esplanada dos Ministério, Bloco K, 2º andar, Sala 216, em Brasília-DF, CEP: 70.040-906, de segunda-feira a sexta-feira, no horário das 08:00 às 12:00 e das 14:00 as 17:45 horas</w:t>
      </w:r>
      <w:r w:rsidRPr="00D07849">
        <w:rPr>
          <w:rFonts w:ascii="Times New Roman" w:hAnsi="Times New Roman" w:cs="Times New Roman"/>
          <w:color w:val="000000"/>
          <w:sz w:val="24"/>
        </w:rPr>
        <w:t>, mesmo endereço e período no qual os autos do processo administrativo permanecerão com vista franqueada aos interessados.</w:t>
      </w:r>
    </w:p>
    <w:p w14:paraId="65322260" w14:textId="77777777" w:rsidR="005C1659" w:rsidRPr="00D07849" w:rsidRDefault="00C61E0E" w:rsidP="00892523">
      <w:pPr>
        <w:numPr>
          <w:ilvl w:val="1"/>
          <w:numId w:val="7"/>
        </w:numPr>
        <w:spacing w:before="120" w:after="120" w:line="276" w:lineRule="auto"/>
        <w:ind w:left="425" w:firstLine="0"/>
        <w:jc w:val="both"/>
        <w:rPr>
          <w:rFonts w:ascii="Times New Roman" w:hAnsi="Times New Roman" w:cs="Times New Roman"/>
          <w:color w:val="000000"/>
          <w:sz w:val="24"/>
        </w:rPr>
      </w:pPr>
      <w:r w:rsidRPr="00D07849">
        <w:rPr>
          <w:rFonts w:ascii="Times New Roman" w:hAnsi="Times New Roman" w:cs="Times New Roman"/>
          <w:color w:val="000000"/>
          <w:sz w:val="24"/>
        </w:rPr>
        <w:t>Integram este Edital, para todos os fins e efeitos, os seguintes anexos:</w:t>
      </w:r>
    </w:p>
    <w:p w14:paraId="4F5DABB1" w14:textId="4BD92757" w:rsidR="000F104D" w:rsidRPr="00D07849" w:rsidRDefault="007E7C59" w:rsidP="00892523">
      <w:pPr>
        <w:numPr>
          <w:ilvl w:val="2"/>
          <w:numId w:val="7"/>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D07849">
        <w:rPr>
          <w:rFonts w:ascii="Times New Roman" w:hAnsi="Times New Roman" w:cs="Times New Roman"/>
          <w:color w:val="000000"/>
          <w:sz w:val="24"/>
        </w:rPr>
        <w:t>A</w:t>
      </w:r>
      <w:r w:rsidR="000F104D" w:rsidRPr="00D07849">
        <w:rPr>
          <w:rFonts w:ascii="Times New Roman" w:hAnsi="Times New Roman" w:cs="Times New Roman"/>
          <w:color w:val="000000"/>
          <w:sz w:val="24"/>
        </w:rPr>
        <w:t>NEXO I - Termo de Referência</w:t>
      </w:r>
      <w:r w:rsidR="00F93833" w:rsidRPr="00D07849">
        <w:rPr>
          <w:rFonts w:ascii="Times New Roman" w:hAnsi="Times New Roman" w:cs="Times New Roman"/>
          <w:color w:val="000000"/>
          <w:sz w:val="24"/>
        </w:rPr>
        <w:t xml:space="preserve"> e seus Anexos </w:t>
      </w:r>
      <w:r w:rsidR="008213CA">
        <w:rPr>
          <w:rFonts w:ascii="Times New Roman" w:hAnsi="Times New Roman" w:cs="Times New Roman"/>
          <w:color w:val="000000"/>
          <w:sz w:val="24"/>
        </w:rPr>
        <w:t>I, II e III</w:t>
      </w:r>
      <w:r w:rsidR="000F104D" w:rsidRPr="00D07849">
        <w:rPr>
          <w:rFonts w:ascii="Times New Roman" w:hAnsi="Times New Roman" w:cs="Times New Roman"/>
          <w:color w:val="000000"/>
          <w:sz w:val="24"/>
        </w:rPr>
        <w:t>;</w:t>
      </w:r>
    </w:p>
    <w:p w14:paraId="579097F1" w14:textId="12034CB6" w:rsidR="000F104D" w:rsidRPr="00D07849" w:rsidRDefault="000F104D" w:rsidP="00892523">
      <w:pPr>
        <w:numPr>
          <w:ilvl w:val="2"/>
          <w:numId w:val="7"/>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4"/>
        </w:rPr>
      </w:pPr>
      <w:r w:rsidRPr="00D07849">
        <w:rPr>
          <w:rFonts w:ascii="Times New Roman" w:hAnsi="Times New Roman" w:cs="Times New Roman"/>
          <w:bCs/>
          <w:iCs/>
          <w:color w:val="000000"/>
          <w:sz w:val="24"/>
        </w:rPr>
        <w:t xml:space="preserve">ANEXO II – </w:t>
      </w:r>
      <w:r w:rsidR="00A235FB" w:rsidRPr="00D07849">
        <w:rPr>
          <w:rFonts w:ascii="Times New Roman" w:hAnsi="Times New Roman" w:cs="Times New Roman"/>
          <w:bCs/>
          <w:iCs/>
          <w:color w:val="000000"/>
          <w:sz w:val="24"/>
        </w:rPr>
        <w:t>Modelo de Proposta</w:t>
      </w:r>
      <w:r w:rsidRPr="00D07849">
        <w:rPr>
          <w:rFonts w:ascii="Times New Roman" w:hAnsi="Times New Roman" w:cs="Times New Roman"/>
          <w:bCs/>
          <w:iCs/>
          <w:color w:val="000000"/>
          <w:sz w:val="24"/>
        </w:rPr>
        <w:t>;</w:t>
      </w:r>
    </w:p>
    <w:p w14:paraId="786F342D" w14:textId="59757C90" w:rsidR="00EA385D" w:rsidRPr="00D07849" w:rsidRDefault="00EA385D" w:rsidP="00892523">
      <w:pPr>
        <w:numPr>
          <w:ilvl w:val="2"/>
          <w:numId w:val="7"/>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4"/>
        </w:rPr>
      </w:pPr>
      <w:r w:rsidRPr="00D07849">
        <w:rPr>
          <w:rFonts w:ascii="Times New Roman" w:hAnsi="Times New Roman" w:cs="Times New Roman"/>
          <w:bCs/>
          <w:iCs/>
          <w:color w:val="000000"/>
          <w:sz w:val="24"/>
        </w:rPr>
        <w:t xml:space="preserve">ANEXO III – </w:t>
      </w:r>
      <w:r w:rsidR="00A235FB" w:rsidRPr="00D07849">
        <w:rPr>
          <w:rFonts w:ascii="Times New Roman" w:hAnsi="Times New Roman" w:cs="Times New Roman"/>
          <w:bCs/>
          <w:iCs/>
          <w:color w:val="000000"/>
          <w:sz w:val="24"/>
        </w:rPr>
        <w:t>Minuta do Termo de Contrato</w:t>
      </w:r>
    </w:p>
    <w:p w14:paraId="78C41081" w14:textId="3DD515D4" w:rsidR="00245337" w:rsidRPr="00D07849" w:rsidRDefault="001A0479" w:rsidP="00892523">
      <w:pPr>
        <w:numPr>
          <w:ilvl w:val="2"/>
          <w:numId w:val="7"/>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4"/>
        </w:rPr>
      </w:pPr>
      <w:r w:rsidRPr="00D07849">
        <w:rPr>
          <w:rFonts w:ascii="Times New Roman" w:hAnsi="Times New Roman" w:cs="Times New Roman"/>
          <w:iCs/>
          <w:color w:val="000000"/>
          <w:sz w:val="24"/>
        </w:rPr>
        <w:t xml:space="preserve">ANEXO </w:t>
      </w:r>
      <w:r w:rsidR="00091548" w:rsidRPr="00D07849">
        <w:rPr>
          <w:rFonts w:ascii="Times New Roman" w:hAnsi="Times New Roman" w:cs="Times New Roman"/>
          <w:iCs/>
          <w:color w:val="000000"/>
          <w:sz w:val="24"/>
        </w:rPr>
        <w:t>I</w:t>
      </w:r>
      <w:r w:rsidRPr="00D07849">
        <w:rPr>
          <w:rFonts w:ascii="Times New Roman" w:hAnsi="Times New Roman" w:cs="Times New Roman"/>
          <w:iCs/>
          <w:color w:val="000000"/>
          <w:sz w:val="24"/>
        </w:rPr>
        <w:t>V</w:t>
      </w:r>
      <w:r w:rsidR="00EA183A" w:rsidRPr="00D07849">
        <w:rPr>
          <w:rFonts w:ascii="Times New Roman" w:hAnsi="Times New Roman" w:cs="Times New Roman"/>
          <w:iCs/>
          <w:color w:val="000000"/>
          <w:sz w:val="24"/>
        </w:rPr>
        <w:t xml:space="preserve"> </w:t>
      </w:r>
      <w:r w:rsidR="00A235FB" w:rsidRPr="00D07849">
        <w:rPr>
          <w:rFonts w:ascii="Times New Roman" w:hAnsi="Times New Roman" w:cs="Times New Roman"/>
          <w:iCs/>
          <w:color w:val="000000"/>
          <w:sz w:val="24"/>
        </w:rPr>
        <w:t>–</w:t>
      </w:r>
      <w:r w:rsidR="00EA183A" w:rsidRPr="00D07849">
        <w:rPr>
          <w:rFonts w:ascii="Times New Roman" w:hAnsi="Times New Roman" w:cs="Times New Roman"/>
          <w:iCs/>
          <w:color w:val="000000"/>
          <w:sz w:val="24"/>
        </w:rPr>
        <w:t xml:space="preserve"> </w:t>
      </w:r>
      <w:r w:rsidR="00A235FB" w:rsidRPr="00D07849">
        <w:rPr>
          <w:rFonts w:ascii="Times New Roman" w:hAnsi="Times New Roman" w:cs="Times New Roman"/>
          <w:iCs/>
          <w:color w:val="000000"/>
          <w:sz w:val="24"/>
        </w:rPr>
        <w:t>Norma Operacional DIRAD nº 2.2017</w:t>
      </w:r>
    </w:p>
    <w:p w14:paraId="53EE439B" w14:textId="77777777" w:rsidR="00A235FB" w:rsidRPr="001A78E7" w:rsidRDefault="00A235FB" w:rsidP="00A235FB">
      <w:pPr>
        <w:tabs>
          <w:tab w:val="left" w:pos="1440"/>
        </w:tabs>
        <w:autoSpaceDE w:val="0"/>
        <w:snapToGrid w:val="0"/>
        <w:spacing w:before="120" w:after="120" w:line="276" w:lineRule="auto"/>
        <w:ind w:left="943"/>
        <w:jc w:val="both"/>
        <w:rPr>
          <w:rFonts w:ascii="Times New Roman" w:hAnsi="Times New Roman" w:cs="Times New Roman"/>
          <w:iCs/>
          <w:color w:val="000000"/>
          <w:sz w:val="24"/>
        </w:rPr>
      </w:pPr>
    </w:p>
    <w:p w14:paraId="034B4CE9" w14:textId="181F2C33" w:rsidR="000F104D" w:rsidRPr="001A78E7" w:rsidRDefault="00A235FB" w:rsidP="00A235FB">
      <w:pPr>
        <w:spacing w:after="120" w:line="276" w:lineRule="auto"/>
        <w:ind w:left="360" w:right="-15"/>
        <w:jc w:val="right"/>
        <w:rPr>
          <w:rFonts w:ascii="Times New Roman" w:hAnsi="Times New Roman" w:cs="Times New Roman"/>
          <w:color w:val="000000"/>
          <w:sz w:val="24"/>
        </w:rPr>
      </w:pPr>
      <w:r>
        <w:rPr>
          <w:rFonts w:ascii="Times New Roman" w:hAnsi="Times New Roman" w:cs="Times New Roman"/>
          <w:color w:val="000000"/>
          <w:sz w:val="24"/>
        </w:rPr>
        <w:t>Brasília</w:t>
      </w:r>
      <w:r w:rsidR="000F104D" w:rsidRPr="001A78E7">
        <w:rPr>
          <w:rFonts w:ascii="Times New Roman" w:hAnsi="Times New Roman" w:cs="Times New Roman"/>
          <w:color w:val="000000"/>
          <w:sz w:val="24"/>
        </w:rPr>
        <w:t xml:space="preserve">, </w:t>
      </w:r>
      <w:r w:rsidR="00526BA2">
        <w:rPr>
          <w:rFonts w:ascii="Times New Roman" w:hAnsi="Times New Roman" w:cs="Times New Roman"/>
          <w:color w:val="000000"/>
          <w:sz w:val="24"/>
        </w:rPr>
        <w:t>12</w:t>
      </w:r>
      <w:r w:rsidR="000F104D" w:rsidRPr="001A78E7">
        <w:rPr>
          <w:rFonts w:ascii="Times New Roman" w:hAnsi="Times New Roman" w:cs="Times New Roman"/>
          <w:color w:val="000000"/>
          <w:sz w:val="24"/>
        </w:rPr>
        <w:t xml:space="preserve"> de </w:t>
      </w:r>
      <w:r w:rsidR="007D7BC6">
        <w:rPr>
          <w:rFonts w:ascii="Times New Roman" w:hAnsi="Times New Roman" w:cs="Times New Roman"/>
          <w:color w:val="000000"/>
          <w:sz w:val="24"/>
        </w:rPr>
        <w:t>dezembro</w:t>
      </w:r>
      <w:r>
        <w:rPr>
          <w:rFonts w:ascii="Times New Roman" w:hAnsi="Times New Roman" w:cs="Times New Roman"/>
          <w:color w:val="000000"/>
          <w:sz w:val="24"/>
        </w:rPr>
        <w:t xml:space="preserve"> de 2018.</w:t>
      </w:r>
    </w:p>
    <w:p w14:paraId="32B33823" w14:textId="77777777" w:rsidR="00091548" w:rsidRDefault="00091548" w:rsidP="00A979B1">
      <w:pPr>
        <w:jc w:val="center"/>
        <w:rPr>
          <w:rFonts w:ascii="Times New Roman" w:hAnsi="Times New Roman" w:cs="Times New Roman"/>
          <w:b/>
          <w:bCs/>
          <w:iCs/>
          <w:color w:val="000000"/>
          <w:sz w:val="24"/>
        </w:rPr>
      </w:pPr>
    </w:p>
    <w:p w14:paraId="207D738E" w14:textId="77777777" w:rsidR="00091548" w:rsidRDefault="00091548" w:rsidP="00A979B1">
      <w:pPr>
        <w:jc w:val="center"/>
        <w:rPr>
          <w:rFonts w:ascii="Times New Roman" w:hAnsi="Times New Roman" w:cs="Times New Roman"/>
          <w:b/>
          <w:bCs/>
          <w:iCs/>
          <w:color w:val="000000"/>
          <w:sz w:val="24"/>
        </w:rPr>
      </w:pPr>
    </w:p>
    <w:p w14:paraId="7AD23925" w14:textId="2FA8C4A0" w:rsidR="009D68FB" w:rsidRPr="001C1B72" w:rsidRDefault="00A235FB" w:rsidP="00A979B1">
      <w:pPr>
        <w:jc w:val="center"/>
        <w:rPr>
          <w:rFonts w:ascii="Times New Roman" w:hAnsi="Times New Roman" w:cs="Times New Roman"/>
          <w:b/>
          <w:bCs/>
          <w:iCs/>
          <w:color w:val="000000"/>
          <w:sz w:val="24"/>
        </w:rPr>
      </w:pPr>
      <w:r w:rsidRPr="001C1B72">
        <w:rPr>
          <w:rFonts w:ascii="Times New Roman" w:hAnsi="Times New Roman" w:cs="Times New Roman"/>
          <w:b/>
          <w:bCs/>
          <w:iCs/>
          <w:color w:val="000000"/>
          <w:sz w:val="24"/>
        </w:rPr>
        <w:t>MARIA HELENA ALVES FIGUEREDO</w:t>
      </w:r>
    </w:p>
    <w:p w14:paraId="6F12648F" w14:textId="788BFF92" w:rsidR="00A235FB" w:rsidRDefault="00A235FB" w:rsidP="00A979B1">
      <w:pPr>
        <w:jc w:val="center"/>
        <w:rPr>
          <w:rFonts w:ascii="Times New Roman" w:hAnsi="Times New Roman" w:cs="Times New Roman"/>
          <w:bCs/>
          <w:iCs/>
          <w:color w:val="000000"/>
          <w:sz w:val="24"/>
        </w:rPr>
      </w:pPr>
      <w:r w:rsidRPr="001C1B72">
        <w:rPr>
          <w:rFonts w:ascii="Times New Roman" w:hAnsi="Times New Roman" w:cs="Times New Roman"/>
          <w:bCs/>
          <w:iCs/>
          <w:color w:val="000000"/>
          <w:sz w:val="24"/>
        </w:rPr>
        <w:t>Pregoeira</w:t>
      </w:r>
    </w:p>
    <w:p w14:paraId="734A325A" w14:textId="77777777" w:rsidR="00E14C26" w:rsidRDefault="00E14C26" w:rsidP="00A979B1">
      <w:pPr>
        <w:jc w:val="center"/>
        <w:rPr>
          <w:rFonts w:ascii="Times New Roman" w:hAnsi="Times New Roman" w:cs="Times New Roman"/>
          <w:bCs/>
          <w:iCs/>
          <w:color w:val="000000"/>
          <w:sz w:val="24"/>
        </w:rPr>
      </w:pPr>
    </w:p>
    <w:p w14:paraId="007A9691" w14:textId="77777777" w:rsidR="00E14C26" w:rsidRDefault="00E14C26" w:rsidP="00A979B1">
      <w:pPr>
        <w:jc w:val="center"/>
        <w:rPr>
          <w:rFonts w:ascii="Times New Roman" w:hAnsi="Times New Roman" w:cs="Times New Roman"/>
          <w:bCs/>
          <w:iCs/>
          <w:color w:val="000000"/>
          <w:sz w:val="24"/>
        </w:rPr>
      </w:pPr>
    </w:p>
    <w:p w14:paraId="79EEF37E" w14:textId="77777777" w:rsidR="00E14C26" w:rsidRDefault="00E14C26" w:rsidP="00A979B1">
      <w:pPr>
        <w:jc w:val="center"/>
        <w:rPr>
          <w:rFonts w:ascii="Times New Roman" w:hAnsi="Times New Roman" w:cs="Times New Roman"/>
          <w:bCs/>
          <w:iCs/>
          <w:color w:val="000000"/>
          <w:sz w:val="24"/>
        </w:rPr>
      </w:pPr>
    </w:p>
    <w:p w14:paraId="5F00192A" w14:textId="77777777" w:rsidR="00E14C26" w:rsidRDefault="00E14C26" w:rsidP="00A979B1">
      <w:pPr>
        <w:jc w:val="center"/>
        <w:rPr>
          <w:rFonts w:ascii="Times New Roman" w:hAnsi="Times New Roman" w:cs="Times New Roman"/>
          <w:bCs/>
          <w:iCs/>
          <w:color w:val="000000"/>
          <w:sz w:val="24"/>
        </w:rPr>
      </w:pPr>
    </w:p>
    <w:p w14:paraId="25119C0C" w14:textId="77777777" w:rsidR="00E14C26" w:rsidRDefault="00E14C26" w:rsidP="00E14C26">
      <w:pPr>
        <w:spacing w:before="100" w:beforeAutospacing="1" w:after="100" w:afterAutospacing="1"/>
        <w:rPr>
          <w:rFonts w:ascii="Times New Roman" w:hAnsi="Times New Roman" w:cs="Times New Roman"/>
          <w:b/>
          <w:bCs/>
          <w:sz w:val="24"/>
        </w:rPr>
      </w:pPr>
    </w:p>
    <w:p w14:paraId="2F9C313B" w14:textId="77777777" w:rsidR="00E14C26" w:rsidRDefault="00E14C26" w:rsidP="00E14C26">
      <w:pPr>
        <w:spacing w:before="100" w:beforeAutospacing="1" w:after="100" w:afterAutospacing="1"/>
        <w:rPr>
          <w:rFonts w:ascii="Times New Roman" w:hAnsi="Times New Roman" w:cs="Times New Roman"/>
          <w:b/>
          <w:bCs/>
          <w:sz w:val="24"/>
        </w:rPr>
      </w:pPr>
    </w:p>
    <w:p w14:paraId="1619791B" w14:textId="77777777" w:rsidR="00E14C26" w:rsidRDefault="00E14C26" w:rsidP="00E14C26">
      <w:pPr>
        <w:spacing w:before="100" w:beforeAutospacing="1" w:after="100" w:afterAutospacing="1"/>
        <w:rPr>
          <w:rFonts w:ascii="Times New Roman" w:hAnsi="Times New Roman" w:cs="Times New Roman"/>
          <w:b/>
          <w:bCs/>
          <w:sz w:val="24"/>
        </w:rPr>
      </w:pPr>
    </w:p>
    <w:p w14:paraId="3F50DC64" w14:textId="77777777" w:rsidR="00D902FC" w:rsidRPr="00D07849" w:rsidRDefault="00D902FC" w:rsidP="00D07849">
      <w:pPr>
        <w:rPr>
          <w:rFonts w:ascii="Times New Roman" w:hAnsi="Times New Roman" w:cs="Times New Roman"/>
          <w:sz w:val="24"/>
        </w:rPr>
      </w:pPr>
    </w:p>
    <w:sectPr w:rsidR="00D902FC" w:rsidRPr="00D07849" w:rsidSect="00F53117">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C0827" w14:textId="77777777" w:rsidR="00D15F38" w:rsidRDefault="00D15F38">
      <w:r>
        <w:separator/>
      </w:r>
    </w:p>
  </w:endnote>
  <w:endnote w:type="continuationSeparator" w:id="0">
    <w:p w14:paraId="476F9A6A" w14:textId="77777777" w:rsidR="00D15F38" w:rsidRDefault="00D15F38">
      <w:r>
        <w:continuationSeparator/>
      </w:r>
    </w:p>
  </w:endnote>
  <w:endnote w:type="continuationNotice" w:id="1">
    <w:p w14:paraId="1B510C29" w14:textId="77777777" w:rsidR="00D15F38" w:rsidRDefault="00D15F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ndale Sans UI">
    <w:altName w:val="Arial Unicode MS"/>
    <w:charset w:val="00"/>
    <w:family w:val="auto"/>
    <w:pitch w:val="variable"/>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B0D48" w14:textId="77777777" w:rsidR="00D15F38" w:rsidRDefault="00D15F3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115D6" w14:textId="7BC937C0" w:rsidR="00D15F38" w:rsidRPr="0021698A" w:rsidRDefault="00D15F38">
    <w:pPr>
      <w:pStyle w:val="Rodap"/>
      <w:rPr>
        <w:rFonts w:cs="Arial"/>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1DC3C" w14:textId="77777777" w:rsidR="00D15F38" w:rsidRDefault="00D15F3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73C56" w14:textId="77777777" w:rsidR="00D15F38" w:rsidRDefault="00D15F38">
      <w:r>
        <w:separator/>
      </w:r>
    </w:p>
  </w:footnote>
  <w:footnote w:type="continuationSeparator" w:id="0">
    <w:p w14:paraId="033E1997" w14:textId="77777777" w:rsidR="00D15F38" w:rsidRDefault="00D15F38">
      <w:r>
        <w:continuationSeparator/>
      </w:r>
    </w:p>
  </w:footnote>
  <w:footnote w:type="continuationNotice" w:id="1">
    <w:p w14:paraId="3F13E545" w14:textId="77777777" w:rsidR="00D15F38" w:rsidRDefault="00D15F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03E6" w14:textId="77777777" w:rsidR="00D15F38" w:rsidRDefault="00D15F3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7282F" w14:textId="77777777" w:rsidR="00D15F38" w:rsidRDefault="00D15F3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0CCF" w14:textId="77777777" w:rsidR="00D15F38" w:rsidRDefault="00D15F3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60A51B0"/>
    <w:multiLevelType w:val="multilevel"/>
    <w:tmpl w:val="0BD2B4DC"/>
    <w:lvl w:ilvl="0">
      <w:start w:val="8"/>
      <w:numFmt w:val="decimal"/>
      <w:lvlText w:val="%1"/>
      <w:lvlJc w:val="left"/>
      <w:pPr>
        <w:ind w:left="420" w:hanging="420"/>
      </w:pPr>
      <w:rPr>
        <w:rFonts w:hint="default"/>
      </w:rPr>
    </w:lvl>
    <w:lvl w:ilvl="1">
      <w:start w:val="25"/>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0A9C231F"/>
    <w:multiLevelType w:val="multilevel"/>
    <w:tmpl w:val="8814E482"/>
    <w:lvl w:ilvl="0">
      <w:start w:val="1"/>
      <w:numFmt w:val="decimal"/>
      <w:lvlText w:val="%1."/>
      <w:lvlJc w:val="left"/>
      <w:pPr>
        <w:ind w:left="360" w:hanging="360"/>
      </w:pPr>
      <w:rPr>
        <w:rFonts w:hint="default"/>
        <w:b/>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355" w:hanging="504"/>
      </w:pPr>
      <w:rPr>
        <w:rFonts w:hint="default"/>
        <w:b w:val="0"/>
        <w:i w:val="0"/>
        <w:sz w:val="20"/>
        <w:szCs w:val="20"/>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D5C100D"/>
    <w:multiLevelType w:val="multilevel"/>
    <w:tmpl w:val="83A6E284"/>
    <w:lvl w:ilvl="0">
      <w:start w:val="1"/>
      <w:numFmt w:val="decimal"/>
      <w:pStyle w:val="Nivel01"/>
      <w:lvlText w:val="%1."/>
      <w:lvlJc w:val="left"/>
      <w:pPr>
        <w:ind w:left="644" w:hanging="360"/>
      </w:pPr>
      <w:rPr>
        <w:rFonts w:ascii="Arial" w:eastAsiaTheme="majorEastAsia" w:hAnsi="Arial" w:cs="Arial"/>
        <w:b w:val="0"/>
      </w:rPr>
    </w:lvl>
    <w:lvl w:ilvl="1">
      <w:start w:val="1"/>
      <w:numFmt w:val="decimal"/>
      <w:lvlText w:val="%1.%2."/>
      <w:lvlJc w:val="left"/>
      <w:pPr>
        <w:ind w:left="6528" w:hanging="432"/>
      </w:pPr>
      <w:rPr>
        <w:b w:val="0"/>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61544F"/>
    <w:multiLevelType w:val="hybridMultilevel"/>
    <w:tmpl w:val="C420AE26"/>
    <w:lvl w:ilvl="0" w:tplc="3D7650A8">
      <w:start w:val="1"/>
      <w:numFmt w:val="lowerLetter"/>
      <w:lvlText w:val="%1)"/>
      <w:lvlJc w:val="left"/>
      <w:pPr>
        <w:ind w:left="2498" w:hanging="360"/>
      </w:pPr>
      <w:rPr>
        <w:rFonts w:hint="default"/>
      </w:rPr>
    </w:lvl>
    <w:lvl w:ilvl="1" w:tplc="04160019" w:tentative="1">
      <w:start w:val="1"/>
      <w:numFmt w:val="lowerLetter"/>
      <w:lvlText w:val="%2."/>
      <w:lvlJc w:val="left"/>
      <w:pPr>
        <w:ind w:left="3218" w:hanging="360"/>
      </w:pPr>
    </w:lvl>
    <w:lvl w:ilvl="2" w:tplc="0416001B" w:tentative="1">
      <w:start w:val="1"/>
      <w:numFmt w:val="lowerRoman"/>
      <w:lvlText w:val="%3."/>
      <w:lvlJc w:val="right"/>
      <w:pPr>
        <w:ind w:left="3938" w:hanging="180"/>
      </w:pPr>
    </w:lvl>
    <w:lvl w:ilvl="3" w:tplc="0416000F" w:tentative="1">
      <w:start w:val="1"/>
      <w:numFmt w:val="decimal"/>
      <w:lvlText w:val="%4."/>
      <w:lvlJc w:val="left"/>
      <w:pPr>
        <w:ind w:left="4658" w:hanging="360"/>
      </w:pPr>
    </w:lvl>
    <w:lvl w:ilvl="4" w:tplc="04160019" w:tentative="1">
      <w:start w:val="1"/>
      <w:numFmt w:val="lowerLetter"/>
      <w:lvlText w:val="%5."/>
      <w:lvlJc w:val="left"/>
      <w:pPr>
        <w:ind w:left="5378" w:hanging="360"/>
      </w:pPr>
    </w:lvl>
    <w:lvl w:ilvl="5" w:tplc="0416001B" w:tentative="1">
      <w:start w:val="1"/>
      <w:numFmt w:val="lowerRoman"/>
      <w:lvlText w:val="%6."/>
      <w:lvlJc w:val="right"/>
      <w:pPr>
        <w:ind w:left="6098" w:hanging="180"/>
      </w:pPr>
    </w:lvl>
    <w:lvl w:ilvl="6" w:tplc="0416000F" w:tentative="1">
      <w:start w:val="1"/>
      <w:numFmt w:val="decimal"/>
      <w:lvlText w:val="%7."/>
      <w:lvlJc w:val="left"/>
      <w:pPr>
        <w:ind w:left="6818" w:hanging="360"/>
      </w:pPr>
    </w:lvl>
    <w:lvl w:ilvl="7" w:tplc="04160019" w:tentative="1">
      <w:start w:val="1"/>
      <w:numFmt w:val="lowerLetter"/>
      <w:lvlText w:val="%8."/>
      <w:lvlJc w:val="left"/>
      <w:pPr>
        <w:ind w:left="7538" w:hanging="360"/>
      </w:pPr>
    </w:lvl>
    <w:lvl w:ilvl="8" w:tplc="0416001B" w:tentative="1">
      <w:start w:val="1"/>
      <w:numFmt w:val="lowerRoman"/>
      <w:lvlText w:val="%9."/>
      <w:lvlJc w:val="right"/>
      <w:pPr>
        <w:ind w:left="8258" w:hanging="180"/>
      </w:pPr>
    </w:lvl>
  </w:abstractNum>
  <w:abstractNum w:abstractNumId="5">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nsid w:val="2770203C"/>
    <w:multiLevelType w:val="multilevel"/>
    <w:tmpl w:val="BD12CFB6"/>
    <w:lvl w:ilvl="0">
      <w:start w:val="8"/>
      <w:numFmt w:val="decimal"/>
      <w:lvlText w:val="%1"/>
      <w:lvlJc w:val="left"/>
      <w:pPr>
        <w:ind w:left="420" w:hanging="420"/>
      </w:pPr>
      <w:rPr>
        <w:rFonts w:hint="default"/>
      </w:rPr>
    </w:lvl>
    <w:lvl w:ilvl="1">
      <w:start w:val="16"/>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7">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42754175"/>
    <w:multiLevelType w:val="multilevel"/>
    <w:tmpl w:val="CBE80D1A"/>
    <w:lvl w:ilvl="0">
      <w:start w:val="18"/>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4D445C01"/>
    <w:multiLevelType w:val="multilevel"/>
    <w:tmpl w:val="96E8D0E8"/>
    <w:lvl w:ilvl="0">
      <w:start w:val="4"/>
      <w:numFmt w:val="decimal"/>
      <w:lvlText w:val="%1"/>
      <w:lvlJc w:val="left"/>
      <w:pPr>
        <w:ind w:left="2394" w:hanging="447"/>
      </w:pPr>
      <w:rPr>
        <w:rFonts w:hint="default"/>
      </w:rPr>
    </w:lvl>
    <w:lvl w:ilvl="1">
      <w:start w:val="2"/>
      <w:numFmt w:val="decimal"/>
      <w:lvlText w:val="%1.%2"/>
      <w:lvlJc w:val="left"/>
      <w:pPr>
        <w:ind w:left="2394" w:hanging="447"/>
      </w:pPr>
      <w:rPr>
        <w:rFonts w:hint="default"/>
      </w:rPr>
    </w:lvl>
    <w:lvl w:ilvl="2">
      <w:start w:val="6"/>
      <w:numFmt w:val="decimal"/>
      <w:lvlText w:val="%1.%2.%3"/>
      <w:lvlJc w:val="left"/>
      <w:pPr>
        <w:ind w:left="2394" w:hanging="447"/>
      </w:pPr>
      <w:rPr>
        <w:rFonts w:ascii="DejaVu Sans" w:eastAsia="DejaVu Sans" w:hAnsi="DejaVu Sans" w:cs="DejaVu Sans" w:hint="default"/>
        <w:b/>
        <w:bCs/>
        <w:color w:val="211F1F"/>
        <w:spacing w:val="-1"/>
        <w:w w:val="87"/>
        <w:sz w:val="15"/>
        <w:szCs w:val="15"/>
      </w:rPr>
    </w:lvl>
    <w:lvl w:ilvl="3">
      <w:numFmt w:val="bullet"/>
      <w:lvlText w:val="•"/>
      <w:lvlJc w:val="left"/>
      <w:pPr>
        <w:ind w:left="4608" w:hanging="447"/>
      </w:pPr>
      <w:rPr>
        <w:rFonts w:hint="default"/>
      </w:rPr>
    </w:lvl>
    <w:lvl w:ilvl="4">
      <w:numFmt w:val="bullet"/>
      <w:lvlText w:val="•"/>
      <w:lvlJc w:val="left"/>
      <w:pPr>
        <w:ind w:left="5344" w:hanging="447"/>
      </w:pPr>
      <w:rPr>
        <w:rFonts w:hint="default"/>
      </w:rPr>
    </w:lvl>
    <w:lvl w:ilvl="5">
      <w:numFmt w:val="bullet"/>
      <w:lvlText w:val="•"/>
      <w:lvlJc w:val="left"/>
      <w:pPr>
        <w:ind w:left="6080" w:hanging="447"/>
      </w:pPr>
      <w:rPr>
        <w:rFonts w:hint="default"/>
      </w:rPr>
    </w:lvl>
    <w:lvl w:ilvl="6">
      <w:numFmt w:val="bullet"/>
      <w:lvlText w:val="•"/>
      <w:lvlJc w:val="left"/>
      <w:pPr>
        <w:ind w:left="6816" w:hanging="447"/>
      </w:pPr>
      <w:rPr>
        <w:rFonts w:hint="default"/>
      </w:rPr>
    </w:lvl>
    <w:lvl w:ilvl="7">
      <w:numFmt w:val="bullet"/>
      <w:lvlText w:val="•"/>
      <w:lvlJc w:val="left"/>
      <w:pPr>
        <w:ind w:left="7552" w:hanging="447"/>
      </w:pPr>
      <w:rPr>
        <w:rFonts w:hint="default"/>
      </w:rPr>
    </w:lvl>
    <w:lvl w:ilvl="8">
      <w:numFmt w:val="bullet"/>
      <w:lvlText w:val="•"/>
      <w:lvlJc w:val="left"/>
      <w:pPr>
        <w:ind w:left="8288" w:hanging="447"/>
      </w:pPr>
      <w:rPr>
        <w:rFonts w:hint="default"/>
      </w:rPr>
    </w:lvl>
  </w:abstractNum>
  <w:abstractNum w:abstractNumId="10">
    <w:nsid w:val="6191465B"/>
    <w:multiLevelType w:val="multilevel"/>
    <w:tmpl w:val="9D543B8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98B584F"/>
    <w:multiLevelType w:val="multilevel"/>
    <w:tmpl w:val="237A501E"/>
    <w:lvl w:ilvl="0">
      <w:start w:val="7"/>
      <w:numFmt w:val="decimal"/>
      <w:lvlText w:val="%1"/>
      <w:lvlJc w:val="left"/>
      <w:pPr>
        <w:ind w:left="600" w:hanging="600"/>
      </w:pPr>
      <w:rPr>
        <w:rFonts w:hint="default"/>
      </w:rPr>
    </w:lvl>
    <w:lvl w:ilvl="1">
      <w:start w:val="12"/>
      <w:numFmt w:val="decimal"/>
      <w:lvlText w:val="%1.%2"/>
      <w:lvlJc w:val="left"/>
      <w:pPr>
        <w:ind w:left="1380"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2">
    <w:nsid w:val="6A837250"/>
    <w:multiLevelType w:val="multilevel"/>
    <w:tmpl w:val="4E1C003A"/>
    <w:lvl w:ilvl="0">
      <w:start w:val="13"/>
      <w:numFmt w:val="decimal"/>
      <w:lvlText w:val="%1"/>
      <w:lvlJc w:val="left"/>
      <w:pPr>
        <w:ind w:left="540" w:hanging="540"/>
      </w:pPr>
      <w:rPr>
        <w:rFonts w:hint="default"/>
        <w:color w:val="211F1F"/>
        <w:w w:val="95"/>
      </w:rPr>
    </w:lvl>
    <w:lvl w:ilvl="1">
      <w:start w:val="2"/>
      <w:numFmt w:val="decimal"/>
      <w:lvlText w:val="%1.%2"/>
      <w:lvlJc w:val="left"/>
      <w:pPr>
        <w:ind w:left="965" w:hanging="540"/>
      </w:pPr>
      <w:rPr>
        <w:rFonts w:hint="default"/>
        <w:color w:val="211F1F"/>
        <w:w w:val="95"/>
      </w:rPr>
    </w:lvl>
    <w:lvl w:ilvl="2">
      <w:start w:val="1"/>
      <w:numFmt w:val="decimal"/>
      <w:lvlText w:val="%1.%2.%3"/>
      <w:lvlJc w:val="left"/>
      <w:pPr>
        <w:ind w:left="1570" w:hanging="720"/>
      </w:pPr>
      <w:rPr>
        <w:rFonts w:hint="default"/>
        <w:color w:val="211F1F"/>
        <w:w w:val="95"/>
      </w:rPr>
    </w:lvl>
    <w:lvl w:ilvl="3">
      <w:start w:val="1"/>
      <w:numFmt w:val="decimal"/>
      <w:lvlText w:val="%1.%2.%3.%4"/>
      <w:lvlJc w:val="left"/>
      <w:pPr>
        <w:ind w:left="1995" w:hanging="720"/>
      </w:pPr>
      <w:rPr>
        <w:rFonts w:hint="default"/>
        <w:color w:val="211F1F"/>
        <w:w w:val="95"/>
      </w:rPr>
    </w:lvl>
    <w:lvl w:ilvl="4">
      <w:start w:val="1"/>
      <w:numFmt w:val="decimal"/>
      <w:lvlText w:val="%1.%2.%3.%4.%5"/>
      <w:lvlJc w:val="left"/>
      <w:pPr>
        <w:ind w:left="2780" w:hanging="1080"/>
      </w:pPr>
      <w:rPr>
        <w:rFonts w:hint="default"/>
        <w:color w:val="211F1F"/>
        <w:w w:val="95"/>
      </w:rPr>
    </w:lvl>
    <w:lvl w:ilvl="5">
      <w:start w:val="1"/>
      <w:numFmt w:val="decimal"/>
      <w:lvlText w:val="%1.%2.%3.%4.%5.%6"/>
      <w:lvlJc w:val="left"/>
      <w:pPr>
        <w:ind w:left="3205" w:hanging="1080"/>
      </w:pPr>
      <w:rPr>
        <w:rFonts w:hint="default"/>
        <w:color w:val="211F1F"/>
        <w:w w:val="95"/>
      </w:rPr>
    </w:lvl>
    <w:lvl w:ilvl="6">
      <w:start w:val="1"/>
      <w:numFmt w:val="decimal"/>
      <w:lvlText w:val="%1.%2.%3.%4.%5.%6.%7"/>
      <w:lvlJc w:val="left"/>
      <w:pPr>
        <w:ind w:left="3990" w:hanging="1440"/>
      </w:pPr>
      <w:rPr>
        <w:rFonts w:hint="default"/>
        <w:color w:val="211F1F"/>
        <w:w w:val="95"/>
      </w:rPr>
    </w:lvl>
    <w:lvl w:ilvl="7">
      <w:start w:val="1"/>
      <w:numFmt w:val="decimal"/>
      <w:lvlText w:val="%1.%2.%3.%4.%5.%6.%7.%8"/>
      <w:lvlJc w:val="left"/>
      <w:pPr>
        <w:ind w:left="4415" w:hanging="1440"/>
      </w:pPr>
      <w:rPr>
        <w:rFonts w:hint="default"/>
        <w:color w:val="211F1F"/>
        <w:w w:val="95"/>
      </w:rPr>
    </w:lvl>
    <w:lvl w:ilvl="8">
      <w:start w:val="1"/>
      <w:numFmt w:val="decimal"/>
      <w:lvlText w:val="%1.%2.%3.%4.%5.%6.%7.%8.%9"/>
      <w:lvlJc w:val="left"/>
      <w:pPr>
        <w:ind w:left="5200" w:hanging="1800"/>
      </w:pPr>
      <w:rPr>
        <w:rFonts w:hint="default"/>
        <w:color w:val="211F1F"/>
        <w:w w:val="95"/>
      </w:rPr>
    </w:lvl>
  </w:abstractNum>
  <w:abstractNum w:abstractNumId="13">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7B13697A"/>
    <w:multiLevelType w:val="multilevel"/>
    <w:tmpl w:val="788298A8"/>
    <w:lvl w:ilvl="0">
      <w:start w:val="7"/>
      <w:numFmt w:val="decimal"/>
      <w:lvlText w:val="%1"/>
      <w:lvlJc w:val="left"/>
      <w:pPr>
        <w:ind w:left="360" w:hanging="360"/>
      </w:pPr>
      <w:rPr>
        <w:rFonts w:hint="default"/>
      </w:rPr>
    </w:lvl>
    <w:lvl w:ilvl="1">
      <w:start w:val="4"/>
      <w:numFmt w:val="decimal"/>
      <w:lvlText w:val="%1.%2"/>
      <w:lvlJc w:val="left"/>
      <w:pPr>
        <w:ind w:left="645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nsid w:val="7B78093E"/>
    <w:multiLevelType w:val="multilevel"/>
    <w:tmpl w:val="71A2C362"/>
    <w:lvl w:ilvl="0">
      <w:start w:val="8"/>
      <w:numFmt w:val="decimal"/>
      <w:lvlText w:val="%1"/>
      <w:lvlJc w:val="left"/>
      <w:pPr>
        <w:ind w:left="420" w:hanging="420"/>
      </w:pPr>
      <w:rPr>
        <w:rFonts w:hint="default"/>
      </w:rPr>
    </w:lvl>
    <w:lvl w:ilvl="1">
      <w:start w:val="18"/>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num w:numId="1">
    <w:abstractNumId w:val="3"/>
  </w:num>
  <w:num w:numId="2">
    <w:abstractNumId w:val="0"/>
  </w:num>
  <w:num w:numId="3">
    <w:abstractNumId w:val="5"/>
  </w:num>
  <w:num w:numId="4">
    <w:abstractNumId w:val="14"/>
  </w:num>
  <w:num w:numId="5">
    <w:abstractNumId w:val="7"/>
  </w:num>
  <w:num w:numId="6">
    <w:abstractNumId w:val="13"/>
  </w:num>
  <w:num w:numId="7">
    <w:abstractNumId w:val="8"/>
  </w:num>
  <w:num w:numId="8">
    <w:abstractNumId w:val="11"/>
  </w:num>
  <w:num w:numId="9">
    <w:abstractNumId w:val="4"/>
  </w:num>
  <w:num w:numId="10">
    <w:abstractNumId w:val="6"/>
  </w:num>
  <w:num w:numId="11">
    <w:abstractNumId w:val="10"/>
  </w:num>
  <w:num w:numId="12">
    <w:abstractNumId w:val="12"/>
  </w:num>
  <w:num w:numId="13">
    <w:abstractNumId w:val="2"/>
  </w:num>
  <w:num w:numId="14">
    <w:abstractNumId w:val="9"/>
  </w:num>
  <w:num w:numId="15">
    <w:abstractNumId w:val="15"/>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1523D"/>
    <w:rsid w:val="000179E2"/>
    <w:rsid w:val="0002260C"/>
    <w:rsid w:val="0002306D"/>
    <w:rsid w:val="000242C8"/>
    <w:rsid w:val="000248E6"/>
    <w:rsid w:val="000249D8"/>
    <w:rsid w:val="00025B38"/>
    <w:rsid w:val="00026A76"/>
    <w:rsid w:val="00027155"/>
    <w:rsid w:val="000318BA"/>
    <w:rsid w:val="00031F01"/>
    <w:rsid w:val="000322A8"/>
    <w:rsid w:val="00032EA8"/>
    <w:rsid w:val="0003304C"/>
    <w:rsid w:val="0003327B"/>
    <w:rsid w:val="00033C7E"/>
    <w:rsid w:val="00034A29"/>
    <w:rsid w:val="00034FD6"/>
    <w:rsid w:val="00040957"/>
    <w:rsid w:val="00044685"/>
    <w:rsid w:val="00045D6E"/>
    <w:rsid w:val="00045EE0"/>
    <w:rsid w:val="00046709"/>
    <w:rsid w:val="00047D73"/>
    <w:rsid w:val="00051782"/>
    <w:rsid w:val="00055034"/>
    <w:rsid w:val="00055889"/>
    <w:rsid w:val="00056433"/>
    <w:rsid w:val="000564D1"/>
    <w:rsid w:val="00060414"/>
    <w:rsid w:val="00062853"/>
    <w:rsid w:val="0006537A"/>
    <w:rsid w:val="00066368"/>
    <w:rsid w:val="000670EC"/>
    <w:rsid w:val="000677A2"/>
    <w:rsid w:val="00070375"/>
    <w:rsid w:val="0007075C"/>
    <w:rsid w:val="00070EA5"/>
    <w:rsid w:val="000725AE"/>
    <w:rsid w:val="00073FFF"/>
    <w:rsid w:val="00074242"/>
    <w:rsid w:val="000745A6"/>
    <w:rsid w:val="0007625C"/>
    <w:rsid w:val="00076CBC"/>
    <w:rsid w:val="00076E88"/>
    <w:rsid w:val="000779C7"/>
    <w:rsid w:val="00081098"/>
    <w:rsid w:val="00081282"/>
    <w:rsid w:val="000826B8"/>
    <w:rsid w:val="00087EF2"/>
    <w:rsid w:val="00090F5D"/>
    <w:rsid w:val="00091548"/>
    <w:rsid w:val="000925FE"/>
    <w:rsid w:val="00092684"/>
    <w:rsid w:val="00092759"/>
    <w:rsid w:val="00094321"/>
    <w:rsid w:val="00094577"/>
    <w:rsid w:val="000967EB"/>
    <w:rsid w:val="000A0129"/>
    <w:rsid w:val="000A102A"/>
    <w:rsid w:val="000A1A7B"/>
    <w:rsid w:val="000A1B88"/>
    <w:rsid w:val="000A23DA"/>
    <w:rsid w:val="000A35F7"/>
    <w:rsid w:val="000A674F"/>
    <w:rsid w:val="000A6EF7"/>
    <w:rsid w:val="000A7E89"/>
    <w:rsid w:val="000B56AB"/>
    <w:rsid w:val="000B7874"/>
    <w:rsid w:val="000B7B55"/>
    <w:rsid w:val="000C123B"/>
    <w:rsid w:val="000C1A8D"/>
    <w:rsid w:val="000C1EBF"/>
    <w:rsid w:val="000C20A7"/>
    <w:rsid w:val="000C21AD"/>
    <w:rsid w:val="000C2305"/>
    <w:rsid w:val="000C2C16"/>
    <w:rsid w:val="000C40ED"/>
    <w:rsid w:val="000C5228"/>
    <w:rsid w:val="000C5AF1"/>
    <w:rsid w:val="000C5D14"/>
    <w:rsid w:val="000C670A"/>
    <w:rsid w:val="000C7D2D"/>
    <w:rsid w:val="000D2AC3"/>
    <w:rsid w:val="000D4D3E"/>
    <w:rsid w:val="000D7268"/>
    <w:rsid w:val="000E15DC"/>
    <w:rsid w:val="000E320E"/>
    <w:rsid w:val="000E499B"/>
    <w:rsid w:val="000E4F8C"/>
    <w:rsid w:val="000F104D"/>
    <w:rsid w:val="000F1797"/>
    <w:rsid w:val="000F1C1C"/>
    <w:rsid w:val="000F2581"/>
    <w:rsid w:val="000F4088"/>
    <w:rsid w:val="000F4F96"/>
    <w:rsid w:val="000F5A07"/>
    <w:rsid w:val="00100990"/>
    <w:rsid w:val="00102F0D"/>
    <w:rsid w:val="00105071"/>
    <w:rsid w:val="00105707"/>
    <w:rsid w:val="001073EC"/>
    <w:rsid w:val="001103FF"/>
    <w:rsid w:val="001116F8"/>
    <w:rsid w:val="00111C8B"/>
    <w:rsid w:val="00113EEB"/>
    <w:rsid w:val="00115C30"/>
    <w:rsid w:val="00115DCA"/>
    <w:rsid w:val="001174DC"/>
    <w:rsid w:val="001219B0"/>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209F"/>
    <w:rsid w:val="0014325E"/>
    <w:rsid w:val="0014670B"/>
    <w:rsid w:val="00146BDF"/>
    <w:rsid w:val="00150295"/>
    <w:rsid w:val="001516EA"/>
    <w:rsid w:val="00152177"/>
    <w:rsid w:val="00153E25"/>
    <w:rsid w:val="00154505"/>
    <w:rsid w:val="0015684D"/>
    <w:rsid w:val="001601E6"/>
    <w:rsid w:val="00160602"/>
    <w:rsid w:val="00160BBD"/>
    <w:rsid w:val="00160DA4"/>
    <w:rsid w:val="00165577"/>
    <w:rsid w:val="001655BF"/>
    <w:rsid w:val="0016584A"/>
    <w:rsid w:val="00166820"/>
    <w:rsid w:val="001669AF"/>
    <w:rsid w:val="00170CE1"/>
    <w:rsid w:val="00171EBB"/>
    <w:rsid w:val="0017284B"/>
    <w:rsid w:val="001749BE"/>
    <w:rsid w:val="00174CAA"/>
    <w:rsid w:val="00175CE0"/>
    <w:rsid w:val="00177CD5"/>
    <w:rsid w:val="0018179A"/>
    <w:rsid w:val="001817D2"/>
    <w:rsid w:val="0018218A"/>
    <w:rsid w:val="0018385E"/>
    <w:rsid w:val="00184086"/>
    <w:rsid w:val="001841CD"/>
    <w:rsid w:val="00184618"/>
    <w:rsid w:val="00186DF8"/>
    <w:rsid w:val="0019036E"/>
    <w:rsid w:val="001904A8"/>
    <w:rsid w:val="00191409"/>
    <w:rsid w:val="00192EFC"/>
    <w:rsid w:val="00195AB2"/>
    <w:rsid w:val="001979BA"/>
    <w:rsid w:val="001A0479"/>
    <w:rsid w:val="001A1231"/>
    <w:rsid w:val="001A13AD"/>
    <w:rsid w:val="001A1732"/>
    <w:rsid w:val="001A20E8"/>
    <w:rsid w:val="001A2CE9"/>
    <w:rsid w:val="001A3A05"/>
    <w:rsid w:val="001A3E18"/>
    <w:rsid w:val="001A3E82"/>
    <w:rsid w:val="001A4748"/>
    <w:rsid w:val="001A570F"/>
    <w:rsid w:val="001A78E7"/>
    <w:rsid w:val="001B005B"/>
    <w:rsid w:val="001B183F"/>
    <w:rsid w:val="001B2A3F"/>
    <w:rsid w:val="001B6D29"/>
    <w:rsid w:val="001C1B72"/>
    <w:rsid w:val="001C3F32"/>
    <w:rsid w:val="001C41ED"/>
    <w:rsid w:val="001C48B6"/>
    <w:rsid w:val="001C4C04"/>
    <w:rsid w:val="001C694F"/>
    <w:rsid w:val="001C721E"/>
    <w:rsid w:val="001D0B01"/>
    <w:rsid w:val="001D288E"/>
    <w:rsid w:val="001D2C58"/>
    <w:rsid w:val="001D3951"/>
    <w:rsid w:val="001D3ED8"/>
    <w:rsid w:val="001D40E8"/>
    <w:rsid w:val="001D4EF3"/>
    <w:rsid w:val="001D7B52"/>
    <w:rsid w:val="001E07E8"/>
    <w:rsid w:val="001E2579"/>
    <w:rsid w:val="001E3AAF"/>
    <w:rsid w:val="001E77BD"/>
    <w:rsid w:val="001F0A6E"/>
    <w:rsid w:val="001F0D23"/>
    <w:rsid w:val="001F39FA"/>
    <w:rsid w:val="001F5154"/>
    <w:rsid w:val="001F6A1C"/>
    <w:rsid w:val="001F6C44"/>
    <w:rsid w:val="001F7C4A"/>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176E3"/>
    <w:rsid w:val="00220307"/>
    <w:rsid w:val="00221BA5"/>
    <w:rsid w:val="00222980"/>
    <w:rsid w:val="002241A2"/>
    <w:rsid w:val="002254DC"/>
    <w:rsid w:val="0022617E"/>
    <w:rsid w:val="00226320"/>
    <w:rsid w:val="00227CE2"/>
    <w:rsid w:val="00231E9C"/>
    <w:rsid w:val="00236EF6"/>
    <w:rsid w:val="00240B17"/>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846"/>
    <w:rsid w:val="00282AC5"/>
    <w:rsid w:val="00283BFE"/>
    <w:rsid w:val="00286AD9"/>
    <w:rsid w:val="0028765E"/>
    <w:rsid w:val="00287CD0"/>
    <w:rsid w:val="0029037D"/>
    <w:rsid w:val="00291936"/>
    <w:rsid w:val="002937D4"/>
    <w:rsid w:val="00294348"/>
    <w:rsid w:val="002949CA"/>
    <w:rsid w:val="002A17C6"/>
    <w:rsid w:val="002A5B83"/>
    <w:rsid w:val="002B0567"/>
    <w:rsid w:val="002B0CB2"/>
    <w:rsid w:val="002B11A9"/>
    <w:rsid w:val="002B12D2"/>
    <w:rsid w:val="002B25C2"/>
    <w:rsid w:val="002B39B4"/>
    <w:rsid w:val="002B3F95"/>
    <w:rsid w:val="002B50AB"/>
    <w:rsid w:val="002B5E72"/>
    <w:rsid w:val="002C006A"/>
    <w:rsid w:val="002C08FC"/>
    <w:rsid w:val="002C491C"/>
    <w:rsid w:val="002C54C1"/>
    <w:rsid w:val="002C661C"/>
    <w:rsid w:val="002D2347"/>
    <w:rsid w:val="002D78B4"/>
    <w:rsid w:val="002D7C8E"/>
    <w:rsid w:val="002E1205"/>
    <w:rsid w:val="002E160F"/>
    <w:rsid w:val="002E2A6C"/>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1749"/>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56AD"/>
    <w:rsid w:val="0035658A"/>
    <w:rsid w:val="00361551"/>
    <w:rsid w:val="00361811"/>
    <w:rsid w:val="00363BD2"/>
    <w:rsid w:val="00363E13"/>
    <w:rsid w:val="00364141"/>
    <w:rsid w:val="00364F4B"/>
    <w:rsid w:val="00366705"/>
    <w:rsid w:val="00367D72"/>
    <w:rsid w:val="00367EF6"/>
    <w:rsid w:val="00371EF6"/>
    <w:rsid w:val="00373F2A"/>
    <w:rsid w:val="00377293"/>
    <w:rsid w:val="003779A2"/>
    <w:rsid w:val="0038139C"/>
    <w:rsid w:val="003825F4"/>
    <w:rsid w:val="00384C40"/>
    <w:rsid w:val="00384CB4"/>
    <w:rsid w:val="00385121"/>
    <w:rsid w:val="00386157"/>
    <w:rsid w:val="00386912"/>
    <w:rsid w:val="00386ADE"/>
    <w:rsid w:val="00390D0A"/>
    <w:rsid w:val="00391AB2"/>
    <w:rsid w:val="00391E14"/>
    <w:rsid w:val="003923FA"/>
    <w:rsid w:val="0039545C"/>
    <w:rsid w:val="003959F6"/>
    <w:rsid w:val="00396DE4"/>
    <w:rsid w:val="003A05B0"/>
    <w:rsid w:val="003A4E63"/>
    <w:rsid w:val="003A73C1"/>
    <w:rsid w:val="003A7599"/>
    <w:rsid w:val="003B09A5"/>
    <w:rsid w:val="003B38F8"/>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1085"/>
    <w:rsid w:val="003E4927"/>
    <w:rsid w:val="003E4D76"/>
    <w:rsid w:val="003E55B1"/>
    <w:rsid w:val="003E6D56"/>
    <w:rsid w:val="003F004A"/>
    <w:rsid w:val="003F0AE3"/>
    <w:rsid w:val="003F1437"/>
    <w:rsid w:val="003F185C"/>
    <w:rsid w:val="003F1988"/>
    <w:rsid w:val="003F3586"/>
    <w:rsid w:val="003F36A3"/>
    <w:rsid w:val="00400200"/>
    <w:rsid w:val="00400B81"/>
    <w:rsid w:val="0040443F"/>
    <w:rsid w:val="004053E1"/>
    <w:rsid w:val="00406952"/>
    <w:rsid w:val="00407603"/>
    <w:rsid w:val="00407F1C"/>
    <w:rsid w:val="004111A1"/>
    <w:rsid w:val="00412C7A"/>
    <w:rsid w:val="0041385C"/>
    <w:rsid w:val="00415D0B"/>
    <w:rsid w:val="00415F27"/>
    <w:rsid w:val="004166C7"/>
    <w:rsid w:val="00416A59"/>
    <w:rsid w:val="00417CA8"/>
    <w:rsid w:val="00420140"/>
    <w:rsid w:val="0042080B"/>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43C"/>
    <w:rsid w:val="004546BE"/>
    <w:rsid w:val="004546F4"/>
    <w:rsid w:val="00455CBE"/>
    <w:rsid w:val="00455EB7"/>
    <w:rsid w:val="00455FD5"/>
    <w:rsid w:val="00456480"/>
    <w:rsid w:val="00460E8A"/>
    <w:rsid w:val="0046230A"/>
    <w:rsid w:val="004629B8"/>
    <w:rsid w:val="00462C95"/>
    <w:rsid w:val="004634B2"/>
    <w:rsid w:val="00463B0A"/>
    <w:rsid w:val="0046486A"/>
    <w:rsid w:val="00464AAF"/>
    <w:rsid w:val="00466561"/>
    <w:rsid w:val="00471C21"/>
    <w:rsid w:val="00475A67"/>
    <w:rsid w:val="00475ACE"/>
    <w:rsid w:val="00475AD5"/>
    <w:rsid w:val="004773FC"/>
    <w:rsid w:val="00480328"/>
    <w:rsid w:val="004804EA"/>
    <w:rsid w:val="00482359"/>
    <w:rsid w:val="00482C82"/>
    <w:rsid w:val="004834FC"/>
    <w:rsid w:val="00483B15"/>
    <w:rsid w:val="00483FB9"/>
    <w:rsid w:val="0048433A"/>
    <w:rsid w:val="00486C44"/>
    <w:rsid w:val="0048776B"/>
    <w:rsid w:val="00487D4B"/>
    <w:rsid w:val="0049237B"/>
    <w:rsid w:val="00492E29"/>
    <w:rsid w:val="00494AE7"/>
    <w:rsid w:val="00496877"/>
    <w:rsid w:val="004A03F8"/>
    <w:rsid w:val="004A094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5811"/>
    <w:rsid w:val="004F20C3"/>
    <w:rsid w:val="004F2699"/>
    <w:rsid w:val="004F2E9D"/>
    <w:rsid w:val="004F45F2"/>
    <w:rsid w:val="004F563A"/>
    <w:rsid w:val="004F5DF9"/>
    <w:rsid w:val="004F66B4"/>
    <w:rsid w:val="004F6C38"/>
    <w:rsid w:val="004F737D"/>
    <w:rsid w:val="004F78C6"/>
    <w:rsid w:val="005014F9"/>
    <w:rsid w:val="0050224C"/>
    <w:rsid w:val="0050256B"/>
    <w:rsid w:val="005037A6"/>
    <w:rsid w:val="00512D53"/>
    <w:rsid w:val="005132A8"/>
    <w:rsid w:val="00513C6E"/>
    <w:rsid w:val="0051477F"/>
    <w:rsid w:val="00514883"/>
    <w:rsid w:val="0051674B"/>
    <w:rsid w:val="00516EEE"/>
    <w:rsid w:val="0052535E"/>
    <w:rsid w:val="00525A84"/>
    <w:rsid w:val="00526BA2"/>
    <w:rsid w:val="00530E03"/>
    <w:rsid w:val="0053132E"/>
    <w:rsid w:val="00534B33"/>
    <w:rsid w:val="0053555D"/>
    <w:rsid w:val="005356C1"/>
    <w:rsid w:val="00536923"/>
    <w:rsid w:val="00542258"/>
    <w:rsid w:val="0055096F"/>
    <w:rsid w:val="005521A3"/>
    <w:rsid w:val="0055322F"/>
    <w:rsid w:val="00555496"/>
    <w:rsid w:val="00557B3A"/>
    <w:rsid w:val="0056091A"/>
    <w:rsid w:val="00561C04"/>
    <w:rsid w:val="0056213B"/>
    <w:rsid w:val="00562F82"/>
    <w:rsid w:val="00564913"/>
    <w:rsid w:val="00565281"/>
    <w:rsid w:val="00566813"/>
    <w:rsid w:val="00570DD6"/>
    <w:rsid w:val="005800D8"/>
    <w:rsid w:val="00580248"/>
    <w:rsid w:val="00580C15"/>
    <w:rsid w:val="00581981"/>
    <w:rsid w:val="00581EA5"/>
    <w:rsid w:val="005846C9"/>
    <w:rsid w:val="00585EEB"/>
    <w:rsid w:val="005873FC"/>
    <w:rsid w:val="00590646"/>
    <w:rsid w:val="00590EAF"/>
    <w:rsid w:val="00595DA6"/>
    <w:rsid w:val="00597898"/>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7669"/>
    <w:rsid w:val="005C76D8"/>
    <w:rsid w:val="005C7DCE"/>
    <w:rsid w:val="005D0DD1"/>
    <w:rsid w:val="005D14BE"/>
    <w:rsid w:val="005D5FD2"/>
    <w:rsid w:val="005E1321"/>
    <w:rsid w:val="005E1666"/>
    <w:rsid w:val="005E1C1D"/>
    <w:rsid w:val="005E2DD4"/>
    <w:rsid w:val="005E3696"/>
    <w:rsid w:val="005E47F7"/>
    <w:rsid w:val="005E5528"/>
    <w:rsid w:val="005E6D43"/>
    <w:rsid w:val="005F2122"/>
    <w:rsid w:val="005F4297"/>
    <w:rsid w:val="005F51D4"/>
    <w:rsid w:val="005F65EF"/>
    <w:rsid w:val="005F6F64"/>
    <w:rsid w:val="005F7B0A"/>
    <w:rsid w:val="0060085B"/>
    <w:rsid w:val="00600BC4"/>
    <w:rsid w:val="00600BD2"/>
    <w:rsid w:val="00601073"/>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23DD1"/>
    <w:rsid w:val="006271B7"/>
    <w:rsid w:val="00631549"/>
    <w:rsid w:val="0063246D"/>
    <w:rsid w:val="00640F39"/>
    <w:rsid w:val="00640F57"/>
    <w:rsid w:val="006432ED"/>
    <w:rsid w:val="00644F71"/>
    <w:rsid w:val="00647923"/>
    <w:rsid w:val="00647CA5"/>
    <w:rsid w:val="00650242"/>
    <w:rsid w:val="006520F3"/>
    <w:rsid w:val="006522C2"/>
    <w:rsid w:val="006525BA"/>
    <w:rsid w:val="00655AAF"/>
    <w:rsid w:val="00656A30"/>
    <w:rsid w:val="00657E82"/>
    <w:rsid w:val="00660C65"/>
    <w:rsid w:val="006639D3"/>
    <w:rsid w:val="00666E77"/>
    <w:rsid w:val="0066710E"/>
    <w:rsid w:val="006673E7"/>
    <w:rsid w:val="00672017"/>
    <w:rsid w:val="0067295C"/>
    <w:rsid w:val="00672E62"/>
    <w:rsid w:val="006742A6"/>
    <w:rsid w:val="00674964"/>
    <w:rsid w:val="00676424"/>
    <w:rsid w:val="00676BB1"/>
    <w:rsid w:val="00677A77"/>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A0069"/>
    <w:rsid w:val="006A12B1"/>
    <w:rsid w:val="006A18B7"/>
    <w:rsid w:val="006A2925"/>
    <w:rsid w:val="006A4E44"/>
    <w:rsid w:val="006A53B2"/>
    <w:rsid w:val="006A5F42"/>
    <w:rsid w:val="006A6103"/>
    <w:rsid w:val="006B08C6"/>
    <w:rsid w:val="006B10ED"/>
    <w:rsid w:val="006B156A"/>
    <w:rsid w:val="006B3A27"/>
    <w:rsid w:val="006B51B2"/>
    <w:rsid w:val="006B7080"/>
    <w:rsid w:val="006C17A0"/>
    <w:rsid w:val="006C3C4A"/>
    <w:rsid w:val="006C69E6"/>
    <w:rsid w:val="006D0640"/>
    <w:rsid w:val="006D1084"/>
    <w:rsid w:val="006D27E3"/>
    <w:rsid w:val="006D4135"/>
    <w:rsid w:val="006D4972"/>
    <w:rsid w:val="006D6038"/>
    <w:rsid w:val="006D70B7"/>
    <w:rsid w:val="006D7D05"/>
    <w:rsid w:val="006E09F2"/>
    <w:rsid w:val="006E1E3F"/>
    <w:rsid w:val="006E2285"/>
    <w:rsid w:val="006E4F55"/>
    <w:rsid w:val="006E4FBA"/>
    <w:rsid w:val="006E721C"/>
    <w:rsid w:val="006F1F93"/>
    <w:rsid w:val="006F315B"/>
    <w:rsid w:val="006F3EE2"/>
    <w:rsid w:val="0070051E"/>
    <w:rsid w:val="00700CBD"/>
    <w:rsid w:val="00701260"/>
    <w:rsid w:val="00701698"/>
    <w:rsid w:val="007028C7"/>
    <w:rsid w:val="007029D6"/>
    <w:rsid w:val="00704462"/>
    <w:rsid w:val="00710C7E"/>
    <w:rsid w:val="007166B3"/>
    <w:rsid w:val="00722D13"/>
    <w:rsid w:val="00723F88"/>
    <w:rsid w:val="007261B3"/>
    <w:rsid w:val="00731741"/>
    <w:rsid w:val="00732BBA"/>
    <w:rsid w:val="0073343C"/>
    <w:rsid w:val="00733814"/>
    <w:rsid w:val="00733DE0"/>
    <w:rsid w:val="00734BE6"/>
    <w:rsid w:val="007357C5"/>
    <w:rsid w:val="00736361"/>
    <w:rsid w:val="007376FF"/>
    <w:rsid w:val="00737AA8"/>
    <w:rsid w:val="007402A6"/>
    <w:rsid w:val="0074032D"/>
    <w:rsid w:val="00740D25"/>
    <w:rsid w:val="00741214"/>
    <w:rsid w:val="00741328"/>
    <w:rsid w:val="00741870"/>
    <w:rsid w:val="00745668"/>
    <w:rsid w:val="00750A6C"/>
    <w:rsid w:val="00750B41"/>
    <w:rsid w:val="00751D83"/>
    <w:rsid w:val="00753642"/>
    <w:rsid w:val="00754359"/>
    <w:rsid w:val="00756F65"/>
    <w:rsid w:val="00756F76"/>
    <w:rsid w:val="007575DD"/>
    <w:rsid w:val="00762BDB"/>
    <w:rsid w:val="0076316C"/>
    <w:rsid w:val="00763C01"/>
    <w:rsid w:val="00763C78"/>
    <w:rsid w:val="00763D30"/>
    <w:rsid w:val="007643AB"/>
    <w:rsid w:val="00764C14"/>
    <w:rsid w:val="007679B9"/>
    <w:rsid w:val="00767A83"/>
    <w:rsid w:val="00771D84"/>
    <w:rsid w:val="00772D94"/>
    <w:rsid w:val="00776572"/>
    <w:rsid w:val="0077738D"/>
    <w:rsid w:val="007774C2"/>
    <w:rsid w:val="007801EA"/>
    <w:rsid w:val="00781090"/>
    <w:rsid w:val="00786EB8"/>
    <w:rsid w:val="00787D28"/>
    <w:rsid w:val="0079000C"/>
    <w:rsid w:val="00790D7B"/>
    <w:rsid w:val="00790D93"/>
    <w:rsid w:val="00791CD7"/>
    <w:rsid w:val="0079430D"/>
    <w:rsid w:val="00795A63"/>
    <w:rsid w:val="0079697B"/>
    <w:rsid w:val="0079754C"/>
    <w:rsid w:val="007A0CA7"/>
    <w:rsid w:val="007A0EDB"/>
    <w:rsid w:val="007A1395"/>
    <w:rsid w:val="007A331E"/>
    <w:rsid w:val="007A3BD0"/>
    <w:rsid w:val="007A644F"/>
    <w:rsid w:val="007B0EB4"/>
    <w:rsid w:val="007B16EF"/>
    <w:rsid w:val="007B19CE"/>
    <w:rsid w:val="007B2E3A"/>
    <w:rsid w:val="007B7C23"/>
    <w:rsid w:val="007C0255"/>
    <w:rsid w:val="007C09C8"/>
    <w:rsid w:val="007C0C22"/>
    <w:rsid w:val="007C13ED"/>
    <w:rsid w:val="007C2707"/>
    <w:rsid w:val="007C2DD4"/>
    <w:rsid w:val="007C33CF"/>
    <w:rsid w:val="007C60D6"/>
    <w:rsid w:val="007C62E7"/>
    <w:rsid w:val="007C63A3"/>
    <w:rsid w:val="007C671E"/>
    <w:rsid w:val="007D1CB4"/>
    <w:rsid w:val="007D3572"/>
    <w:rsid w:val="007D501A"/>
    <w:rsid w:val="007D53CD"/>
    <w:rsid w:val="007D68D8"/>
    <w:rsid w:val="007D76AC"/>
    <w:rsid w:val="007D7BC6"/>
    <w:rsid w:val="007E1221"/>
    <w:rsid w:val="007E2F92"/>
    <w:rsid w:val="007E3F65"/>
    <w:rsid w:val="007E5253"/>
    <w:rsid w:val="007E57A5"/>
    <w:rsid w:val="007E5B0E"/>
    <w:rsid w:val="007E68F6"/>
    <w:rsid w:val="007E6EF9"/>
    <w:rsid w:val="007E7C59"/>
    <w:rsid w:val="007E7DBC"/>
    <w:rsid w:val="007F0511"/>
    <w:rsid w:val="007F1FC9"/>
    <w:rsid w:val="007F2AE5"/>
    <w:rsid w:val="007F64FF"/>
    <w:rsid w:val="007F6AB0"/>
    <w:rsid w:val="00800A85"/>
    <w:rsid w:val="008013A2"/>
    <w:rsid w:val="0080257D"/>
    <w:rsid w:val="0080375F"/>
    <w:rsid w:val="00803805"/>
    <w:rsid w:val="008043BE"/>
    <w:rsid w:val="0080504B"/>
    <w:rsid w:val="008052B1"/>
    <w:rsid w:val="0080582D"/>
    <w:rsid w:val="00805C3D"/>
    <w:rsid w:val="0080756C"/>
    <w:rsid w:val="00807CDC"/>
    <w:rsid w:val="00810325"/>
    <w:rsid w:val="008121E5"/>
    <w:rsid w:val="00812CB5"/>
    <w:rsid w:val="00814B36"/>
    <w:rsid w:val="008168D8"/>
    <w:rsid w:val="008213CA"/>
    <w:rsid w:val="00822C89"/>
    <w:rsid w:val="008252F5"/>
    <w:rsid w:val="00825402"/>
    <w:rsid w:val="00830E6F"/>
    <w:rsid w:val="00831204"/>
    <w:rsid w:val="00831208"/>
    <w:rsid w:val="008313BC"/>
    <w:rsid w:val="00832614"/>
    <w:rsid w:val="00832B4A"/>
    <w:rsid w:val="008332D5"/>
    <w:rsid w:val="00835A02"/>
    <w:rsid w:val="00835B6C"/>
    <w:rsid w:val="00835FEA"/>
    <w:rsid w:val="008403B7"/>
    <w:rsid w:val="00841987"/>
    <w:rsid w:val="008429CF"/>
    <w:rsid w:val="008446E2"/>
    <w:rsid w:val="00844E0E"/>
    <w:rsid w:val="00845B40"/>
    <w:rsid w:val="00846D4F"/>
    <w:rsid w:val="00847E19"/>
    <w:rsid w:val="00850CD3"/>
    <w:rsid w:val="0085112C"/>
    <w:rsid w:val="008550E7"/>
    <w:rsid w:val="008551D2"/>
    <w:rsid w:val="00857722"/>
    <w:rsid w:val="008601A9"/>
    <w:rsid w:val="00860A63"/>
    <w:rsid w:val="008622AA"/>
    <w:rsid w:val="008629AD"/>
    <w:rsid w:val="008638A1"/>
    <w:rsid w:val="00863971"/>
    <w:rsid w:val="0086494C"/>
    <w:rsid w:val="00864D69"/>
    <w:rsid w:val="00865B0D"/>
    <w:rsid w:val="008676FC"/>
    <w:rsid w:val="00871B33"/>
    <w:rsid w:val="008721EE"/>
    <w:rsid w:val="00872512"/>
    <w:rsid w:val="00872949"/>
    <w:rsid w:val="00873EE6"/>
    <w:rsid w:val="00874363"/>
    <w:rsid w:val="00875D39"/>
    <w:rsid w:val="00881CFB"/>
    <w:rsid w:val="00884360"/>
    <w:rsid w:val="00884ADD"/>
    <w:rsid w:val="008850CA"/>
    <w:rsid w:val="00885491"/>
    <w:rsid w:val="00886DB6"/>
    <w:rsid w:val="00887874"/>
    <w:rsid w:val="008907FD"/>
    <w:rsid w:val="008920B9"/>
    <w:rsid w:val="00892523"/>
    <w:rsid w:val="00892887"/>
    <w:rsid w:val="00892E34"/>
    <w:rsid w:val="00893BB7"/>
    <w:rsid w:val="008941DB"/>
    <w:rsid w:val="008944F8"/>
    <w:rsid w:val="00894EAE"/>
    <w:rsid w:val="00895C7B"/>
    <w:rsid w:val="00895E31"/>
    <w:rsid w:val="0089695D"/>
    <w:rsid w:val="008A0F8E"/>
    <w:rsid w:val="008A16EA"/>
    <w:rsid w:val="008A25A5"/>
    <w:rsid w:val="008A3DF9"/>
    <w:rsid w:val="008A547E"/>
    <w:rsid w:val="008A5A65"/>
    <w:rsid w:val="008A7254"/>
    <w:rsid w:val="008B0D56"/>
    <w:rsid w:val="008B46FE"/>
    <w:rsid w:val="008B50DF"/>
    <w:rsid w:val="008B57DD"/>
    <w:rsid w:val="008B5EFA"/>
    <w:rsid w:val="008B6162"/>
    <w:rsid w:val="008C04DF"/>
    <w:rsid w:val="008C1897"/>
    <w:rsid w:val="008C1971"/>
    <w:rsid w:val="008C6827"/>
    <w:rsid w:val="008C7223"/>
    <w:rsid w:val="008C798F"/>
    <w:rsid w:val="008D2CAF"/>
    <w:rsid w:val="008D3ACE"/>
    <w:rsid w:val="008D51CC"/>
    <w:rsid w:val="008D7A55"/>
    <w:rsid w:val="008E2004"/>
    <w:rsid w:val="008E36FD"/>
    <w:rsid w:val="008E4161"/>
    <w:rsid w:val="008E4F95"/>
    <w:rsid w:val="008E5F6F"/>
    <w:rsid w:val="008E6DF4"/>
    <w:rsid w:val="008F1A30"/>
    <w:rsid w:val="008F4D52"/>
    <w:rsid w:val="008F4E41"/>
    <w:rsid w:val="008F6222"/>
    <w:rsid w:val="00903969"/>
    <w:rsid w:val="0090408D"/>
    <w:rsid w:val="00904E6B"/>
    <w:rsid w:val="00904FCB"/>
    <w:rsid w:val="00906EEC"/>
    <w:rsid w:val="00911026"/>
    <w:rsid w:val="00913443"/>
    <w:rsid w:val="00914204"/>
    <w:rsid w:val="00914306"/>
    <w:rsid w:val="00915C7E"/>
    <w:rsid w:val="009172A3"/>
    <w:rsid w:val="00917862"/>
    <w:rsid w:val="00922606"/>
    <w:rsid w:val="00922D31"/>
    <w:rsid w:val="00925427"/>
    <w:rsid w:val="0092559F"/>
    <w:rsid w:val="00925C6F"/>
    <w:rsid w:val="00931141"/>
    <w:rsid w:val="00935665"/>
    <w:rsid w:val="00935B30"/>
    <w:rsid w:val="00936A4E"/>
    <w:rsid w:val="00941580"/>
    <w:rsid w:val="00941B6C"/>
    <w:rsid w:val="00943006"/>
    <w:rsid w:val="00943D32"/>
    <w:rsid w:val="00944E0C"/>
    <w:rsid w:val="00946CA1"/>
    <w:rsid w:val="00947A98"/>
    <w:rsid w:val="0095083A"/>
    <w:rsid w:val="00950B75"/>
    <w:rsid w:val="00950D81"/>
    <w:rsid w:val="009526C5"/>
    <w:rsid w:val="009528AB"/>
    <w:rsid w:val="009543EB"/>
    <w:rsid w:val="009568C7"/>
    <w:rsid w:val="0096019A"/>
    <w:rsid w:val="00961A98"/>
    <w:rsid w:val="009623AB"/>
    <w:rsid w:val="00963456"/>
    <w:rsid w:val="00964131"/>
    <w:rsid w:val="00965E26"/>
    <w:rsid w:val="00966D10"/>
    <w:rsid w:val="00970A6B"/>
    <w:rsid w:val="009763C4"/>
    <w:rsid w:val="009803F1"/>
    <w:rsid w:val="009807B4"/>
    <w:rsid w:val="009821A0"/>
    <w:rsid w:val="009844F7"/>
    <w:rsid w:val="00986029"/>
    <w:rsid w:val="0099079E"/>
    <w:rsid w:val="009930B9"/>
    <w:rsid w:val="00995FFD"/>
    <w:rsid w:val="009A297C"/>
    <w:rsid w:val="009A2C08"/>
    <w:rsid w:val="009A35A6"/>
    <w:rsid w:val="009A45B0"/>
    <w:rsid w:val="009A6A6F"/>
    <w:rsid w:val="009A796F"/>
    <w:rsid w:val="009B1B69"/>
    <w:rsid w:val="009B2A4D"/>
    <w:rsid w:val="009B5ECC"/>
    <w:rsid w:val="009C0336"/>
    <w:rsid w:val="009C0597"/>
    <w:rsid w:val="009C0F79"/>
    <w:rsid w:val="009C137B"/>
    <w:rsid w:val="009C1772"/>
    <w:rsid w:val="009C17DA"/>
    <w:rsid w:val="009C2622"/>
    <w:rsid w:val="009C470D"/>
    <w:rsid w:val="009C638B"/>
    <w:rsid w:val="009C7FBD"/>
    <w:rsid w:val="009D3626"/>
    <w:rsid w:val="009D443F"/>
    <w:rsid w:val="009D68FB"/>
    <w:rsid w:val="009D6EE3"/>
    <w:rsid w:val="009D72FC"/>
    <w:rsid w:val="009D7D40"/>
    <w:rsid w:val="009E04B3"/>
    <w:rsid w:val="009E0DFC"/>
    <w:rsid w:val="009E1880"/>
    <w:rsid w:val="009E312B"/>
    <w:rsid w:val="009E36A5"/>
    <w:rsid w:val="009E41A0"/>
    <w:rsid w:val="009E5B74"/>
    <w:rsid w:val="009E7C14"/>
    <w:rsid w:val="009F0B81"/>
    <w:rsid w:val="009F3631"/>
    <w:rsid w:val="009F419C"/>
    <w:rsid w:val="009F43E0"/>
    <w:rsid w:val="00A02F0A"/>
    <w:rsid w:val="00A036CE"/>
    <w:rsid w:val="00A03AC2"/>
    <w:rsid w:val="00A055A5"/>
    <w:rsid w:val="00A059F8"/>
    <w:rsid w:val="00A06982"/>
    <w:rsid w:val="00A10938"/>
    <w:rsid w:val="00A12068"/>
    <w:rsid w:val="00A12A7C"/>
    <w:rsid w:val="00A1330E"/>
    <w:rsid w:val="00A15A79"/>
    <w:rsid w:val="00A15D7C"/>
    <w:rsid w:val="00A1791D"/>
    <w:rsid w:val="00A203CB"/>
    <w:rsid w:val="00A21132"/>
    <w:rsid w:val="00A22822"/>
    <w:rsid w:val="00A235FB"/>
    <w:rsid w:val="00A24B05"/>
    <w:rsid w:val="00A25A75"/>
    <w:rsid w:val="00A314F5"/>
    <w:rsid w:val="00A40131"/>
    <w:rsid w:val="00A402A1"/>
    <w:rsid w:val="00A41293"/>
    <w:rsid w:val="00A41D8A"/>
    <w:rsid w:val="00A44175"/>
    <w:rsid w:val="00A44DAA"/>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670CD"/>
    <w:rsid w:val="00A71B2A"/>
    <w:rsid w:val="00A71EFB"/>
    <w:rsid w:val="00A743AB"/>
    <w:rsid w:val="00A77C2C"/>
    <w:rsid w:val="00A80062"/>
    <w:rsid w:val="00A80F27"/>
    <w:rsid w:val="00A826A4"/>
    <w:rsid w:val="00A82B55"/>
    <w:rsid w:val="00A856EB"/>
    <w:rsid w:val="00A9022E"/>
    <w:rsid w:val="00A9079C"/>
    <w:rsid w:val="00A90849"/>
    <w:rsid w:val="00A940F1"/>
    <w:rsid w:val="00A94DD9"/>
    <w:rsid w:val="00A94EFA"/>
    <w:rsid w:val="00A979B1"/>
    <w:rsid w:val="00AA0AD4"/>
    <w:rsid w:val="00AA0B4F"/>
    <w:rsid w:val="00AA1165"/>
    <w:rsid w:val="00AA167A"/>
    <w:rsid w:val="00AA3467"/>
    <w:rsid w:val="00AA3F31"/>
    <w:rsid w:val="00AA437A"/>
    <w:rsid w:val="00AA4625"/>
    <w:rsid w:val="00AA7D57"/>
    <w:rsid w:val="00AB02E9"/>
    <w:rsid w:val="00AB10EA"/>
    <w:rsid w:val="00AB13A2"/>
    <w:rsid w:val="00AB1F1A"/>
    <w:rsid w:val="00AB2EE7"/>
    <w:rsid w:val="00AB5488"/>
    <w:rsid w:val="00AB58B5"/>
    <w:rsid w:val="00AB58BA"/>
    <w:rsid w:val="00AC1EF9"/>
    <w:rsid w:val="00AC4F34"/>
    <w:rsid w:val="00AC50BC"/>
    <w:rsid w:val="00AC6EC2"/>
    <w:rsid w:val="00AD1B57"/>
    <w:rsid w:val="00AE3A63"/>
    <w:rsid w:val="00AE4572"/>
    <w:rsid w:val="00AE5364"/>
    <w:rsid w:val="00AE53FF"/>
    <w:rsid w:val="00AE5435"/>
    <w:rsid w:val="00AE67DE"/>
    <w:rsid w:val="00AE7DED"/>
    <w:rsid w:val="00AF2255"/>
    <w:rsid w:val="00AF3ABE"/>
    <w:rsid w:val="00AF5615"/>
    <w:rsid w:val="00AF5C47"/>
    <w:rsid w:val="00AF6959"/>
    <w:rsid w:val="00AF6CAD"/>
    <w:rsid w:val="00AF7408"/>
    <w:rsid w:val="00AF74A9"/>
    <w:rsid w:val="00B00520"/>
    <w:rsid w:val="00B00F8E"/>
    <w:rsid w:val="00B014D0"/>
    <w:rsid w:val="00B02CD1"/>
    <w:rsid w:val="00B03CB0"/>
    <w:rsid w:val="00B041A9"/>
    <w:rsid w:val="00B0465E"/>
    <w:rsid w:val="00B04F0C"/>
    <w:rsid w:val="00B0788C"/>
    <w:rsid w:val="00B07B44"/>
    <w:rsid w:val="00B07BE6"/>
    <w:rsid w:val="00B10535"/>
    <w:rsid w:val="00B1199E"/>
    <w:rsid w:val="00B1218F"/>
    <w:rsid w:val="00B13262"/>
    <w:rsid w:val="00B13FF7"/>
    <w:rsid w:val="00B14C20"/>
    <w:rsid w:val="00B14E56"/>
    <w:rsid w:val="00B16238"/>
    <w:rsid w:val="00B20164"/>
    <w:rsid w:val="00B203E3"/>
    <w:rsid w:val="00B2166B"/>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6A55"/>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2797"/>
    <w:rsid w:val="00BC4227"/>
    <w:rsid w:val="00BC6EAE"/>
    <w:rsid w:val="00BD0E1A"/>
    <w:rsid w:val="00BD1366"/>
    <w:rsid w:val="00BD18CC"/>
    <w:rsid w:val="00BD3419"/>
    <w:rsid w:val="00BD43E5"/>
    <w:rsid w:val="00BD59E3"/>
    <w:rsid w:val="00BD5ECA"/>
    <w:rsid w:val="00BD7C76"/>
    <w:rsid w:val="00BD7FD7"/>
    <w:rsid w:val="00BE0315"/>
    <w:rsid w:val="00BE05F0"/>
    <w:rsid w:val="00BE08D5"/>
    <w:rsid w:val="00BE1772"/>
    <w:rsid w:val="00BE1DEB"/>
    <w:rsid w:val="00BE208C"/>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417"/>
    <w:rsid w:val="00C0593C"/>
    <w:rsid w:val="00C05C5B"/>
    <w:rsid w:val="00C05DDE"/>
    <w:rsid w:val="00C10CC7"/>
    <w:rsid w:val="00C13225"/>
    <w:rsid w:val="00C144FD"/>
    <w:rsid w:val="00C14C86"/>
    <w:rsid w:val="00C15E5C"/>
    <w:rsid w:val="00C20F6C"/>
    <w:rsid w:val="00C2265F"/>
    <w:rsid w:val="00C229F8"/>
    <w:rsid w:val="00C23213"/>
    <w:rsid w:val="00C25BA5"/>
    <w:rsid w:val="00C25EA2"/>
    <w:rsid w:val="00C2731C"/>
    <w:rsid w:val="00C30796"/>
    <w:rsid w:val="00C30F30"/>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3F5"/>
    <w:rsid w:val="00C53456"/>
    <w:rsid w:val="00C5526A"/>
    <w:rsid w:val="00C60C2D"/>
    <w:rsid w:val="00C61E0E"/>
    <w:rsid w:val="00C62E53"/>
    <w:rsid w:val="00C6307D"/>
    <w:rsid w:val="00C70043"/>
    <w:rsid w:val="00C72B5A"/>
    <w:rsid w:val="00C73861"/>
    <w:rsid w:val="00C7432C"/>
    <w:rsid w:val="00C75173"/>
    <w:rsid w:val="00C75791"/>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46F"/>
    <w:rsid w:val="00CA1A6A"/>
    <w:rsid w:val="00CA2B99"/>
    <w:rsid w:val="00CA3C28"/>
    <w:rsid w:val="00CA6108"/>
    <w:rsid w:val="00CB11F4"/>
    <w:rsid w:val="00CB7127"/>
    <w:rsid w:val="00CB766B"/>
    <w:rsid w:val="00CB7C04"/>
    <w:rsid w:val="00CC0DEB"/>
    <w:rsid w:val="00CC1F0F"/>
    <w:rsid w:val="00CC356D"/>
    <w:rsid w:val="00CC5AA5"/>
    <w:rsid w:val="00CD0A8F"/>
    <w:rsid w:val="00CD109D"/>
    <w:rsid w:val="00CD19F5"/>
    <w:rsid w:val="00CD1E9D"/>
    <w:rsid w:val="00CD6ABB"/>
    <w:rsid w:val="00CE158F"/>
    <w:rsid w:val="00CE1680"/>
    <w:rsid w:val="00CE1872"/>
    <w:rsid w:val="00CE2CB3"/>
    <w:rsid w:val="00CE5CF2"/>
    <w:rsid w:val="00CE74F6"/>
    <w:rsid w:val="00CE76C7"/>
    <w:rsid w:val="00CF3ECF"/>
    <w:rsid w:val="00CF3F78"/>
    <w:rsid w:val="00CF467E"/>
    <w:rsid w:val="00CF51B5"/>
    <w:rsid w:val="00CF54F1"/>
    <w:rsid w:val="00CF7BA4"/>
    <w:rsid w:val="00D00862"/>
    <w:rsid w:val="00D00A5D"/>
    <w:rsid w:val="00D00A87"/>
    <w:rsid w:val="00D02F2F"/>
    <w:rsid w:val="00D03329"/>
    <w:rsid w:val="00D05E5A"/>
    <w:rsid w:val="00D07849"/>
    <w:rsid w:val="00D1160E"/>
    <w:rsid w:val="00D1305C"/>
    <w:rsid w:val="00D13087"/>
    <w:rsid w:val="00D15F38"/>
    <w:rsid w:val="00D16A08"/>
    <w:rsid w:val="00D16FA0"/>
    <w:rsid w:val="00D222F1"/>
    <w:rsid w:val="00D22940"/>
    <w:rsid w:val="00D24E2E"/>
    <w:rsid w:val="00D25061"/>
    <w:rsid w:val="00D25507"/>
    <w:rsid w:val="00D26DCE"/>
    <w:rsid w:val="00D2746F"/>
    <w:rsid w:val="00D27DF5"/>
    <w:rsid w:val="00D3086D"/>
    <w:rsid w:val="00D311E0"/>
    <w:rsid w:val="00D3163F"/>
    <w:rsid w:val="00D374A8"/>
    <w:rsid w:val="00D437EA"/>
    <w:rsid w:val="00D4404B"/>
    <w:rsid w:val="00D4638E"/>
    <w:rsid w:val="00D46F7F"/>
    <w:rsid w:val="00D50161"/>
    <w:rsid w:val="00D5130A"/>
    <w:rsid w:val="00D51769"/>
    <w:rsid w:val="00D522D8"/>
    <w:rsid w:val="00D5491C"/>
    <w:rsid w:val="00D554E8"/>
    <w:rsid w:val="00D5657D"/>
    <w:rsid w:val="00D5748E"/>
    <w:rsid w:val="00D60B39"/>
    <w:rsid w:val="00D60D5D"/>
    <w:rsid w:val="00D612A9"/>
    <w:rsid w:val="00D636BE"/>
    <w:rsid w:val="00D66935"/>
    <w:rsid w:val="00D66CB3"/>
    <w:rsid w:val="00D702CA"/>
    <w:rsid w:val="00D74693"/>
    <w:rsid w:val="00D80021"/>
    <w:rsid w:val="00D85E96"/>
    <w:rsid w:val="00D8724C"/>
    <w:rsid w:val="00D902FC"/>
    <w:rsid w:val="00D938C1"/>
    <w:rsid w:val="00D9395A"/>
    <w:rsid w:val="00D96479"/>
    <w:rsid w:val="00DA193F"/>
    <w:rsid w:val="00DA2A5C"/>
    <w:rsid w:val="00DA3D0B"/>
    <w:rsid w:val="00DA47A8"/>
    <w:rsid w:val="00DB14DD"/>
    <w:rsid w:val="00DB1D21"/>
    <w:rsid w:val="00DB1F2C"/>
    <w:rsid w:val="00DB203C"/>
    <w:rsid w:val="00DB2897"/>
    <w:rsid w:val="00DB2E73"/>
    <w:rsid w:val="00DB3592"/>
    <w:rsid w:val="00DB485B"/>
    <w:rsid w:val="00DB4C93"/>
    <w:rsid w:val="00DB5C5D"/>
    <w:rsid w:val="00DB5F2D"/>
    <w:rsid w:val="00DB7C3F"/>
    <w:rsid w:val="00DC0172"/>
    <w:rsid w:val="00DC23C9"/>
    <w:rsid w:val="00DC392E"/>
    <w:rsid w:val="00DC3D08"/>
    <w:rsid w:val="00DC3F8A"/>
    <w:rsid w:val="00DC772B"/>
    <w:rsid w:val="00DD0482"/>
    <w:rsid w:val="00DD369A"/>
    <w:rsid w:val="00DD46E9"/>
    <w:rsid w:val="00DD4B28"/>
    <w:rsid w:val="00DD4EF1"/>
    <w:rsid w:val="00DD77DD"/>
    <w:rsid w:val="00DE0175"/>
    <w:rsid w:val="00DE0D00"/>
    <w:rsid w:val="00DE16CD"/>
    <w:rsid w:val="00DE2E31"/>
    <w:rsid w:val="00DE6492"/>
    <w:rsid w:val="00DE7902"/>
    <w:rsid w:val="00DF218E"/>
    <w:rsid w:val="00DF2420"/>
    <w:rsid w:val="00DF280B"/>
    <w:rsid w:val="00DF28B7"/>
    <w:rsid w:val="00DF43E8"/>
    <w:rsid w:val="00DF5745"/>
    <w:rsid w:val="00DF5C11"/>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09F"/>
    <w:rsid w:val="00E1092C"/>
    <w:rsid w:val="00E139D5"/>
    <w:rsid w:val="00E14C26"/>
    <w:rsid w:val="00E14CA5"/>
    <w:rsid w:val="00E152DF"/>
    <w:rsid w:val="00E17141"/>
    <w:rsid w:val="00E22D1B"/>
    <w:rsid w:val="00E235F5"/>
    <w:rsid w:val="00E23783"/>
    <w:rsid w:val="00E25063"/>
    <w:rsid w:val="00E26411"/>
    <w:rsid w:val="00E264BC"/>
    <w:rsid w:val="00E307B6"/>
    <w:rsid w:val="00E41AD6"/>
    <w:rsid w:val="00E42017"/>
    <w:rsid w:val="00E42730"/>
    <w:rsid w:val="00E446A9"/>
    <w:rsid w:val="00E451AC"/>
    <w:rsid w:val="00E4559B"/>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624D"/>
    <w:rsid w:val="00E86D2C"/>
    <w:rsid w:val="00E86E1B"/>
    <w:rsid w:val="00E872A7"/>
    <w:rsid w:val="00E878CC"/>
    <w:rsid w:val="00E90B3B"/>
    <w:rsid w:val="00E90C79"/>
    <w:rsid w:val="00E92257"/>
    <w:rsid w:val="00E924F7"/>
    <w:rsid w:val="00E94687"/>
    <w:rsid w:val="00E95275"/>
    <w:rsid w:val="00E961B4"/>
    <w:rsid w:val="00E9647F"/>
    <w:rsid w:val="00E96CB9"/>
    <w:rsid w:val="00E97C4E"/>
    <w:rsid w:val="00EA0719"/>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669"/>
    <w:rsid w:val="00EC6D38"/>
    <w:rsid w:val="00EC7F14"/>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4EB3"/>
    <w:rsid w:val="00F2646F"/>
    <w:rsid w:val="00F2696E"/>
    <w:rsid w:val="00F27E65"/>
    <w:rsid w:val="00F32EFD"/>
    <w:rsid w:val="00F34116"/>
    <w:rsid w:val="00F34D3B"/>
    <w:rsid w:val="00F35C3B"/>
    <w:rsid w:val="00F3697D"/>
    <w:rsid w:val="00F405C9"/>
    <w:rsid w:val="00F40A19"/>
    <w:rsid w:val="00F414CD"/>
    <w:rsid w:val="00F414F8"/>
    <w:rsid w:val="00F44FA1"/>
    <w:rsid w:val="00F47626"/>
    <w:rsid w:val="00F4792F"/>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2F07"/>
    <w:rsid w:val="00F76E5F"/>
    <w:rsid w:val="00F76F00"/>
    <w:rsid w:val="00F803B0"/>
    <w:rsid w:val="00F80C31"/>
    <w:rsid w:val="00F80E14"/>
    <w:rsid w:val="00F80E25"/>
    <w:rsid w:val="00F84101"/>
    <w:rsid w:val="00F869B7"/>
    <w:rsid w:val="00F876E5"/>
    <w:rsid w:val="00F9005C"/>
    <w:rsid w:val="00F904AE"/>
    <w:rsid w:val="00F925C6"/>
    <w:rsid w:val="00F93833"/>
    <w:rsid w:val="00FA0966"/>
    <w:rsid w:val="00FA267A"/>
    <w:rsid w:val="00FA5127"/>
    <w:rsid w:val="00FA6905"/>
    <w:rsid w:val="00FA7A01"/>
    <w:rsid w:val="00FB03E9"/>
    <w:rsid w:val="00FB2552"/>
    <w:rsid w:val="00FB2B2C"/>
    <w:rsid w:val="00FB4456"/>
    <w:rsid w:val="00FB5D74"/>
    <w:rsid w:val="00FB75FC"/>
    <w:rsid w:val="00FC039A"/>
    <w:rsid w:val="00FC1093"/>
    <w:rsid w:val="00FC213F"/>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7A0"/>
    <w:rsid w:val="00FE09D9"/>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 w:type="paragraph" w:customStyle="1" w:styleId="Corpodetexto21">
    <w:name w:val="Corpo de texto 21"/>
    <w:basedOn w:val="Normal"/>
    <w:rsid w:val="00601073"/>
    <w:pPr>
      <w:widowControl w:val="0"/>
      <w:suppressAutoHyphens/>
      <w:spacing w:line="240" w:lineRule="atLeast"/>
      <w:jc w:val="both"/>
    </w:pPr>
    <w:rPr>
      <w:rFonts w:ascii="Times New Roman" w:eastAsia="Andale Sans UI" w:hAnsi="Times New Roman" w:cs="Times New Roman"/>
      <w:kern w:val="1"/>
      <w:sz w:val="24"/>
    </w:rPr>
  </w:style>
  <w:style w:type="character" w:customStyle="1" w:styleId="infraarvorenovisitado">
    <w:name w:val="infraarvorenovisitado"/>
    <w:rsid w:val="00601073"/>
  </w:style>
  <w:style w:type="character" w:customStyle="1" w:styleId="GradeColorida-nfase1Char">
    <w:name w:val="Grade Colorida - Ênfase 1 Char"/>
    <w:link w:val="GradeColorida-nfase11"/>
    <w:uiPriority w:val="29"/>
    <w:locked/>
    <w:rsid w:val="00D902FC"/>
    <w:rPr>
      <w:rFonts w:ascii="Arial" w:eastAsia="Calibri" w:hAnsi="Arial" w:cs="Arial"/>
      <w:i/>
      <w:iCs/>
      <w:color w:val="000000"/>
      <w:szCs w:val="24"/>
      <w:shd w:val="clear" w:color="auto" w:fill="FFFFCC"/>
      <w:lang w:val="x-none" w:eastAsia="en-US"/>
    </w:rPr>
  </w:style>
  <w:style w:type="paragraph" w:customStyle="1" w:styleId="GradeColorida-nfase11">
    <w:name w:val="Grade Colorida - Ênfase 11"/>
    <w:basedOn w:val="Normal"/>
    <w:next w:val="Normal"/>
    <w:link w:val="GradeColorida-nfase1Char"/>
    <w:uiPriority w:val="29"/>
    <w:qFormat/>
    <w:rsid w:val="00D902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Arial"/>
      <w:i/>
      <w:iCs/>
      <w:color w:val="000000"/>
      <w:lang w:val="x-none" w:eastAsia="en-US"/>
    </w:rPr>
  </w:style>
  <w:style w:type="character" w:customStyle="1" w:styleId="Nivel1Char">
    <w:name w:val="Nivel1 Char"/>
    <w:basedOn w:val="Fontepargpadro"/>
    <w:link w:val="Nivel1"/>
    <w:locked/>
    <w:rsid w:val="00D902FC"/>
    <w:rPr>
      <w:rFonts w:ascii="Arial" w:eastAsiaTheme="majorEastAsia" w:hAnsi="Arial" w:cs="Arial"/>
      <w:b/>
      <w:color w:val="000000"/>
    </w:rPr>
  </w:style>
  <w:style w:type="paragraph" w:customStyle="1" w:styleId="itemnivel2">
    <w:name w:val="item_nivel2"/>
    <w:basedOn w:val="Normal"/>
    <w:rsid w:val="00BD5ECA"/>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BD5ECA"/>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4763183">
      <w:bodyDiv w:val="1"/>
      <w:marLeft w:val="0"/>
      <w:marRight w:val="0"/>
      <w:marTop w:val="0"/>
      <w:marBottom w:val="0"/>
      <w:divBdr>
        <w:top w:val="none" w:sz="0" w:space="0" w:color="auto"/>
        <w:left w:val="none" w:sz="0" w:space="0" w:color="auto"/>
        <w:bottom w:val="none" w:sz="0" w:space="0" w:color="auto"/>
        <w:right w:val="none" w:sz="0" w:space="0" w:color="auto"/>
      </w:divBdr>
      <w:divsChild>
        <w:div w:id="1991641147">
          <w:marLeft w:val="0"/>
          <w:marRight w:val="0"/>
          <w:marTop w:val="0"/>
          <w:marBottom w:val="0"/>
          <w:divBdr>
            <w:top w:val="none" w:sz="0" w:space="0" w:color="auto"/>
            <w:left w:val="none" w:sz="0" w:space="0" w:color="auto"/>
            <w:bottom w:val="none" w:sz="0" w:space="0" w:color="auto"/>
            <w:right w:val="none" w:sz="0" w:space="0" w:color="auto"/>
          </w:divBdr>
        </w:div>
        <w:div w:id="1804468932">
          <w:marLeft w:val="0"/>
          <w:marRight w:val="0"/>
          <w:marTop w:val="0"/>
          <w:marBottom w:val="0"/>
          <w:divBdr>
            <w:top w:val="none" w:sz="0" w:space="0" w:color="auto"/>
            <w:left w:val="none" w:sz="0" w:space="0" w:color="auto"/>
            <w:bottom w:val="none" w:sz="0" w:space="0" w:color="auto"/>
            <w:right w:val="none" w:sz="0" w:space="0" w:color="auto"/>
          </w:divBdr>
        </w:div>
      </w:divsChild>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36324928">
      <w:bodyDiv w:val="1"/>
      <w:marLeft w:val="0"/>
      <w:marRight w:val="0"/>
      <w:marTop w:val="0"/>
      <w:marBottom w:val="0"/>
      <w:divBdr>
        <w:top w:val="none" w:sz="0" w:space="0" w:color="auto"/>
        <w:left w:val="none" w:sz="0" w:space="0" w:color="auto"/>
        <w:bottom w:val="none" w:sz="0" w:space="0" w:color="auto"/>
        <w:right w:val="none" w:sz="0" w:space="0" w:color="auto"/>
      </w:divBdr>
    </w:div>
    <w:div w:id="975138070">
      <w:bodyDiv w:val="1"/>
      <w:marLeft w:val="0"/>
      <w:marRight w:val="0"/>
      <w:marTop w:val="0"/>
      <w:marBottom w:val="0"/>
      <w:divBdr>
        <w:top w:val="none" w:sz="0" w:space="0" w:color="auto"/>
        <w:left w:val="none" w:sz="0" w:space="0" w:color="auto"/>
        <w:bottom w:val="none" w:sz="0" w:space="0" w:color="auto"/>
        <w:right w:val="none" w:sz="0" w:space="0" w:color="auto"/>
      </w:divBdr>
    </w:div>
    <w:div w:id="97957540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156847429">
      <w:bodyDiv w:val="1"/>
      <w:marLeft w:val="0"/>
      <w:marRight w:val="0"/>
      <w:marTop w:val="0"/>
      <w:marBottom w:val="0"/>
      <w:divBdr>
        <w:top w:val="none" w:sz="0" w:space="0" w:color="auto"/>
        <w:left w:val="none" w:sz="0" w:space="0" w:color="auto"/>
        <w:bottom w:val="none" w:sz="0" w:space="0" w:color="auto"/>
        <w:right w:val="none" w:sz="0" w:space="0" w:color="auto"/>
      </w:divBdr>
      <w:divsChild>
        <w:div w:id="230192573">
          <w:marLeft w:val="0"/>
          <w:marRight w:val="0"/>
          <w:marTop w:val="0"/>
          <w:marBottom w:val="0"/>
          <w:divBdr>
            <w:top w:val="none" w:sz="0" w:space="0" w:color="auto"/>
            <w:left w:val="none" w:sz="0" w:space="0" w:color="auto"/>
            <w:bottom w:val="none" w:sz="0" w:space="0" w:color="auto"/>
            <w:right w:val="none" w:sz="0" w:space="0" w:color="auto"/>
          </w:divBdr>
        </w:div>
        <w:div w:id="225606309">
          <w:marLeft w:val="0"/>
          <w:marRight w:val="0"/>
          <w:marTop w:val="0"/>
          <w:marBottom w:val="0"/>
          <w:divBdr>
            <w:top w:val="none" w:sz="0" w:space="0" w:color="auto"/>
            <w:left w:val="none" w:sz="0" w:space="0" w:color="auto"/>
            <w:bottom w:val="none" w:sz="0" w:space="0" w:color="auto"/>
            <w:right w:val="none" w:sz="0" w:space="0" w:color="auto"/>
          </w:divBdr>
        </w:div>
        <w:div w:id="869337938">
          <w:marLeft w:val="0"/>
          <w:marRight w:val="0"/>
          <w:marTop w:val="0"/>
          <w:marBottom w:val="0"/>
          <w:divBdr>
            <w:top w:val="none" w:sz="0" w:space="0" w:color="auto"/>
            <w:left w:val="none" w:sz="0" w:space="0" w:color="auto"/>
            <w:bottom w:val="none" w:sz="0" w:space="0" w:color="auto"/>
            <w:right w:val="none" w:sz="0" w:space="0" w:color="auto"/>
          </w:divBdr>
        </w:div>
        <w:div w:id="1189491978">
          <w:marLeft w:val="0"/>
          <w:marRight w:val="0"/>
          <w:marTop w:val="0"/>
          <w:marBottom w:val="0"/>
          <w:divBdr>
            <w:top w:val="none" w:sz="0" w:space="0" w:color="auto"/>
            <w:left w:val="none" w:sz="0" w:space="0" w:color="auto"/>
            <w:bottom w:val="none" w:sz="0" w:space="0" w:color="auto"/>
            <w:right w:val="none" w:sz="0" w:space="0" w:color="auto"/>
          </w:divBdr>
        </w:div>
        <w:div w:id="1395422539">
          <w:marLeft w:val="0"/>
          <w:marRight w:val="0"/>
          <w:marTop w:val="0"/>
          <w:marBottom w:val="0"/>
          <w:divBdr>
            <w:top w:val="none" w:sz="0" w:space="0" w:color="auto"/>
            <w:left w:val="none" w:sz="0" w:space="0" w:color="auto"/>
            <w:bottom w:val="none" w:sz="0" w:space="0" w:color="auto"/>
            <w:right w:val="none" w:sz="0" w:space="0" w:color="auto"/>
          </w:divBdr>
        </w:div>
        <w:div w:id="1951938541">
          <w:marLeft w:val="0"/>
          <w:marRight w:val="0"/>
          <w:marTop w:val="0"/>
          <w:marBottom w:val="0"/>
          <w:divBdr>
            <w:top w:val="none" w:sz="0" w:space="0" w:color="auto"/>
            <w:left w:val="none" w:sz="0" w:space="0" w:color="auto"/>
            <w:bottom w:val="none" w:sz="0" w:space="0" w:color="auto"/>
            <w:right w:val="none" w:sz="0" w:space="0" w:color="auto"/>
          </w:divBdr>
        </w:div>
        <w:div w:id="224293457">
          <w:marLeft w:val="0"/>
          <w:marRight w:val="0"/>
          <w:marTop w:val="0"/>
          <w:marBottom w:val="0"/>
          <w:divBdr>
            <w:top w:val="none" w:sz="0" w:space="0" w:color="auto"/>
            <w:left w:val="none" w:sz="0" w:space="0" w:color="auto"/>
            <w:bottom w:val="none" w:sz="0" w:space="0" w:color="auto"/>
            <w:right w:val="none" w:sz="0" w:space="0" w:color="auto"/>
          </w:divBdr>
        </w:div>
        <w:div w:id="810558857">
          <w:marLeft w:val="0"/>
          <w:marRight w:val="0"/>
          <w:marTop w:val="0"/>
          <w:marBottom w:val="0"/>
          <w:divBdr>
            <w:top w:val="none" w:sz="0" w:space="0" w:color="auto"/>
            <w:left w:val="none" w:sz="0" w:space="0" w:color="auto"/>
            <w:bottom w:val="none" w:sz="0" w:space="0" w:color="auto"/>
            <w:right w:val="none" w:sz="0" w:space="0" w:color="auto"/>
          </w:divBdr>
        </w:div>
        <w:div w:id="456607744">
          <w:marLeft w:val="0"/>
          <w:marRight w:val="0"/>
          <w:marTop w:val="0"/>
          <w:marBottom w:val="0"/>
          <w:divBdr>
            <w:top w:val="none" w:sz="0" w:space="0" w:color="auto"/>
            <w:left w:val="none" w:sz="0" w:space="0" w:color="auto"/>
            <w:bottom w:val="none" w:sz="0" w:space="0" w:color="auto"/>
            <w:right w:val="none" w:sz="0" w:space="0" w:color="auto"/>
          </w:divBdr>
        </w:div>
        <w:div w:id="1279605330">
          <w:marLeft w:val="0"/>
          <w:marRight w:val="0"/>
          <w:marTop w:val="0"/>
          <w:marBottom w:val="0"/>
          <w:divBdr>
            <w:top w:val="none" w:sz="0" w:space="0" w:color="auto"/>
            <w:left w:val="none" w:sz="0" w:space="0" w:color="auto"/>
            <w:bottom w:val="none" w:sz="0" w:space="0" w:color="auto"/>
            <w:right w:val="none" w:sz="0" w:space="0" w:color="auto"/>
          </w:divBdr>
        </w:div>
        <w:div w:id="103815561">
          <w:marLeft w:val="0"/>
          <w:marRight w:val="0"/>
          <w:marTop w:val="0"/>
          <w:marBottom w:val="0"/>
          <w:divBdr>
            <w:top w:val="none" w:sz="0" w:space="0" w:color="auto"/>
            <w:left w:val="none" w:sz="0" w:space="0" w:color="auto"/>
            <w:bottom w:val="none" w:sz="0" w:space="0" w:color="auto"/>
            <w:right w:val="none" w:sz="0" w:space="0" w:color="auto"/>
          </w:divBdr>
        </w:div>
        <w:div w:id="714741564">
          <w:marLeft w:val="0"/>
          <w:marRight w:val="0"/>
          <w:marTop w:val="0"/>
          <w:marBottom w:val="0"/>
          <w:divBdr>
            <w:top w:val="none" w:sz="0" w:space="0" w:color="auto"/>
            <w:left w:val="none" w:sz="0" w:space="0" w:color="auto"/>
            <w:bottom w:val="none" w:sz="0" w:space="0" w:color="auto"/>
            <w:right w:val="none" w:sz="0" w:space="0" w:color="auto"/>
          </w:divBdr>
        </w:div>
        <w:div w:id="1483884597">
          <w:marLeft w:val="0"/>
          <w:marRight w:val="0"/>
          <w:marTop w:val="0"/>
          <w:marBottom w:val="0"/>
          <w:divBdr>
            <w:top w:val="none" w:sz="0" w:space="0" w:color="auto"/>
            <w:left w:val="none" w:sz="0" w:space="0" w:color="auto"/>
            <w:bottom w:val="none" w:sz="0" w:space="0" w:color="auto"/>
            <w:right w:val="none" w:sz="0" w:space="0" w:color="auto"/>
          </w:divBdr>
        </w:div>
        <w:div w:id="1145778420">
          <w:marLeft w:val="0"/>
          <w:marRight w:val="0"/>
          <w:marTop w:val="0"/>
          <w:marBottom w:val="0"/>
          <w:divBdr>
            <w:top w:val="none" w:sz="0" w:space="0" w:color="auto"/>
            <w:left w:val="none" w:sz="0" w:space="0" w:color="auto"/>
            <w:bottom w:val="none" w:sz="0" w:space="0" w:color="auto"/>
            <w:right w:val="none" w:sz="0" w:space="0" w:color="auto"/>
          </w:divBdr>
        </w:div>
        <w:div w:id="200634603">
          <w:marLeft w:val="0"/>
          <w:marRight w:val="0"/>
          <w:marTop w:val="0"/>
          <w:marBottom w:val="0"/>
          <w:divBdr>
            <w:top w:val="none" w:sz="0" w:space="0" w:color="auto"/>
            <w:left w:val="none" w:sz="0" w:space="0" w:color="auto"/>
            <w:bottom w:val="none" w:sz="0" w:space="0" w:color="auto"/>
            <w:right w:val="none" w:sz="0" w:space="0" w:color="auto"/>
          </w:divBdr>
        </w:div>
        <w:div w:id="274488433">
          <w:marLeft w:val="0"/>
          <w:marRight w:val="0"/>
          <w:marTop w:val="0"/>
          <w:marBottom w:val="0"/>
          <w:divBdr>
            <w:top w:val="none" w:sz="0" w:space="0" w:color="auto"/>
            <w:left w:val="none" w:sz="0" w:space="0" w:color="auto"/>
            <w:bottom w:val="none" w:sz="0" w:space="0" w:color="auto"/>
            <w:right w:val="none" w:sz="0" w:space="0" w:color="auto"/>
          </w:divBdr>
        </w:div>
        <w:div w:id="2038581174">
          <w:marLeft w:val="0"/>
          <w:marRight w:val="0"/>
          <w:marTop w:val="0"/>
          <w:marBottom w:val="0"/>
          <w:divBdr>
            <w:top w:val="none" w:sz="0" w:space="0" w:color="auto"/>
            <w:left w:val="none" w:sz="0" w:space="0" w:color="auto"/>
            <w:bottom w:val="none" w:sz="0" w:space="0" w:color="auto"/>
            <w:right w:val="none" w:sz="0" w:space="0" w:color="auto"/>
          </w:divBdr>
        </w:div>
        <w:div w:id="709457607">
          <w:marLeft w:val="0"/>
          <w:marRight w:val="0"/>
          <w:marTop w:val="0"/>
          <w:marBottom w:val="0"/>
          <w:divBdr>
            <w:top w:val="none" w:sz="0" w:space="0" w:color="auto"/>
            <w:left w:val="none" w:sz="0" w:space="0" w:color="auto"/>
            <w:bottom w:val="none" w:sz="0" w:space="0" w:color="auto"/>
            <w:right w:val="none" w:sz="0" w:space="0" w:color="auto"/>
          </w:divBdr>
        </w:div>
        <w:div w:id="1546261444">
          <w:marLeft w:val="0"/>
          <w:marRight w:val="0"/>
          <w:marTop w:val="0"/>
          <w:marBottom w:val="0"/>
          <w:divBdr>
            <w:top w:val="none" w:sz="0" w:space="0" w:color="auto"/>
            <w:left w:val="none" w:sz="0" w:space="0" w:color="auto"/>
            <w:bottom w:val="none" w:sz="0" w:space="0" w:color="auto"/>
            <w:right w:val="none" w:sz="0" w:space="0" w:color="auto"/>
          </w:divBdr>
        </w:div>
        <w:div w:id="1652440893">
          <w:marLeft w:val="0"/>
          <w:marRight w:val="0"/>
          <w:marTop w:val="0"/>
          <w:marBottom w:val="0"/>
          <w:divBdr>
            <w:top w:val="none" w:sz="0" w:space="0" w:color="auto"/>
            <w:left w:val="none" w:sz="0" w:space="0" w:color="auto"/>
            <w:bottom w:val="none" w:sz="0" w:space="0" w:color="auto"/>
            <w:right w:val="none" w:sz="0" w:space="0" w:color="auto"/>
          </w:divBdr>
        </w:div>
        <w:div w:id="1854614133">
          <w:marLeft w:val="0"/>
          <w:marRight w:val="0"/>
          <w:marTop w:val="0"/>
          <w:marBottom w:val="0"/>
          <w:divBdr>
            <w:top w:val="none" w:sz="0" w:space="0" w:color="auto"/>
            <w:left w:val="none" w:sz="0" w:space="0" w:color="auto"/>
            <w:bottom w:val="none" w:sz="0" w:space="0" w:color="auto"/>
            <w:right w:val="none" w:sz="0" w:space="0" w:color="auto"/>
          </w:divBdr>
        </w:div>
        <w:div w:id="930703005">
          <w:marLeft w:val="0"/>
          <w:marRight w:val="0"/>
          <w:marTop w:val="0"/>
          <w:marBottom w:val="0"/>
          <w:divBdr>
            <w:top w:val="none" w:sz="0" w:space="0" w:color="auto"/>
            <w:left w:val="none" w:sz="0" w:space="0" w:color="auto"/>
            <w:bottom w:val="none" w:sz="0" w:space="0" w:color="auto"/>
            <w:right w:val="none" w:sz="0" w:space="0" w:color="auto"/>
          </w:divBdr>
        </w:div>
      </w:divsChild>
    </w:div>
    <w:div w:id="1171064385">
      <w:bodyDiv w:val="1"/>
      <w:marLeft w:val="0"/>
      <w:marRight w:val="0"/>
      <w:marTop w:val="0"/>
      <w:marBottom w:val="0"/>
      <w:divBdr>
        <w:top w:val="none" w:sz="0" w:space="0" w:color="auto"/>
        <w:left w:val="none" w:sz="0" w:space="0" w:color="auto"/>
        <w:bottom w:val="none" w:sz="0" w:space="0" w:color="auto"/>
        <w:right w:val="none" w:sz="0" w:space="0" w:color="auto"/>
      </w:divBdr>
      <w:divsChild>
        <w:div w:id="229537792">
          <w:marLeft w:val="0"/>
          <w:marRight w:val="0"/>
          <w:marTop w:val="0"/>
          <w:marBottom w:val="0"/>
          <w:divBdr>
            <w:top w:val="none" w:sz="0" w:space="0" w:color="auto"/>
            <w:left w:val="none" w:sz="0" w:space="0" w:color="auto"/>
            <w:bottom w:val="none" w:sz="0" w:space="0" w:color="auto"/>
            <w:right w:val="none" w:sz="0" w:space="0" w:color="auto"/>
          </w:divBdr>
        </w:div>
      </w:divsChild>
    </w:div>
    <w:div w:id="1186867374">
      <w:bodyDiv w:val="1"/>
      <w:marLeft w:val="0"/>
      <w:marRight w:val="0"/>
      <w:marTop w:val="0"/>
      <w:marBottom w:val="0"/>
      <w:divBdr>
        <w:top w:val="none" w:sz="0" w:space="0" w:color="auto"/>
        <w:left w:val="none" w:sz="0" w:space="0" w:color="auto"/>
        <w:bottom w:val="none" w:sz="0" w:space="0" w:color="auto"/>
        <w:right w:val="none" w:sz="0" w:space="0" w:color="auto"/>
      </w:divBdr>
      <w:divsChild>
        <w:div w:id="1340888764">
          <w:marLeft w:val="0"/>
          <w:marRight w:val="0"/>
          <w:marTop w:val="0"/>
          <w:marBottom w:val="0"/>
          <w:divBdr>
            <w:top w:val="none" w:sz="0" w:space="0" w:color="auto"/>
            <w:left w:val="none" w:sz="0" w:space="0" w:color="auto"/>
            <w:bottom w:val="none" w:sz="0" w:space="0" w:color="auto"/>
            <w:right w:val="none" w:sz="0" w:space="0" w:color="auto"/>
          </w:divBdr>
        </w:div>
        <w:div w:id="2020231939">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28770755">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02782599">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38251813">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408431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874194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5221463">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lanejamento.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l@planejamento.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planejamento.gov.br" TargetMode="External"/><Relationship Id="rId23" Type="http://schemas.openxmlformats.org/officeDocument/2006/relationships/theme" Target="theme/theme1.xml"/><Relationship Id="rId10" Type="http://schemas.openxmlformats.org/officeDocument/2006/relationships/hyperlink" Target="http://www.portaldatransparencia.gov.br/cei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eimp.planejamento.gov.br/sei/controlador.php?acao=arvore_visualizar&amp;acao_origem=procedimento_visualizar&amp;id_procedimento=5731913&amp;infra_sistema=100000100&amp;infra_unidade_atual=110001693&amp;infra_hash=9d40e1ea43cef3f59f4f96711e0e2ab214a08e22228a1e793764e6528f584a4c" TargetMode="External"/><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9045-C015-4E18-886F-4D054736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773</TotalTime>
  <Pages>23</Pages>
  <Words>8281</Words>
  <Characters>44721</Characters>
  <Application>Microsoft Office Word</Application>
  <DocSecurity>0</DocSecurity>
  <Lines>372</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Maria Helena Alves Figueredo</cp:lastModifiedBy>
  <cp:revision>132</cp:revision>
  <cp:lastPrinted>2017-09-21T02:00:00Z</cp:lastPrinted>
  <dcterms:created xsi:type="dcterms:W3CDTF">2018-08-17T11:55:00Z</dcterms:created>
  <dcterms:modified xsi:type="dcterms:W3CDTF">2018-12-12T11:27:00Z</dcterms:modified>
</cp:coreProperties>
</file>