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2960" w:rsidRDefault="00772960"/>
    <w:p w:rsidR="00772960" w:rsidRDefault="00772960"/>
    <w:p w:rsidR="00772960" w:rsidRDefault="00772960">
      <w:pPr>
        <w:rPr>
          <w:rFonts w:ascii="Arial" w:hAnsi="Arial" w:cs="Arial"/>
          <w:b/>
          <w:sz w:val="20"/>
          <w:szCs w:val="20"/>
        </w:rPr>
      </w:pPr>
      <w:r>
        <w:rPr>
          <w:rFonts w:ascii="Arial" w:hAnsi="Arial"/>
          <w:sz w:val="20"/>
          <w:szCs w:val="20"/>
        </w:rPr>
        <w:t xml:space="preserve">Objeto </w:t>
      </w:r>
      <w:r>
        <w:rPr>
          <w:rFonts w:ascii="Arial" w:hAnsi="Arial"/>
          <w:sz w:val="20"/>
          <w:szCs w:val="20"/>
        </w:rPr>
        <w:t>- C</w:t>
      </w:r>
      <w:r w:rsidRPr="00DC155E">
        <w:rPr>
          <w:rFonts w:ascii="Arial" w:hAnsi="Arial" w:cs="Arial"/>
          <w:sz w:val="20"/>
          <w:szCs w:val="20"/>
        </w:rPr>
        <w:t xml:space="preserve">ontratação de serviço de transporte dos servidores, empregados e colaboradores a serviço dos órgãos e entidades da Administração Pública Federal – APF direta, autárquica e fundacional, por demanda e no âmbito do </w:t>
      </w:r>
      <w:r w:rsidRPr="00CA3AD5">
        <w:rPr>
          <w:rFonts w:ascii="Arial" w:hAnsi="Arial" w:cs="Arial"/>
          <w:sz w:val="20"/>
          <w:szCs w:val="20"/>
        </w:rPr>
        <w:t>Distrito Federal – DF e entorno</w:t>
      </w:r>
      <w:r w:rsidRPr="00780144">
        <w:rPr>
          <w:rFonts w:ascii="Arial" w:hAnsi="Arial" w:cs="Arial"/>
          <w:b/>
          <w:sz w:val="20"/>
          <w:szCs w:val="20"/>
        </w:rPr>
        <w:t>.</w:t>
      </w:r>
    </w:p>
    <w:p w:rsidR="00772960" w:rsidRDefault="00772960">
      <w:pPr>
        <w:rPr>
          <w:rFonts w:ascii="Arial" w:hAnsi="Arial" w:cs="Arial"/>
          <w:b/>
          <w:sz w:val="20"/>
          <w:szCs w:val="20"/>
        </w:rPr>
      </w:pPr>
      <w:r w:rsidRPr="00772960">
        <w:rPr>
          <w:rFonts w:ascii="Arial" w:hAnsi="Arial" w:cs="Arial"/>
          <w:sz w:val="20"/>
          <w:szCs w:val="20"/>
        </w:rPr>
        <w:t>Data da Sessão: 14/03/2018 – 14:00 h às 18:00</w:t>
      </w:r>
    </w:p>
    <w:p w:rsidR="00772960" w:rsidRDefault="00772960"/>
    <w:p w:rsidR="00772960" w:rsidRPr="00772960" w:rsidRDefault="00772960" w:rsidP="00772960">
      <w:pPr>
        <w:jc w:val="center"/>
        <w:rPr>
          <w:b/>
          <w:u w:val="single"/>
        </w:rPr>
      </w:pPr>
      <w:r w:rsidRPr="00772960">
        <w:rPr>
          <w:b/>
          <w:u w:val="single"/>
        </w:rPr>
        <w:t>EMPRESAS</w:t>
      </w:r>
      <w:r>
        <w:rPr>
          <w:b/>
          <w:u w:val="single"/>
        </w:rPr>
        <w:t xml:space="preserve"> MANIFESTANTES</w:t>
      </w:r>
    </w:p>
    <w:p w:rsidR="00772960" w:rsidRDefault="00772960"/>
    <w:p w:rsidR="00772960" w:rsidRDefault="00772960"/>
    <w:tbl>
      <w:tblPr>
        <w:tblStyle w:val="Tabelacomgrade"/>
        <w:tblW w:w="0" w:type="auto"/>
        <w:tblLook w:val="04A0" w:firstRow="1" w:lastRow="0" w:firstColumn="1" w:lastColumn="0" w:noHBand="0" w:noVBand="1"/>
      </w:tblPr>
      <w:tblGrid>
        <w:gridCol w:w="8777"/>
      </w:tblGrid>
      <w:tr w:rsidR="00F000B4" w:rsidRPr="00087523" w:rsidTr="00D95086">
        <w:tc>
          <w:tcPr>
            <w:tcW w:w="8777" w:type="dxa"/>
            <w:shd w:val="clear" w:color="auto" w:fill="D9D9D9" w:themeFill="background1" w:themeFillShade="D9"/>
          </w:tcPr>
          <w:p w:rsidR="00F000B4" w:rsidRPr="00087523" w:rsidRDefault="00D95086" w:rsidP="00D95086">
            <w:pPr>
              <w:tabs>
                <w:tab w:val="left" w:pos="1050"/>
                <w:tab w:val="center" w:pos="4139"/>
              </w:tabs>
              <w:rPr>
                <w:rFonts w:ascii="Arial" w:hAnsi="Arial" w:cs="Arial"/>
                <w:b/>
                <w:sz w:val="20"/>
                <w:szCs w:val="20"/>
              </w:rPr>
            </w:pPr>
            <w:r w:rsidRPr="00087523">
              <w:rPr>
                <w:rFonts w:ascii="Arial" w:hAnsi="Arial" w:cs="Arial"/>
                <w:b/>
                <w:sz w:val="20"/>
                <w:szCs w:val="20"/>
              </w:rPr>
              <w:tab/>
            </w:r>
            <w:r w:rsidRPr="00087523">
              <w:rPr>
                <w:rFonts w:ascii="Arial" w:hAnsi="Arial" w:cs="Arial"/>
                <w:b/>
                <w:sz w:val="20"/>
                <w:szCs w:val="20"/>
              </w:rPr>
              <w:tab/>
            </w:r>
            <w:r w:rsidRPr="00087523">
              <w:rPr>
                <w:rFonts w:ascii="Arial" w:hAnsi="Arial" w:cs="Arial"/>
                <w:b/>
                <w:sz w:val="20"/>
                <w:szCs w:val="20"/>
                <w:highlight w:val="lightGray"/>
              </w:rPr>
              <w:t>BTM</w:t>
            </w:r>
          </w:p>
        </w:tc>
      </w:tr>
      <w:tr w:rsidR="00F000B4" w:rsidRPr="00087523" w:rsidTr="00F000B4">
        <w:tc>
          <w:tcPr>
            <w:tcW w:w="8777" w:type="dxa"/>
          </w:tcPr>
          <w:p w:rsidR="00FC5658" w:rsidRPr="00087523" w:rsidRDefault="00FC5658" w:rsidP="00F000B4">
            <w:pPr>
              <w:jc w:val="both"/>
              <w:rPr>
                <w:rFonts w:ascii="Arial" w:hAnsi="Arial" w:cs="Arial"/>
                <w:color w:val="212121"/>
                <w:sz w:val="20"/>
                <w:szCs w:val="20"/>
              </w:rPr>
            </w:pPr>
          </w:p>
          <w:p w:rsidR="00F000B4" w:rsidRPr="00087523" w:rsidRDefault="00F000B4" w:rsidP="00F000B4">
            <w:pPr>
              <w:jc w:val="both"/>
              <w:rPr>
                <w:rFonts w:ascii="Arial" w:hAnsi="Arial" w:cs="Arial"/>
                <w:color w:val="212121"/>
                <w:sz w:val="20"/>
                <w:szCs w:val="20"/>
              </w:rPr>
            </w:pPr>
            <w:r w:rsidRPr="00087523">
              <w:rPr>
                <w:rFonts w:ascii="Arial" w:hAnsi="Arial" w:cs="Arial"/>
                <w:color w:val="212121"/>
                <w:sz w:val="20"/>
                <w:szCs w:val="20"/>
              </w:rPr>
              <w:t>Conforme audiência p</w:t>
            </w:r>
            <w:r w:rsidR="00786261" w:rsidRPr="00087523">
              <w:rPr>
                <w:rFonts w:ascii="Arial" w:hAnsi="Arial" w:cs="Arial"/>
                <w:color w:val="212121"/>
                <w:sz w:val="20"/>
                <w:szCs w:val="20"/>
              </w:rPr>
              <w:t>ú</w:t>
            </w:r>
            <w:r w:rsidRPr="00087523">
              <w:rPr>
                <w:rFonts w:ascii="Arial" w:hAnsi="Arial" w:cs="Arial"/>
                <w:color w:val="212121"/>
                <w:sz w:val="20"/>
                <w:szCs w:val="20"/>
              </w:rPr>
              <w:t>blica no dia 14 estive presente e foi solicitado enviar sugestões para melhoria do Edital.</w:t>
            </w:r>
          </w:p>
          <w:p w:rsidR="00F000B4" w:rsidRPr="00087523" w:rsidRDefault="00F000B4" w:rsidP="00F000B4">
            <w:pPr>
              <w:jc w:val="both"/>
              <w:rPr>
                <w:rFonts w:ascii="Arial" w:hAnsi="Arial" w:cs="Arial"/>
                <w:color w:val="212121"/>
                <w:sz w:val="20"/>
                <w:szCs w:val="20"/>
              </w:rPr>
            </w:pPr>
            <w:r w:rsidRPr="00087523">
              <w:rPr>
                <w:rFonts w:ascii="Arial" w:hAnsi="Arial" w:cs="Arial"/>
                <w:color w:val="212121"/>
                <w:sz w:val="20"/>
                <w:szCs w:val="20"/>
              </w:rPr>
              <w:t> </w:t>
            </w:r>
          </w:p>
          <w:p w:rsidR="00F000B4" w:rsidRPr="00087523" w:rsidRDefault="00F000B4" w:rsidP="00F000B4">
            <w:pPr>
              <w:jc w:val="both"/>
              <w:rPr>
                <w:rFonts w:ascii="Arial" w:hAnsi="Arial" w:cs="Arial"/>
                <w:color w:val="212121"/>
                <w:sz w:val="20"/>
                <w:szCs w:val="20"/>
              </w:rPr>
            </w:pPr>
            <w:r w:rsidRPr="00087523">
              <w:rPr>
                <w:rFonts w:ascii="Arial" w:hAnsi="Arial" w:cs="Arial"/>
                <w:color w:val="212121"/>
                <w:sz w:val="20"/>
                <w:szCs w:val="20"/>
              </w:rPr>
              <w:t>Vi que as discussões foram validas em todos os aspectos, sobre tarifa por KM, divisão do por lotes, entre pontos.</w:t>
            </w:r>
          </w:p>
          <w:p w:rsidR="00F000B4" w:rsidRPr="00087523" w:rsidRDefault="00F000B4" w:rsidP="00F000B4">
            <w:pPr>
              <w:jc w:val="both"/>
              <w:rPr>
                <w:rFonts w:ascii="Arial" w:hAnsi="Arial" w:cs="Arial"/>
                <w:color w:val="212121"/>
                <w:sz w:val="20"/>
                <w:szCs w:val="20"/>
              </w:rPr>
            </w:pPr>
            <w:r w:rsidRPr="00087523">
              <w:rPr>
                <w:rFonts w:ascii="Arial" w:hAnsi="Arial" w:cs="Arial"/>
                <w:color w:val="212121"/>
                <w:sz w:val="20"/>
                <w:szCs w:val="20"/>
              </w:rPr>
              <w:t> </w:t>
            </w:r>
          </w:p>
          <w:p w:rsidR="00F000B4" w:rsidRPr="00087523" w:rsidRDefault="00F000B4" w:rsidP="00F000B4">
            <w:pPr>
              <w:jc w:val="both"/>
              <w:rPr>
                <w:rFonts w:ascii="Arial" w:hAnsi="Arial" w:cs="Arial"/>
                <w:color w:val="212121"/>
                <w:sz w:val="20"/>
                <w:szCs w:val="20"/>
              </w:rPr>
            </w:pPr>
            <w:r w:rsidRPr="00087523">
              <w:rPr>
                <w:rFonts w:ascii="Arial" w:hAnsi="Arial" w:cs="Arial"/>
                <w:color w:val="212121"/>
                <w:sz w:val="20"/>
                <w:szCs w:val="20"/>
              </w:rPr>
              <w:t>Mais venho colocar nossa sugestão sobre nosso</w:t>
            </w:r>
            <w:r w:rsidR="00786261" w:rsidRPr="00087523">
              <w:rPr>
                <w:rFonts w:ascii="Arial" w:hAnsi="Arial" w:cs="Arial"/>
                <w:color w:val="212121"/>
                <w:sz w:val="20"/>
                <w:szCs w:val="20"/>
              </w:rPr>
              <w:t>s</w:t>
            </w:r>
            <w:r w:rsidRPr="00087523">
              <w:rPr>
                <w:rFonts w:ascii="Arial" w:hAnsi="Arial" w:cs="Arial"/>
                <w:color w:val="212121"/>
                <w:sz w:val="20"/>
                <w:szCs w:val="20"/>
              </w:rPr>
              <w:t xml:space="preserve"> pontos colocados na audiência.</w:t>
            </w:r>
          </w:p>
          <w:p w:rsidR="00F000B4" w:rsidRPr="00087523" w:rsidRDefault="00F000B4" w:rsidP="00F000B4">
            <w:pPr>
              <w:jc w:val="both"/>
              <w:rPr>
                <w:rFonts w:ascii="Arial" w:hAnsi="Arial" w:cs="Arial"/>
                <w:color w:val="212121"/>
                <w:sz w:val="20"/>
                <w:szCs w:val="20"/>
              </w:rPr>
            </w:pPr>
            <w:r w:rsidRPr="00087523">
              <w:rPr>
                <w:rFonts w:ascii="Arial" w:hAnsi="Arial" w:cs="Arial"/>
                <w:color w:val="212121"/>
                <w:sz w:val="20"/>
                <w:szCs w:val="20"/>
              </w:rPr>
              <w:t> </w:t>
            </w:r>
          </w:p>
          <w:p w:rsidR="00F000B4" w:rsidRPr="00087523" w:rsidRDefault="00F000B4" w:rsidP="00F000B4">
            <w:pPr>
              <w:jc w:val="both"/>
              <w:rPr>
                <w:rFonts w:ascii="Arial" w:hAnsi="Arial" w:cs="Arial"/>
                <w:color w:val="212121"/>
                <w:sz w:val="20"/>
                <w:szCs w:val="20"/>
              </w:rPr>
            </w:pPr>
            <w:r w:rsidRPr="00087523">
              <w:rPr>
                <w:rFonts w:ascii="Arial" w:hAnsi="Arial" w:cs="Arial"/>
                <w:color w:val="212121"/>
                <w:sz w:val="20"/>
                <w:szCs w:val="20"/>
              </w:rPr>
              <w:t xml:space="preserve">Como a BTM e uma solução criada para a gestão e redução de custo para os serviços de transporte como taxi e </w:t>
            </w:r>
            <w:proofErr w:type="spellStart"/>
            <w:r w:rsidRPr="00087523">
              <w:rPr>
                <w:rFonts w:ascii="Arial" w:hAnsi="Arial" w:cs="Arial"/>
                <w:color w:val="212121"/>
                <w:sz w:val="20"/>
                <w:szCs w:val="20"/>
              </w:rPr>
              <w:t>Apps</w:t>
            </w:r>
            <w:proofErr w:type="spellEnd"/>
            <w:r w:rsidRPr="00087523">
              <w:rPr>
                <w:rFonts w:ascii="Arial" w:hAnsi="Arial" w:cs="Arial"/>
                <w:color w:val="212121"/>
                <w:sz w:val="20"/>
                <w:szCs w:val="20"/>
              </w:rPr>
              <w:t xml:space="preserve"> particulares e mesma não pode participar da licitação por não poder definir preço por KM apenas seus fornecedores,</w:t>
            </w:r>
            <w:r w:rsidR="00786261" w:rsidRPr="00087523">
              <w:rPr>
                <w:rFonts w:ascii="Arial" w:hAnsi="Arial" w:cs="Arial"/>
                <w:color w:val="212121"/>
                <w:sz w:val="20"/>
                <w:szCs w:val="20"/>
              </w:rPr>
              <w:t xml:space="preserve"> que estão inseridos na</w:t>
            </w:r>
            <w:r w:rsidRPr="00087523">
              <w:rPr>
                <w:rFonts w:ascii="Arial" w:hAnsi="Arial" w:cs="Arial"/>
                <w:color w:val="212121"/>
                <w:sz w:val="20"/>
                <w:szCs w:val="20"/>
              </w:rPr>
              <w:t> plataforma.</w:t>
            </w:r>
          </w:p>
          <w:p w:rsidR="00F000B4" w:rsidRPr="00087523" w:rsidRDefault="00F000B4" w:rsidP="00F000B4">
            <w:pPr>
              <w:jc w:val="both"/>
              <w:rPr>
                <w:rFonts w:ascii="Arial" w:hAnsi="Arial" w:cs="Arial"/>
                <w:color w:val="212121"/>
                <w:sz w:val="20"/>
                <w:szCs w:val="20"/>
              </w:rPr>
            </w:pPr>
            <w:r w:rsidRPr="00087523">
              <w:rPr>
                <w:rFonts w:ascii="Arial" w:hAnsi="Arial" w:cs="Arial"/>
                <w:color w:val="212121"/>
                <w:sz w:val="20"/>
                <w:szCs w:val="20"/>
              </w:rPr>
              <w:t> </w:t>
            </w:r>
          </w:p>
          <w:p w:rsidR="00F000B4" w:rsidRPr="00087523" w:rsidRDefault="00F000B4" w:rsidP="00F000B4">
            <w:pPr>
              <w:jc w:val="both"/>
              <w:rPr>
                <w:rFonts w:ascii="Arial" w:hAnsi="Arial" w:cs="Arial"/>
                <w:color w:val="212121"/>
                <w:sz w:val="20"/>
                <w:szCs w:val="20"/>
              </w:rPr>
            </w:pPr>
            <w:r w:rsidRPr="00087523">
              <w:rPr>
                <w:rFonts w:ascii="Arial" w:hAnsi="Arial" w:cs="Arial"/>
                <w:color w:val="212121"/>
                <w:sz w:val="20"/>
                <w:szCs w:val="20"/>
              </w:rPr>
              <w:t>Na audiência percebi que o governo pode trabalhar dentro deste edital com mais de fornecedor conseguindo alinhar a mesma tarifa para ambos com isto aumenta seu leque de opções de pontos que podem ser atendidos uma vez que alguns dos players presentes não tem atendimento em locais definidos no Edital.</w:t>
            </w:r>
          </w:p>
          <w:p w:rsidR="00F000B4" w:rsidRPr="00087523" w:rsidRDefault="00F000B4" w:rsidP="00F000B4">
            <w:pPr>
              <w:jc w:val="both"/>
              <w:rPr>
                <w:rFonts w:ascii="Arial" w:hAnsi="Arial" w:cs="Arial"/>
                <w:color w:val="212121"/>
                <w:sz w:val="20"/>
                <w:szCs w:val="20"/>
              </w:rPr>
            </w:pPr>
            <w:r w:rsidRPr="00087523">
              <w:rPr>
                <w:rFonts w:ascii="Arial" w:hAnsi="Arial" w:cs="Arial"/>
                <w:color w:val="212121"/>
                <w:sz w:val="20"/>
                <w:szCs w:val="20"/>
              </w:rPr>
              <w:t> </w:t>
            </w:r>
          </w:p>
          <w:p w:rsidR="00F000B4" w:rsidRPr="00087523" w:rsidRDefault="00F000B4" w:rsidP="00F000B4">
            <w:pPr>
              <w:jc w:val="both"/>
              <w:rPr>
                <w:rFonts w:ascii="Arial" w:hAnsi="Arial" w:cs="Arial"/>
                <w:color w:val="212121"/>
                <w:sz w:val="20"/>
                <w:szCs w:val="20"/>
              </w:rPr>
            </w:pPr>
            <w:r w:rsidRPr="00087523">
              <w:rPr>
                <w:rFonts w:ascii="Arial" w:hAnsi="Arial" w:cs="Arial"/>
                <w:color w:val="212121"/>
                <w:sz w:val="20"/>
                <w:szCs w:val="20"/>
              </w:rPr>
              <w:t>Agregaria mais fornecedores sem limitar a apenas um conforme solicitação do âmbito social e centralizaria todos em u</w:t>
            </w:r>
            <w:r w:rsidR="00786261" w:rsidRPr="00087523">
              <w:rPr>
                <w:rFonts w:ascii="Arial" w:hAnsi="Arial" w:cs="Arial"/>
                <w:color w:val="212121"/>
                <w:sz w:val="20"/>
                <w:szCs w:val="20"/>
              </w:rPr>
              <w:t>m</w:t>
            </w:r>
            <w:r w:rsidRPr="00087523">
              <w:rPr>
                <w:rFonts w:ascii="Arial" w:hAnsi="Arial" w:cs="Arial"/>
                <w:color w:val="212121"/>
                <w:sz w:val="20"/>
                <w:szCs w:val="20"/>
              </w:rPr>
              <w:t>a única plataforma para a gestão como existe hoje pela BTM.</w:t>
            </w:r>
          </w:p>
          <w:p w:rsidR="00F000B4" w:rsidRPr="00087523" w:rsidRDefault="00F000B4" w:rsidP="00F000B4">
            <w:pPr>
              <w:jc w:val="both"/>
              <w:rPr>
                <w:rFonts w:ascii="Arial" w:hAnsi="Arial" w:cs="Arial"/>
                <w:color w:val="212121"/>
                <w:sz w:val="20"/>
                <w:szCs w:val="20"/>
              </w:rPr>
            </w:pPr>
            <w:r w:rsidRPr="00087523">
              <w:rPr>
                <w:rFonts w:ascii="Arial" w:hAnsi="Arial" w:cs="Arial"/>
                <w:color w:val="212121"/>
                <w:sz w:val="20"/>
                <w:szCs w:val="20"/>
              </w:rPr>
              <w:t> </w:t>
            </w:r>
          </w:p>
          <w:p w:rsidR="00F000B4" w:rsidRPr="00087523" w:rsidRDefault="00F000B4" w:rsidP="00F000B4">
            <w:pPr>
              <w:jc w:val="both"/>
              <w:rPr>
                <w:rFonts w:ascii="Arial" w:hAnsi="Arial" w:cs="Arial"/>
                <w:color w:val="212121"/>
                <w:sz w:val="20"/>
                <w:szCs w:val="20"/>
              </w:rPr>
            </w:pPr>
            <w:r w:rsidRPr="00087523">
              <w:rPr>
                <w:rFonts w:ascii="Arial" w:hAnsi="Arial" w:cs="Arial"/>
                <w:color w:val="212121"/>
                <w:sz w:val="20"/>
                <w:szCs w:val="20"/>
              </w:rPr>
              <w:t>Neste modelo a grande parte dos questionamentos feitos na audiência pública estariam resolvidos e facilitaria até a gestão para o Ministério responsáv</w:t>
            </w:r>
            <w:r w:rsidR="00786261" w:rsidRPr="00087523">
              <w:rPr>
                <w:rFonts w:ascii="Arial" w:hAnsi="Arial" w:cs="Arial"/>
                <w:color w:val="212121"/>
                <w:sz w:val="20"/>
                <w:szCs w:val="20"/>
              </w:rPr>
              <w:t xml:space="preserve">el pela contratação do serviço </w:t>
            </w:r>
            <w:r w:rsidRPr="00087523">
              <w:rPr>
                <w:rFonts w:ascii="Arial" w:hAnsi="Arial" w:cs="Arial"/>
                <w:color w:val="212121"/>
                <w:sz w:val="20"/>
                <w:szCs w:val="20"/>
              </w:rPr>
              <w:t>visto que praticamente a grande parte das empresas que participaram não tem uma plataforma de gestão conforme está sendo pedido no edital e pelo não iram conseguir criar algo tão complexo.</w:t>
            </w:r>
          </w:p>
          <w:p w:rsidR="00F000B4" w:rsidRPr="00087523" w:rsidRDefault="00F000B4" w:rsidP="00F000B4">
            <w:pPr>
              <w:jc w:val="both"/>
              <w:rPr>
                <w:rFonts w:ascii="Arial" w:hAnsi="Arial" w:cs="Arial"/>
                <w:color w:val="212121"/>
                <w:sz w:val="20"/>
                <w:szCs w:val="20"/>
              </w:rPr>
            </w:pPr>
            <w:r w:rsidRPr="00087523">
              <w:rPr>
                <w:rFonts w:ascii="Arial" w:hAnsi="Arial" w:cs="Arial"/>
                <w:color w:val="212121"/>
                <w:sz w:val="20"/>
                <w:szCs w:val="20"/>
              </w:rPr>
              <w:t> </w:t>
            </w:r>
          </w:p>
          <w:p w:rsidR="00F000B4" w:rsidRPr="00087523" w:rsidRDefault="00F000B4" w:rsidP="00F000B4">
            <w:pPr>
              <w:jc w:val="both"/>
              <w:rPr>
                <w:rFonts w:ascii="Arial" w:hAnsi="Arial" w:cs="Arial"/>
                <w:color w:val="212121"/>
                <w:sz w:val="20"/>
                <w:szCs w:val="20"/>
              </w:rPr>
            </w:pPr>
            <w:r w:rsidRPr="00087523">
              <w:rPr>
                <w:rFonts w:ascii="Arial" w:hAnsi="Arial" w:cs="Arial"/>
                <w:color w:val="212121"/>
                <w:sz w:val="20"/>
                <w:szCs w:val="20"/>
              </w:rPr>
              <w:t>Espero ter ajudado com nossa sugestão!</w:t>
            </w:r>
          </w:p>
          <w:p w:rsidR="00F000B4" w:rsidRPr="00087523" w:rsidRDefault="00F000B4" w:rsidP="00F000B4">
            <w:pPr>
              <w:jc w:val="both"/>
              <w:rPr>
                <w:rFonts w:ascii="Arial" w:hAnsi="Arial" w:cs="Arial"/>
                <w:color w:val="212121"/>
                <w:sz w:val="20"/>
                <w:szCs w:val="20"/>
              </w:rPr>
            </w:pPr>
            <w:r w:rsidRPr="00087523">
              <w:rPr>
                <w:rFonts w:ascii="Arial" w:hAnsi="Arial" w:cs="Arial"/>
                <w:color w:val="212121"/>
                <w:sz w:val="20"/>
                <w:szCs w:val="20"/>
              </w:rPr>
              <w:t> </w:t>
            </w:r>
          </w:p>
          <w:p w:rsidR="00F000B4" w:rsidRPr="00087523" w:rsidRDefault="00F000B4" w:rsidP="00C037DA">
            <w:pPr>
              <w:jc w:val="both"/>
              <w:rPr>
                <w:rFonts w:ascii="Arial" w:hAnsi="Arial" w:cs="Arial"/>
                <w:color w:val="212121"/>
                <w:sz w:val="20"/>
                <w:szCs w:val="20"/>
              </w:rPr>
            </w:pPr>
            <w:r w:rsidRPr="00087523">
              <w:rPr>
                <w:rFonts w:ascii="Arial" w:hAnsi="Arial" w:cs="Arial"/>
                <w:color w:val="212121"/>
                <w:sz w:val="20"/>
                <w:szCs w:val="20"/>
              </w:rPr>
              <w:t>Qualquer dúvida estou à disposição!</w:t>
            </w:r>
          </w:p>
          <w:p w:rsidR="00FC5658" w:rsidRPr="00087523" w:rsidRDefault="00FC5658" w:rsidP="00C037DA">
            <w:pPr>
              <w:jc w:val="both"/>
              <w:rPr>
                <w:rFonts w:ascii="Arial" w:hAnsi="Arial" w:cs="Arial"/>
                <w:color w:val="212121"/>
                <w:sz w:val="20"/>
                <w:szCs w:val="20"/>
              </w:rPr>
            </w:pPr>
          </w:p>
        </w:tc>
      </w:tr>
    </w:tbl>
    <w:p w:rsidR="00F000B4" w:rsidRPr="00087523" w:rsidRDefault="00F000B4">
      <w:pPr>
        <w:rPr>
          <w:rFonts w:ascii="Arial" w:hAnsi="Arial" w:cs="Arial"/>
          <w:sz w:val="20"/>
          <w:szCs w:val="20"/>
        </w:rPr>
      </w:pPr>
    </w:p>
    <w:p w:rsidR="00F000B4" w:rsidRPr="00087523" w:rsidRDefault="00F000B4">
      <w:pPr>
        <w:spacing w:after="160" w:line="259" w:lineRule="auto"/>
        <w:rPr>
          <w:rFonts w:ascii="Arial" w:hAnsi="Arial" w:cs="Arial"/>
          <w:sz w:val="20"/>
          <w:szCs w:val="20"/>
        </w:rPr>
      </w:pPr>
      <w:r w:rsidRPr="00087523">
        <w:rPr>
          <w:rFonts w:ascii="Arial" w:hAnsi="Arial" w:cs="Arial"/>
          <w:sz w:val="20"/>
          <w:szCs w:val="20"/>
        </w:rPr>
        <w:br w:type="page"/>
      </w:r>
    </w:p>
    <w:tbl>
      <w:tblPr>
        <w:tblStyle w:val="Tabelacomgrade"/>
        <w:tblW w:w="0" w:type="auto"/>
        <w:tblLook w:val="04A0" w:firstRow="1" w:lastRow="0" w:firstColumn="1" w:lastColumn="0" w:noHBand="0" w:noVBand="1"/>
      </w:tblPr>
      <w:tblGrid>
        <w:gridCol w:w="8777"/>
      </w:tblGrid>
      <w:tr w:rsidR="00F000B4" w:rsidRPr="00087523" w:rsidTr="00D95086">
        <w:tc>
          <w:tcPr>
            <w:tcW w:w="8777" w:type="dxa"/>
            <w:shd w:val="clear" w:color="auto" w:fill="D9D9D9" w:themeFill="background1" w:themeFillShade="D9"/>
          </w:tcPr>
          <w:p w:rsidR="00F000B4" w:rsidRPr="00087523" w:rsidRDefault="00F000B4" w:rsidP="00F000B4">
            <w:pPr>
              <w:jc w:val="center"/>
              <w:rPr>
                <w:rFonts w:ascii="Arial" w:hAnsi="Arial" w:cs="Arial"/>
                <w:b/>
                <w:sz w:val="20"/>
                <w:szCs w:val="20"/>
              </w:rPr>
            </w:pPr>
            <w:r w:rsidRPr="00087523">
              <w:rPr>
                <w:rFonts w:ascii="Arial" w:hAnsi="Arial" w:cs="Arial"/>
                <w:b/>
                <w:sz w:val="20"/>
                <w:szCs w:val="20"/>
              </w:rPr>
              <w:lastRenderedPageBreak/>
              <w:t>OBDI</w:t>
            </w:r>
          </w:p>
        </w:tc>
      </w:tr>
      <w:tr w:rsidR="00F000B4" w:rsidRPr="00087523" w:rsidTr="00F000B4">
        <w:tc>
          <w:tcPr>
            <w:tcW w:w="8777" w:type="dxa"/>
          </w:tcPr>
          <w:p w:rsidR="00FC5658" w:rsidRPr="00087523" w:rsidRDefault="00FC5658" w:rsidP="00F000B4">
            <w:pPr>
              <w:pStyle w:val="NormalWeb"/>
              <w:jc w:val="both"/>
              <w:rPr>
                <w:rFonts w:ascii="Arial" w:hAnsi="Arial" w:cs="Arial"/>
                <w:sz w:val="20"/>
                <w:szCs w:val="20"/>
              </w:rPr>
            </w:pPr>
          </w:p>
          <w:p w:rsidR="008478DD" w:rsidRPr="00087523" w:rsidRDefault="00F000B4" w:rsidP="00F000B4">
            <w:pPr>
              <w:pStyle w:val="NormalWeb"/>
              <w:jc w:val="both"/>
              <w:rPr>
                <w:rFonts w:ascii="Arial" w:hAnsi="Arial" w:cs="Arial"/>
                <w:sz w:val="20"/>
                <w:szCs w:val="20"/>
              </w:rPr>
            </w:pPr>
            <w:r w:rsidRPr="00087523">
              <w:rPr>
                <w:rFonts w:ascii="Arial" w:hAnsi="Arial" w:cs="Arial"/>
                <w:sz w:val="20"/>
                <w:szCs w:val="20"/>
              </w:rPr>
              <w:t>Antes parabenizamos a toda sua equipe pela empreitada, e gostaríamos de contribuir com</w:t>
            </w:r>
          </w:p>
          <w:p w:rsidR="00F000B4" w:rsidRPr="00087523" w:rsidRDefault="00F000B4" w:rsidP="00F000B4">
            <w:pPr>
              <w:pStyle w:val="NormalWeb"/>
              <w:jc w:val="both"/>
              <w:rPr>
                <w:rFonts w:ascii="Arial" w:hAnsi="Arial" w:cs="Arial"/>
                <w:sz w:val="20"/>
                <w:szCs w:val="20"/>
              </w:rPr>
            </w:pPr>
            <w:r w:rsidRPr="00087523">
              <w:rPr>
                <w:rFonts w:ascii="Arial" w:hAnsi="Arial" w:cs="Arial"/>
                <w:sz w:val="20"/>
                <w:szCs w:val="20"/>
              </w:rPr>
              <w:t xml:space="preserve"> </w:t>
            </w:r>
          </w:p>
          <w:p w:rsidR="00F000B4" w:rsidRPr="00087523" w:rsidRDefault="00F000B4" w:rsidP="00F000B4">
            <w:pPr>
              <w:pStyle w:val="NormalWeb"/>
              <w:jc w:val="both"/>
              <w:rPr>
                <w:rFonts w:ascii="Arial" w:hAnsi="Arial" w:cs="Arial"/>
                <w:sz w:val="20"/>
                <w:szCs w:val="20"/>
              </w:rPr>
            </w:pPr>
            <w:r w:rsidRPr="00087523">
              <w:rPr>
                <w:rFonts w:ascii="Arial" w:hAnsi="Arial" w:cs="Arial"/>
                <w:sz w:val="20"/>
                <w:szCs w:val="20"/>
              </w:rPr>
              <w:t>a)</w:t>
            </w:r>
            <w:r w:rsidR="0055412B" w:rsidRPr="00087523">
              <w:rPr>
                <w:rFonts w:ascii="Arial" w:hAnsi="Arial" w:cs="Arial"/>
                <w:sz w:val="20"/>
                <w:szCs w:val="20"/>
              </w:rPr>
              <w:t xml:space="preserve"> </w:t>
            </w:r>
            <w:r w:rsidRPr="00087523">
              <w:rPr>
                <w:rFonts w:ascii="Arial" w:hAnsi="Arial" w:cs="Arial"/>
                <w:sz w:val="20"/>
                <w:szCs w:val="20"/>
              </w:rPr>
              <w:t>Critério de medida</w:t>
            </w:r>
          </w:p>
          <w:p w:rsidR="008478DD" w:rsidRPr="00087523" w:rsidRDefault="008478DD" w:rsidP="00F000B4">
            <w:pPr>
              <w:pStyle w:val="NormalWeb"/>
              <w:jc w:val="both"/>
              <w:rPr>
                <w:rFonts w:ascii="Arial" w:hAnsi="Arial" w:cs="Arial"/>
                <w:sz w:val="20"/>
                <w:szCs w:val="20"/>
              </w:rPr>
            </w:pPr>
          </w:p>
          <w:p w:rsidR="00F000B4" w:rsidRPr="00087523" w:rsidRDefault="00F000B4" w:rsidP="00F000B4">
            <w:pPr>
              <w:pStyle w:val="NormalWeb"/>
              <w:jc w:val="both"/>
              <w:rPr>
                <w:rFonts w:ascii="Arial" w:hAnsi="Arial" w:cs="Arial"/>
                <w:sz w:val="20"/>
                <w:szCs w:val="20"/>
              </w:rPr>
            </w:pPr>
            <w:r w:rsidRPr="00087523">
              <w:rPr>
                <w:rFonts w:ascii="Arial" w:hAnsi="Arial" w:cs="Arial"/>
                <w:sz w:val="20"/>
                <w:szCs w:val="20"/>
              </w:rPr>
              <w:t xml:space="preserve">O fator eleito é o Km rodado. </w:t>
            </w:r>
          </w:p>
          <w:p w:rsidR="00F000B4" w:rsidRPr="00087523" w:rsidRDefault="00F000B4" w:rsidP="00F000B4">
            <w:pPr>
              <w:pStyle w:val="NormalWeb"/>
              <w:jc w:val="both"/>
              <w:rPr>
                <w:rFonts w:ascii="Arial" w:hAnsi="Arial" w:cs="Arial"/>
                <w:sz w:val="20"/>
                <w:szCs w:val="20"/>
              </w:rPr>
            </w:pPr>
            <w:r w:rsidRPr="00087523">
              <w:rPr>
                <w:rFonts w:ascii="Arial" w:hAnsi="Arial" w:cs="Arial"/>
                <w:sz w:val="20"/>
                <w:szCs w:val="20"/>
              </w:rPr>
              <w:t>Todas as ferramentas de intermediação contam com a combinação do fator tempo X Km rodado. Isto decorre da incapacidade de se prever o tempo gasto em deslocamento em nosso trânsito, por vezes, caótico. Se a ferramenta pode medir o tempo com o mesmo grau de segurança que mede a distância, porque não combinar os dois fatores?</w:t>
            </w:r>
          </w:p>
          <w:p w:rsidR="008478DD" w:rsidRPr="00087523" w:rsidRDefault="008478DD" w:rsidP="00F000B4">
            <w:pPr>
              <w:pStyle w:val="NormalWeb"/>
              <w:jc w:val="both"/>
              <w:rPr>
                <w:rFonts w:ascii="Arial" w:hAnsi="Arial" w:cs="Arial"/>
                <w:sz w:val="20"/>
                <w:szCs w:val="20"/>
              </w:rPr>
            </w:pPr>
          </w:p>
          <w:p w:rsidR="00F000B4" w:rsidRPr="00087523" w:rsidRDefault="00F000B4" w:rsidP="00F000B4">
            <w:pPr>
              <w:pStyle w:val="NormalWeb"/>
              <w:jc w:val="both"/>
              <w:rPr>
                <w:rFonts w:ascii="Arial" w:hAnsi="Arial" w:cs="Arial"/>
                <w:sz w:val="20"/>
                <w:szCs w:val="20"/>
              </w:rPr>
            </w:pPr>
            <w:r w:rsidRPr="00087523">
              <w:rPr>
                <w:rFonts w:ascii="Arial" w:hAnsi="Arial" w:cs="Arial"/>
                <w:sz w:val="20"/>
                <w:szCs w:val="20"/>
              </w:rPr>
              <w:t xml:space="preserve">Assim produzir-se-ão valores fiéis às ocorrências, sem a necessidade de superestimação que acarreta </w:t>
            </w:r>
            <w:proofErr w:type="spellStart"/>
            <w:r w:rsidRPr="00087523">
              <w:rPr>
                <w:rFonts w:ascii="Arial" w:hAnsi="Arial" w:cs="Arial"/>
                <w:sz w:val="20"/>
                <w:szCs w:val="20"/>
              </w:rPr>
              <w:t>sobrepreço</w:t>
            </w:r>
            <w:proofErr w:type="spellEnd"/>
            <w:r w:rsidRPr="00087523">
              <w:rPr>
                <w:rFonts w:ascii="Arial" w:hAnsi="Arial" w:cs="Arial"/>
                <w:sz w:val="20"/>
                <w:szCs w:val="20"/>
              </w:rPr>
              <w:t>. A ferramenta já terá gravada a informação do horário de in</w:t>
            </w:r>
            <w:r w:rsidR="008478DD" w:rsidRPr="00087523">
              <w:rPr>
                <w:rFonts w:ascii="Arial" w:hAnsi="Arial" w:cs="Arial"/>
                <w:sz w:val="20"/>
                <w:szCs w:val="20"/>
              </w:rPr>
              <w:t>í</w:t>
            </w:r>
            <w:r w:rsidRPr="00087523">
              <w:rPr>
                <w:rFonts w:ascii="Arial" w:hAnsi="Arial" w:cs="Arial"/>
                <w:sz w:val="20"/>
                <w:szCs w:val="20"/>
              </w:rPr>
              <w:t>cio e de fim da corrida, sendo o levantamento do tempo em deslocamento um mero detalhe.</w:t>
            </w:r>
          </w:p>
          <w:p w:rsidR="008478DD" w:rsidRPr="00087523" w:rsidRDefault="008478DD" w:rsidP="00F000B4">
            <w:pPr>
              <w:pStyle w:val="NormalWeb"/>
              <w:jc w:val="both"/>
              <w:rPr>
                <w:rFonts w:ascii="Arial" w:hAnsi="Arial" w:cs="Arial"/>
                <w:sz w:val="20"/>
                <w:szCs w:val="20"/>
              </w:rPr>
            </w:pPr>
          </w:p>
          <w:p w:rsidR="00F000B4" w:rsidRPr="00087523" w:rsidRDefault="00F000B4" w:rsidP="00F000B4">
            <w:pPr>
              <w:pStyle w:val="NormalWeb"/>
              <w:jc w:val="both"/>
              <w:rPr>
                <w:rFonts w:ascii="Arial" w:hAnsi="Arial" w:cs="Arial"/>
                <w:sz w:val="20"/>
                <w:szCs w:val="20"/>
              </w:rPr>
            </w:pPr>
            <w:r w:rsidRPr="00087523">
              <w:rPr>
                <w:rFonts w:ascii="Arial" w:hAnsi="Arial" w:cs="Arial"/>
                <w:sz w:val="20"/>
                <w:szCs w:val="20"/>
              </w:rPr>
              <w:t>Entendemos que a consideração das duas variáveis produzirá um preço final fidedigno e em consonância com as práticas mercadológicas.</w:t>
            </w:r>
          </w:p>
          <w:p w:rsidR="00F000B4" w:rsidRPr="00087523" w:rsidRDefault="00F000B4" w:rsidP="00F000B4">
            <w:pPr>
              <w:pStyle w:val="NormalWeb"/>
              <w:jc w:val="both"/>
              <w:rPr>
                <w:rFonts w:ascii="Arial" w:hAnsi="Arial" w:cs="Arial"/>
                <w:sz w:val="20"/>
                <w:szCs w:val="20"/>
              </w:rPr>
            </w:pPr>
            <w:r w:rsidRPr="00087523">
              <w:rPr>
                <w:rFonts w:ascii="Arial" w:hAnsi="Arial" w:cs="Arial"/>
                <w:sz w:val="20"/>
                <w:szCs w:val="20"/>
              </w:rPr>
              <w:t xml:space="preserve">   </w:t>
            </w:r>
          </w:p>
          <w:p w:rsidR="00F000B4" w:rsidRPr="00087523" w:rsidRDefault="00F000B4" w:rsidP="00F000B4">
            <w:pPr>
              <w:pStyle w:val="NormalWeb"/>
              <w:jc w:val="both"/>
              <w:rPr>
                <w:rFonts w:ascii="Arial" w:hAnsi="Arial" w:cs="Arial"/>
                <w:sz w:val="20"/>
                <w:szCs w:val="20"/>
              </w:rPr>
            </w:pPr>
            <w:r w:rsidRPr="00087523">
              <w:rPr>
                <w:rFonts w:ascii="Arial" w:hAnsi="Arial" w:cs="Arial"/>
                <w:sz w:val="20"/>
                <w:szCs w:val="20"/>
              </w:rPr>
              <w:t>b)</w:t>
            </w:r>
            <w:r w:rsidR="0055412B" w:rsidRPr="00087523">
              <w:rPr>
                <w:rFonts w:ascii="Arial" w:hAnsi="Arial" w:cs="Arial"/>
                <w:sz w:val="20"/>
                <w:szCs w:val="20"/>
              </w:rPr>
              <w:t xml:space="preserve"> </w:t>
            </w:r>
            <w:r w:rsidRPr="00087523">
              <w:rPr>
                <w:rFonts w:ascii="Arial" w:hAnsi="Arial" w:cs="Arial"/>
                <w:sz w:val="20"/>
                <w:szCs w:val="20"/>
              </w:rPr>
              <w:t>Critério de habilitação técnica</w:t>
            </w:r>
          </w:p>
          <w:p w:rsidR="008478DD" w:rsidRPr="00087523" w:rsidRDefault="008478DD" w:rsidP="00F000B4">
            <w:pPr>
              <w:pStyle w:val="NormalWeb"/>
              <w:jc w:val="both"/>
              <w:rPr>
                <w:rFonts w:ascii="Arial" w:hAnsi="Arial" w:cs="Arial"/>
                <w:sz w:val="20"/>
                <w:szCs w:val="20"/>
              </w:rPr>
            </w:pPr>
          </w:p>
          <w:p w:rsidR="00F000B4" w:rsidRPr="00087523" w:rsidRDefault="00F000B4" w:rsidP="00F000B4">
            <w:pPr>
              <w:pStyle w:val="NormalWeb"/>
              <w:jc w:val="both"/>
              <w:rPr>
                <w:rFonts w:ascii="Arial" w:hAnsi="Arial" w:cs="Arial"/>
                <w:sz w:val="20"/>
                <w:szCs w:val="20"/>
              </w:rPr>
            </w:pPr>
            <w:r w:rsidRPr="00087523">
              <w:rPr>
                <w:rFonts w:ascii="Arial" w:hAnsi="Arial" w:cs="Arial"/>
                <w:sz w:val="20"/>
                <w:szCs w:val="20"/>
              </w:rPr>
              <w:t>Em razão da característica inovadora, combinada com a necessidade de adequações indisponíveis entre os maiores players, sugerimos que a habilitação técnica considere a experiência em transporte de pessoas e docu</w:t>
            </w:r>
            <w:r w:rsidR="0055412B" w:rsidRPr="00087523">
              <w:rPr>
                <w:rFonts w:ascii="Arial" w:hAnsi="Arial" w:cs="Arial"/>
                <w:sz w:val="20"/>
                <w:szCs w:val="20"/>
              </w:rPr>
              <w:t xml:space="preserve">mentos como fator </w:t>
            </w:r>
            <w:proofErr w:type="spellStart"/>
            <w:r w:rsidR="0055412B" w:rsidRPr="00087523">
              <w:rPr>
                <w:rFonts w:ascii="Arial" w:hAnsi="Arial" w:cs="Arial"/>
                <w:sz w:val="20"/>
                <w:szCs w:val="20"/>
              </w:rPr>
              <w:t>habilitatório</w:t>
            </w:r>
            <w:proofErr w:type="spellEnd"/>
            <w:r w:rsidRPr="00087523">
              <w:rPr>
                <w:rFonts w:ascii="Arial" w:hAnsi="Arial" w:cs="Arial"/>
                <w:sz w:val="20"/>
                <w:szCs w:val="20"/>
              </w:rPr>
              <w:t xml:space="preserve">. As empresas já atuantes neste seguimento, são conhecedoras do rigor das punições aplicadas aos descumpridores, o que, quando combinado com o teste </w:t>
            </w:r>
            <w:proofErr w:type="spellStart"/>
            <w:r w:rsidRPr="00087523">
              <w:rPr>
                <w:rFonts w:ascii="Arial" w:hAnsi="Arial" w:cs="Arial"/>
                <w:sz w:val="20"/>
                <w:szCs w:val="20"/>
              </w:rPr>
              <w:t>PoC</w:t>
            </w:r>
            <w:proofErr w:type="spellEnd"/>
            <w:r w:rsidRPr="00087523">
              <w:rPr>
                <w:rFonts w:ascii="Arial" w:hAnsi="Arial" w:cs="Arial"/>
                <w:sz w:val="20"/>
                <w:szCs w:val="20"/>
              </w:rPr>
              <w:t>, demonstrará sua capacidade ou não de atendimento aos requisitos necessários ao bom cumprimento do serviço licitado.</w:t>
            </w:r>
          </w:p>
          <w:p w:rsidR="00F000B4" w:rsidRPr="00087523" w:rsidRDefault="00F000B4" w:rsidP="00F000B4">
            <w:pPr>
              <w:pStyle w:val="NormalWeb"/>
              <w:jc w:val="both"/>
              <w:rPr>
                <w:rFonts w:ascii="Arial" w:hAnsi="Arial" w:cs="Arial"/>
                <w:sz w:val="20"/>
                <w:szCs w:val="20"/>
              </w:rPr>
            </w:pPr>
          </w:p>
          <w:p w:rsidR="00F000B4" w:rsidRPr="00087523" w:rsidRDefault="00F000B4" w:rsidP="00C037DA">
            <w:pPr>
              <w:pStyle w:val="NormalWeb"/>
              <w:jc w:val="both"/>
              <w:rPr>
                <w:rFonts w:ascii="Arial" w:hAnsi="Arial" w:cs="Arial"/>
                <w:sz w:val="20"/>
                <w:szCs w:val="20"/>
              </w:rPr>
            </w:pPr>
            <w:r w:rsidRPr="00087523">
              <w:rPr>
                <w:rFonts w:ascii="Arial" w:hAnsi="Arial" w:cs="Arial"/>
                <w:sz w:val="20"/>
                <w:szCs w:val="20"/>
              </w:rPr>
              <w:t>c)</w:t>
            </w:r>
            <w:r w:rsidR="0055412B" w:rsidRPr="00087523">
              <w:rPr>
                <w:rFonts w:ascii="Arial" w:hAnsi="Arial" w:cs="Arial"/>
                <w:sz w:val="20"/>
                <w:szCs w:val="20"/>
              </w:rPr>
              <w:t xml:space="preserve"> </w:t>
            </w:r>
            <w:r w:rsidRPr="00087523">
              <w:rPr>
                <w:rFonts w:ascii="Arial" w:hAnsi="Arial" w:cs="Arial"/>
                <w:sz w:val="20"/>
                <w:szCs w:val="20"/>
              </w:rPr>
              <w:t>A retenção de impostos hoje se dá sobre toda a receita da atual prestadora?</w:t>
            </w:r>
          </w:p>
          <w:p w:rsidR="00FC5658" w:rsidRPr="00087523" w:rsidRDefault="00FC5658" w:rsidP="00C037DA">
            <w:pPr>
              <w:pStyle w:val="NormalWeb"/>
              <w:jc w:val="both"/>
              <w:rPr>
                <w:rFonts w:ascii="Arial" w:hAnsi="Arial" w:cs="Arial"/>
                <w:sz w:val="20"/>
                <w:szCs w:val="20"/>
              </w:rPr>
            </w:pPr>
          </w:p>
        </w:tc>
      </w:tr>
    </w:tbl>
    <w:p w:rsidR="00012DC4" w:rsidRPr="00087523" w:rsidRDefault="00012DC4">
      <w:pPr>
        <w:rPr>
          <w:rFonts w:ascii="Arial" w:hAnsi="Arial" w:cs="Arial"/>
          <w:sz w:val="20"/>
          <w:szCs w:val="20"/>
        </w:rPr>
      </w:pPr>
    </w:p>
    <w:p w:rsidR="00012DC4" w:rsidRPr="00087523" w:rsidRDefault="00012DC4">
      <w:pPr>
        <w:spacing w:after="160" w:line="259" w:lineRule="auto"/>
        <w:rPr>
          <w:rFonts w:ascii="Arial" w:hAnsi="Arial" w:cs="Arial"/>
          <w:sz w:val="20"/>
          <w:szCs w:val="20"/>
        </w:rPr>
      </w:pPr>
      <w:r w:rsidRPr="00087523">
        <w:rPr>
          <w:rFonts w:ascii="Arial" w:hAnsi="Arial" w:cs="Arial"/>
          <w:sz w:val="20"/>
          <w:szCs w:val="20"/>
        </w:rPr>
        <w:br w:type="page"/>
      </w:r>
    </w:p>
    <w:tbl>
      <w:tblPr>
        <w:tblStyle w:val="Tabelacomgrade"/>
        <w:tblW w:w="0" w:type="auto"/>
        <w:tblLook w:val="04A0" w:firstRow="1" w:lastRow="0" w:firstColumn="1" w:lastColumn="0" w:noHBand="0" w:noVBand="1"/>
      </w:tblPr>
      <w:tblGrid>
        <w:gridCol w:w="8777"/>
      </w:tblGrid>
      <w:tr w:rsidR="00012DC4" w:rsidRPr="00087523" w:rsidTr="00D95086">
        <w:tc>
          <w:tcPr>
            <w:tcW w:w="8777" w:type="dxa"/>
            <w:shd w:val="clear" w:color="auto" w:fill="D9D9D9" w:themeFill="background1" w:themeFillShade="D9"/>
          </w:tcPr>
          <w:p w:rsidR="00012DC4" w:rsidRPr="00087523" w:rsidRDefault="00D95086" w:rsidP="00D95086">
            <w:pPr>
              <w:jc w:val="center"/>
              <w:rPr>
                <w:rFonts w:ascii="Arial" w:hAnsi="Arial" w:cs="Arial"/>
                <w:b/>
                <w:sz w:val="20"/>
                <w:szCs w:val="20"/>
              </w:rPr>
            </w:pPr>
            <w:r w:rsidRPr="00087523">
              <w:rPr>
                <w:rFonts w:ascii="Arial" w:hAnsi="Arial" w:cs="Arial"/>
                <w:b/>
                <w:sz w:val="20"/>
                <w:szCs w:val="20"/>
                <w:highlight w:val="lightGray"/>
              </w:rPr>
              <w:lastRenderedPageBreak/>
              <w:t>EASY</w:t>
            </w:r>
          </w:p>
        </w:tc>
      </w:tr>
      <w:tr w:rsidR="00012DC4" w:rsidRPr="00087523" w:rsidTr="00012DC4">
        <w:tc>
          <w:tcPr>
            <w:tcW w:w="8777" w:type="dxa"/>
          </w:tcPr>
          <w:p w:rsidR="00A02595" w:rsidRPr="00087523" w:rsidRDefault="00A02595" w:rsidP="00D95086">
            <w:pPr>
              <w:shd w:val="clear" w:color="auto" w:fill="FFFFFF"/>
              <w:jc w:val="both"/>
              <w:rPr>
                <w:rFonts w:ascii="Arial" w:hAnsi="Arial" w:cs="Arial"/>
                <w:color w:val="222222"/>
                <w:sz w:val="20"/>
                <w:szCs w:val="20"/>
              </w:rPr>
            </w:pPr>
          </w:p>
          <w:p w:rsidR="00D95086" w:rsidRPr="00087523" w:rsidRDefault="00D95086" w:rsidP="00D95086">
            <w:pPr>
              <w:shd w:val="clear" w:color="auto" w:fill="FFFFFF"/>
              <w:jc w:val="both"/>
              <w:rPr>
                <w:rFonts w:ascii="Arial" w:hAnsi="Arial" w:cs="Arial"/>
                <w:color w:val="222222"/>
                <w:sz w:val="20"/>
                <w:szCs w:val="20"/>
              </w:rPr>
            </w:pPr>
            <w:r w:rsidRPr="00087523">
              <w:rPr>
                <w:rFonts w:ascii="Arial" w:hAnsi="Arial" w:cs="Arial"/>
                <w:color w:val="222222"/>
                <w:sz w:val="20"/>
                <w:szCs w:val="20"/>
              </w:rPr>
              <w:t>Seguem os nossos comentários referente</w:t>
            </w:r>
            <w:r w:rsidR="005A290C" w:rsidRPr="00087523">
              <w:rPr>
                <w:rFonts w:ascii="Arial" w:hAnsi="Arial" w:cs="Arial"/>
                <w:color w:val="222222"/>
                <w:sz w:val="20"/>
                <w:szCs w:val="20"/>
              </w:rPr>
              <w:t>s</w:t>
            </w:r>
            <w:r w:rsidRPr="00087523">
              <w:rPr>
                <w:rFonts w:ascii="Arial" w:hAnsi="Arial" w:cs="Arial"/>
                <w:color w:val="222222"/>
                <w:sz w:val="20"/>
                <w:szCs w:val="20"/>
              </w:rPr>
              <w:t xml:space="preserve"> a Consulta P</w:t>
            </w:r>
            <w:r w:rsidR="005A290C" w:rsidRPr="00087523">
              <w:rPr>
                <w:rFonts w:ascii="Arial" w:hAnsi="Arial" w:cs="Arial"/>
                <w:color w:val="222222"/>
                <w:sz w:val="20"/>
                <w:szCs w:val="20"/>
              </w:rPr>
              <w:t>ú</w:t>
            </w:r>
            <w:r w:rsidRPr="00087523">
              <w:rPr>
                <w:rFonts w:ascii="Arial" w:hAnsi="Arial" w:cs="Arial"/>
                <w:color w:val="222222"/>
                <w:sz w:val="20"/>
                <w:szCs w:val="20"/>
              </w:rPr>
              <w:t>blica.</w:t>
            </w:r>
          </w:p>
          <w:p w:rsidR="00D95086" w:rsidRPr="00087523" w:rsidRDefault="00D95086" w:rsidP="00D95086">
            <w:pPr>
              <w:shd w:val="clear" w:color="auto" w:fill="FFFFFF"/>
              <w:jc w:val="both"/>
              <w:rPr>
                <w:rFonts w:ascii="Arial" w:hAnsi="Arial" w:cs="Arial"/>
                <w:color w:val="222222"/>
                <w:sz w:val="20"/>
                <w:szCs w:val="20"/>
              </w:rPr>
            </w:pPr>
            <w:r w:rsidRPr="00087523">
              <w:rPr>
                <w:rFonts w:ascii="Arial" w:hAnsi="Arial" w:cs="Arial"/>
                <w:color w:val="222222"/>
                <w:sz w:val="20"/>
                <w:szCs w:val="20"/>
              </w:rPr>
              <w:t> </w:t>
            </w:r>
          </w:p>
          <w:p w:rsidR="00D95086" w:rsidRPr="00087523" w:rsidRDefault="00D95086" w:rsidP="00D95086">
            <w:pPr>
              <w:numPr>
                <w:ilvl w:val="0"/>
                <w:numId w:val="1"/>
              </w:numPr>
              <w:shd w:val="clear" w:color="auto" w:fill="FFFFFF"/>
              <w:jc w:val="both"/>
              <w:rPr>
                <w:rFonts w:ascii="Arial" w:eastAsia="Times New Roman" w:hAnsi="Arial" w:cs="Arial"/>
                <w:color w:val="222222"/>
                <w:sz w:val="20"/>
                <w:szCs w:val="20"/>
              </w:rPr>
            </w:pPr>
            <w:r w:rsidRPr="00087523">
              <w:rPr>
                <w:rFonts w:ascii="Arial" w:eastAsia="Times New Roman" w:hAnsi="Arial" w:cs="Arial"/>
                <w:color w:val="222222"/>
                <w:sz w:val="20"/>
                <w:szCs w:val="20"/>
              </w:rPr>
              <w:t>Sugerimos alteração no objeto do edital.</w:t>
            </w:r>
          </w:p>
          <w:p w:rsidR="00D95086" w:rsidRPr="00087523" w:rsidRDefault="00D95086" w:rsidP="00D95086">
            <w:pPr>
              <w:shd w:val="clear" w:color="auto" w:fill="FFFFFF"/>
              <w:jc w:val="both"/>
              <w:rPr>
                <w:rFonts w:ascii="Arial" w:hAnsi="Arial" w:cs="Arial"/>
                <w:color w:val="222222"/>
                <w:sz w:val="20"/>
                <w:szCs w:val="20"/>
              </w:rPr>
            </w:pPr>
            <w:r w:rsidRPr="00087523">
              <w:rPr>
                <w:rFonts w:ascii="Arial" w:hAnsi="Arial" w:cs="Arial"/>
                <w:color w:val="222222"/>
                <w:sz w:val="20"/>
                <w:szCs w:val="20"/>
              </w:rPr>
              <w:t> </w:t>
            </w:r>
          </w:p>
          <w:p w:rsidR="00D95086" w:rsidRPr="00087523" w:rsidRDefault="00D95086" w:rsidP="005A290C">
            <w:pPr>
              <w:shd w:val="clear" w:color="auto" w:fill="FFFFFF"/>
              <w:ind w:left="708"/>
              <w:jc w:val="both"/>
              <w:rPr>
                <w:rFonts w:ascii="Arial" w:hAnsi="Arial" w:cs="Arial"/>
                <w:color w:val="222222"/>
                <w:sz w:val="20"/>
                <w:szCs w:val="20"/>
              </w:rPr>
            </w:pPr>
            <w:r w:rsidRPr="00087523">
              <w:rPr>
                <w:rFonts w:ascii="Arial" w:hAnsi="Arial" w:cs="Arial"/>
                <w:i/>
                <w:iCs/>
                <w:color w:val="222222"/>
                <w:sz w:val="20"/>
                <w:szCs w:val="20"/>
              </w:rPr>
              <w:t>Contratação de serviço de transporte terrestre dos servidores, empregados e colaboradores a serviço dos órgãos e entidades da Administração Pública Federal – APF direta, autárquica e fundacional, por demanda e no âmbito do Distrito Federal – DF e entorno, mediante uso de qualquer meio regular e legalmente apto, </w:t>
            </w:r>
            <w:r w:rsidRPr="00087523">
              <w:rPr>
                <w:rFonts w:ascii="Arial" w:hAnsi="Arial" w:cs="Arial"/>
                <w:b/>
                <w:bCs/>
                <w:i/>
                <w:iCs/>
                <w:color w:val="222222"/>
                <w:sz w:val="20"/>
                <w:szCs w:val="20"/>
              </w:rPr>
              <w:t>inclusive agenciamento e intermediação, por meio de solução tecnológica para gestão e operação, de serviço de táxi ou de Serviço de Transporte Individual Privado de Passageiros Baseado em Tecnologia de Comunicação em Rede no Distrito Federal – STIP/DF</w:t>
            </w:r>
            <w:r w:rsidRPr="00087523">
              <w:rPr>
                <w:rFonts w:ascii="Arial" w:hAnsi="Arial" w:cs="Arial"/>
                <w:i/>
                <w:iCs/>
                <w:color w:val="222222"/>
                <w:sz w:val="20"/>
                <w:szCs w:val="20"/>
              </w:rPr>
              <w:t>, conforme condições e quantidades especificadas neste Termo de Referência – TR.</w:t>
            </w:r>
            <w:r w:rsidRPr="00087523">
              <w:rPr>
                <w:rFonts w:ascii="Arial" w:hAnsi="Arial" w:cs="Arial"/>
                <w:color w:val="222222"/>
                <w:sz w:val="20"/>
                <w:szCs w:val="20"/>
              </w:rPr>
              <w:t>”</w:t>
            </w:r>
          </w:p>
          <w:p w:rsidR="00D95086" w:rsidRPr="00087523" w:rsidRDefault="00D95086" w:rsidP="00D95086">
            <w:pPr>
              <w:shd w:val="clear" w:color="auto" w:fill="FFFFFF"/>
              <w:jc w:val="both"/>
              <w:rPr>
                <w:rFonts w:ascii="Arial" w:hAnsi="Arial" w:cs="Arial"/>
                <w:color w:val="222222"/>
                <w:sz w:val="20"/>
                <w:szCs w:val="20"/>
              </w:rPr>
            </w:pPr>
            <w:r w:rsidRPr="00087523">
              <w:rPr>
                <w:rFonts w:ascii="Arial" w:hAnsi="Arial" w:cs="Arial"/>
                <w:color w:val="222222"/>
                <w:sz w:val="20"/>
                <w:szCs w:val="20"/>
              </w:rPr>
              <w:t> </w:t>
            </w:r>
          </w:p>
          <w:p w:rsidR="00D95086" w:rsidRPr="00087523" w:rsidRDefault="00D95086" w:rsidP="00D95086">
            <w:pPr>
              <w:numPr>
                <w:ilvl w:val="0"/>
                <w:numId w:val="2"/>
              </w:numPr>
              <w:shd w:val="clear" w:color="auto" w:fill="FFFFFF"/>
              <w:jc w:val="both"/>
              <w:rPr>
                <w:rFonts w:ascii="Arial" w:eastAsia="Times New Roman" w:hAnsi="Arial" w:cs="Arial"/>
                <w:color w:val="222222"/>
                <w:sz w:val="20"/>
                <w:szCs w:val="20"/>
              </w:rPr>
            </w:pPr>
            <w:r w:rsidRPr="00087523">
              <w:rPr>
                <w:rFonts w:ascii="Arial" w:eastAsia="Times New Roman" w:hAnsi="Arial" w:cs="Arial"/>
                <w:color w:val="222222"/>
                <w:sz w:val="20"/>
                <w:szCs w:val="20"/>
              </w:rPr>
              <w:t xml:space="preserve">O item c, da cláusula </w:t>
            </w:r>
            <w:proofErr w:type="gramStart"/>
            <w:r w:rsidRPr="00087523">
              <w:rPr>
                <w:rFonts w:ascii="Arial" w:eastAsia="Times New Roman" w:hAnsi="Arial" w:cs="Arial"/>
                <w:color w:val="222222"/>
                <w:sz w:val="20"/>
                <w:szCs w:val="20"/>
              </w:rPr>
              <w:t>5.6.,</w:t>
            </w:r>
            <w:proofErr w:type="gramEnd"/>
            <w:r w:rsidRPr="00087523">
              <w:rPr>
                <w:rFonts w:ascii="Arial" w:eastAsia="Times New Roman" w:hAnsi="Arial" w:cs="Arial"/>
                <w:color w:val="222222"/>
                <w:sz w:val="20"/>
                <w:szCs w:val="20"/>
              </w:rPr>
              <w:t xml:space="preserve"> dispõe SLA de 15 minutos para atendimento no endereço de origem, solicitamos alteração para 30 minutos.</w:t>
            </w:r>
          </w:p>
          <w:p w:rsidR="00D95086" w:rsidRPr="00087523" w:rsidRDefault="00D95086" w:rsidP="00D95086">
            <w:pPr>
              <w:shd w:val="clear" w:color="auto" w:fill="FFFFFF"/>
              <w:jc w:val="both"/>
              <w:rPr>
                <w:rFonts w:ascii="Arial" w:hAnsi="Arial" w:cs="Arial"/>
                <w:color w:val="222222"/>
                <w:sz w:val="20"/>
                <w:szCs w:val="20"/>
              </w:rPr>
            </w:pPr>
            <w:r w:rsidRPr="00087523">
              <w:rPr>
                <w:rFonts w:ascii="Arial" w:hAnsi="Arial" w:cs="Arial"/>
                <w:color w:val="222222"/>
                <w:sz w:val="20"/>
                <w:szCs w:val="20"/>
              </w:rPr>
              <w:t> </w:t>
            </w:r>
          </w:p>
          <w:p w:rsidR="00D95086" w:rsidRPr="00087523" w:rsidRDefault="00D95086" w:rsidP="00D95086">
            <w:pPr>
              <w:numPr>
                <w:ilvl w:val="0"/>
                <w:numId w:val="3"/>
              </w:numPr>
              <w:shd w:val="clear" w:color="auto" w:fill="FFFFFF"/>
              <w:jc w:val="both"/>
              <w:rPr>
                <w:rFonts w:ascii="Arial" w:eastAsia="Times New Roman" w:hAnsi="Arial" w:cs="Arial"/>
                <w:color w:val="212121"/>
                <w:sz w:val="20"/>
                <w:szCs w:val="20"/>
              </w:rPr>
            </w:pPr>
            <w:r w:rsidRPr="00087523">
              <w:rPr>
                <w:rFonts w:ascii="Arial" w:eastAsia="Times New Roman" w:hAnsi="Arial" w:cs="Arial"/>
                <w:color w:val="212121"/>
                <w:sz w:val="20"/>
                <w:szCs w:val="20"/>
              </w:rPr>
              <w:t xml:space="preserve">O item i, da cláusula </w:t>
            </w:r>
            <w:proofErr w:type="gramStart"/>
            <w:r w:rsidRPr="00087523">
              <w:rPr>
                <w:rFonts w:ascii="Arial" w:eastAsia="Times New Roman" w:hAnsi="Arial" w:cs="Arial"/>
                <w:color w:val="212121"/>
                <w:sz w:val="20"/>
                <w:szCs w:val="20"/>
              </w:rPr>
              <w:t>5.6.,</w:t>
            </w:r>
            <w:proofErr w:type="gramEnd"/>
            <w:r w:rsidRPr="00087523">
              <w:rPr>
                <w:rFonts w:ascii="Arial" w:eastAsia="Times New Roman" w:hAnsi="Arial" w:cs="Arial"/>
                <w:color w:val="212121"/>
                <w:sz w:val="20"/>
                <w:szCs w:val="20"/>
              </w:rPr>
              <w:t xml:space="preserve"> dispõe que será proibida a cobrança de quaisquer taxas adicionais ao valor do serviço contratado, tais como: transporte de bagagem, retorno, quantidade de passageiros, solicitamos que essa clausula seja excluída, não podemos garantir que o taxista não cobre essas taxas se a legislação do município permite tal cobrança. </w:t>
            </w:r>
          </w:p>
          <w:p w:rsidR="00D95086" w:rsidRPr="00087523" w:rsidRDefault="00D95086" w:rsidP="00D95086">
            <w:pPr>
              <w:pStyle w:val="gmail-m7822346655048253680msolistparagraph"/>
              <w:shd w:val="clear" w:color="auto" w:fill="FFFFFF"/>
              <w:ind w:left="720"/>
              <w:jc w:val="both"/>
              <w:rPr>
                <w:rFonts w:ascii="Arial" w:hAnsi="Arial" w:cs="Arial"/>
                <w:color w:val="222222"/>
                <w:sz w:val="20"/>
                <w:szCs w:val="20"/>
              </w:rPr>
            </w:pPr>
            <w:r w:rsidRPr="00087523">
              <w:rPr>
                <w:rFonts w:ascii="Arial" w:hAnsi="Arial" w:cs="Arial"/>
                <w:color w:val="222222"/>
                <w:sz w:val="20"/>
                <w:szCs w:val="20"/>
              </w:rPr>
              <w:t> </w:t>
            </w:r>
          </w:p>
          <w:p w:rsidR="00D95086" w:rsidRPr="00087523" w:rsidRDefault="00D95086" w:rsidP="00D95086">
            <w:pPr>
              <w:numPr>
                <w:ilvl w:val="0"/>
                <w:numId w:val="4"/>
              </w:numPr>
              <w:shd w:val="clear" w:color="auto" w:fill="FFFFFF"/>
              <w:jc w:val="both"/>
              <w:rPr>
                <w:rFonts w:ascii="Arial" w:eastAsia="Times New Roman" w:hAnsi="Arial" w:cs="Arial"/>
                <w:color w:val="222222"/>
                <w:sz w:val="20"/>
                <w:szCs w:val="20"/>
              </w:rPr>
            </w:pPr>
            <w:r w:rsidRPr="00087523">
              <w:rPr>
                <w:rFonts w:ascii="Arial" w:eastAsia="Times New Roman" w:hAnsi="Arial" w:cs="Arial"/>
                <w:color w:val="222222"/>
                <w:sz w:val="20"/>
                <w:szCs w:val="20"/>
              </w:rPr>
              <w:t xml:space="preserve">A cláusula </w:t>
            </w:r>
            <w:proofErr w:type="gramStart"/>
            <w:r w:rsidRPr="00087523">
              <w:rPr>
                <w:rFonts w:ascii="Arial" w:eastAsia="Times New Roman" w:hAnsi="Arial" w:cs="Arial"/>
                <w:color w:val="222222"/>
                <w:sz w:val="20"/>
                <w:szCs w:val="20"/>
              </w:rPr>
              <w:t>5.10.,</w:t>
            </w:r>
            <w:proofErr w:type="gramEnd"/>
            <w:r w:rsidRPr="00087523">
              <w:rPr>
                <w:rFonts w:ascii="Arial" w:eastAsia="Times New Roman" w:hAnsi="Arial" w:cs="Arial"/>
                <w:color w:val="222222"/>
                <w:sz w:val="20"/>
                <w:szCs w:val="20"/>
              </w:rPr>
              <w:t xml:space="preserve"> dispõe que os gestores e usuários deverão ser notificados imediatamente, nas seguintes situações, s</w:t>
            </w:r>
            <w:r w:rsidRPr="00087523">
              <w:rPr>
                <w:rFonts w:ascii="Arial" w:eastAsia="Times New Roman" w:hAnsi="Arial" w:cs="Arial"/>
                <w:color w:val="222222"/>
                <w:sz w:val="20"/>
                <w:szCs w:val="20"/>
                <w:shd w:val="clear" w:color="auto" w:fill="FFFFFF"/>
              </w:rPr>
              <w:t>olicitamos a exclusão do item acima, a nossa plataforma não envia notificações, apenas o recibo referente as corridas no termino da mesma.</w:t>
            </w:r>
            <w:r w:rsidRPr="00087523">
              <w:rPr>
                <w:rFonts w:ascii="Arial" w:eastAsia="Times New Roman" w:hAnsi="Arial" w:cs="Arial"/>
                <w:color w:val="222222"/>
                <w:sz w:val="20"/>
                <w:szCs w:val="20"/>
              </w:rPr>
              <w:t xml:space="preserve"> </w:t>
            </w:r>
          </w:p>
          <w:p w:rsidR="00D95086" w:rsidRPr="00087523" w:rsidRDefault="00D95086" w:rsidP="00D95086">
            <w:pPr>
              <w:numPr>
                <w:ilvl w:val="0"/>
                <w:numId w:val="5"/>
              </w:numPr>
              <w:shd w:val="clear" w:color="auto" w:fill="FFFFFF"/>
              <w:ind w:left="1776"/>
              <w:jc w:val="both"/>
              <w:rPr>
                <w:rFonts w:ascii="Arial" w:eastAsia="Times New Roman" w:hAnsi="Arial" w:cs="Arial"/>
                <w:color w:val="222222"/>
                <w:sz w:val="20"/>
                <w:szCs w:val="20"/>
              </w:rPr>
            </w:pPr>
            <w:proofErr w:type="gramStart"/>
            <w:r w:rsidRPr="00087523">
              <w:rPr>
                <w:rFonts w:ascii="Arial" w:eastAsia="Times New Roman" w:hAnsi="Arial" w:cs="Arial"/>
                <w:color w:val="222222"/>
                <w:sz w:val="20"/>
                <w:szCs w:val="20"/>
              </w:rPr>
              <w:t>quando</w:t>
            </w:r>
            <w:proofErr w:type="gramEnd"/>
            <w:r w:rsidRPr="00087523">
              <w:rPr>
                <w:rFonts w:ascii="Arial" w:eastAsia="Times New Roman" w:hAnsi="Arial" w:cs="Arial"/>
                <w:color w:val="222222"/>
                <w:sz w:val="20"/>
                <w:szCs w:val="20"/>
              </w:rPr>
              <w:t xml:space="preserve"> alterados os seus cadastros, inclusive senha de acesso à solução tecnológica;</w:t>
            </w:r>
          </w:p>
          <w:p w:rsidR="00D95086" w:rsidRPr="00087523" w:rsidRDefault="00D95086" w:rsidP="00D95086">
            <w:pPr>
              <w:numPr>
                <w:ilvl w:val="0"/>
                <w:numId w:val="5"/>
              </w:numPr>
              <w:shd w:val="clear" w:color="auto" w:fill="FFFFFF"/>
              <w:ind w:left="1776"/>
              <w:jc w:val="both"/>
              <w:rPr>
                <w:rFonts w:ascii="Arial" w:eastAsia="Times New Roman" w:hAnsi="Arial" w:cs="Arial"/>
                <w:color w:val="222222"/>
                <w:sz w:val="20"/>
                <w:szCs w:val="20"/>
              </w:rPr>
            </w:pPr>
            <w:proofErr w:type="gramStart"/>
            <w:r w:rsidRPr="00087523">
              <w:rPr>
                <w:rFonts w:ascii="Arial" w:eastAsia="Times New Roman" w:hAnsi="Arial" w:cs="Arial"/>
                <w:color w:val="222222"/>
                <w:sz w:val="20"/>
                <w:szCs w:val="20"/>
              </w:rPr>
              <w:t>os</w:t>
            </w:r>
            <w:proofErr w:type="gramEnd"/>
            <w:r w:rsidRPr="00087523">
              <w:rPr>
                <w:rFonts w:ascii="Arial" w:eastAsia="Times New Roman" w:hAnsi="Arial" w:cs="Arial"/>
                <w:color w:val="222222"/>
                <w:sz w:val="20"/>
                <w:szCs w:val="20"/>
              </w:rPr>
              <w:t xml:space="preserve"> GESTORES vinculados às UNIDADES ADMINISTRATIVAS dos USUÁRIOS EXTERNOS, quando esses solicitarem serviço, com apresentação das instruções para autorização dos atendimentos ou cancelamento das solicitações;</w:t>
            </w:r>
          </w:p>
          <w:p w:rsidR="00D95086" w:rsidRPr="00087523" w:rsidRDefault="00D95086" w:rsidP="00D95086">
            <w:pPr>
              <w:numPr>
                <w:ilvl w:val="0"/>
                <w:numId w:val="5"/>
              </w:numPr>
              <w:shd w:val="clear" w:color="auto" w:fill="FFFFFF"/>
              <w:ind w:left="1776"/>
              <w:jc w:val="both"/>
              <w:rPr>
                <w:rFonts w:ascii="Arial" w:eastAsia="Times New Roman" w:hAnsi="Arial" w:cs="Arial"/>
                <w:color w:val="222222"/>
                <w:sz w:val="20"/>
                <w:szCs w:val="20"/>
              </w:rPr>
            </w:pPr>
            <w:proofErr w:type="gramStart"/>
            <w:r w:rsidRPr="00087523">
              <w:rPr>
                <w:rFonts w:ascii="Arial" w:eastAsia="Times New Roman" w:hAnsi="Arial" w:cs="Arial"/>
                <w:color w:val="222222"/>
                <w:sz w:val="20"/>
                <w:szCs w:val="20"/>
              </w:rPr>
              <w:t>os</w:t>
            </w:r>
            <w:proofErr w:type="gramEnd"/>
            <w:r w:rsidRPr="00087523">
              <w:rPr>
                <w:rFonts w:ascii="Arial" w:eastAsia="Times New Roman" w:hAnsi="Arial" w:cs="Arial"/>
                <w:color w:val="222222"/>
                <w:sz w:val="20"/>
                <w:szCs w:val="20"/>
              </w:rPr>
              <w:t xml:space="preserve"> USUÁRIOS EXTERNOS, quando os GESTORES autorizarem os atendimentos ou cancelarem as suas solicitações;</w:t>
            </w:r>
          </w:p>
          <w:p w:rsidR="00D95086" w:rsidRPr="00087523" w:rsidRDefault="00D95086" w:rsidP="00D95086">
            <w:pPr>
              <w:numPr>
                <w:ilvl w:val="0"/>
                <w:numId w:val="5"/>
              </w:numPr>
              <w:shd w:val="clear" w:color="auto" w:fill="FFFFFF"/>
              <w:ind w:left="1776"/>
              <w:jc w:val="both"/>
              <w:rPr>
                <w:rFonts w:ascii="Arial" w:eastAsia="Times New Roman" w:hAnsi="Arial" w:cs="Arial"/>
                <w:color w:val="222222"/>
                <w:sz w:val="20"/>
                <w:szCs w:val="20"/>
              </w:rPr>
            </w:pPr>
            <w:proofErr w:type="gramStart"/>
            <w:r w:rsidRPr="00087523">
              <w:rPr>
                <w:rFonts w:ascii="Arial" w:eastAsia="Times New Roman" w:hAnsi="Arial" w:cs="Arial"/>
                <w:color w:val="222222"/>
                <w:sz w:val="20"/>
                <w:szCs w:val="20"/>
              </w:rPr>
              <w:t>quando</w:t>
            </w:r>
            <w:proofErr w:type="gramEnd"/>
            <w:r w:rsidRPr="00087523">
              <w:rPr>
                <w:rFonts w:ascii="Arial" w:eastAsia="Times New Roman" w:hAnsi="Arial" w:cs="Arial"/>
                <w:color w:val="222222"/>
                <w:sz w:val="20"/>
                <w:szCs w:val="20"/>
              </w:rPr>
              <w:t xml:space="preserve"> os MOTORISTAS cancelarem solicitações, depois de aguardar o GESTOR ou USUÁRIO solicitante pelo menos 10 (dez) minutos após a chegada do VEÍCULO ao endereço de origem;</w:t>
            </w:r>
          </w:p>
          <w:p w:rsidR="00D95086" w:rsidRPr="00087523" w:rsidRDefault="00D95086" w:rsidP="00D95086">
            <w:pPr>
              <w:numPr>
                <w:ilvl w:val="0"/>
                <w:numId w:val="5"/>
              </w:numPr>
              <w:shd w:val="clear" w:color="auto" w:fill="FFFFFF"/>
              <w:ind w:left="1776"/>
              <w:jc w:val="both"/>
              <w:rPr>
                <w:rFonts w:ascii="Arial" w:eastAsia="Times New Roman" w:hAnsi="Arial" w:cs="Arial"/>
                <w:color w:val="222222"/>
                <w:sz w:val="20"/>
                <w:szCs w:val="20"/>
              </w:rPr>
            </w:pPr>
            <w:proofErr w:type="gramStart"/>
            <w:r w:rsidRPr="00087523">
              <w:rPr>
                <w:rFonts w:ascii="Arial" w:eastAsia="Times New Roman" w:hAnsi="Arial" w:cs="Arial"/>
                <w:color w:val="222222"/>
                <w:sz w:val="20"/>
                <w:szCs w:val="20"/>
              </w:rPr>
              <w:t>quando</w:t>
            </w:r>
            <w:proofErr w:type="gramEnd"/>
            <w:r w:rsidRPr="00087523">
              <w:rPr>
                <w:rFonts w:ascii="Arial" w:eastAsia="Times New Roman" w:hAnsi="Arial" w:cs="Arial"/>
                <w:color w:val="222222"/>
                <w:sz w:val="20"/>
                <w:szCs w:val="20"/>
              </w:rPr>
              <w:t xml:space="preserve"> estiverem com seus atendimentos realizados não contestados sem confirmação ou avaliação, diariamente, com apresentação das instruções para regularização;</w:t>
            </w:r>
          </w:p>
          <w:p w:rsidR="00D95086" w:rsidRPr="00087523" w:rsidRDefault="00D95086" w:rsidP="00D95086">
            <w:pPr>
              <w:shd w:val="clear" w:color="auto" w:fill="FFFFFF"/>
              <w:jc w:val="both"/>
              <w:rPr>
                <w:rFonts w:ascii="Arial" w:hAnsi="Arial" w:cs="Arial"/>
                <w:color w:val="222222"/>
                <w:sz w:val="20"/>
                <w:szCs w:val="20"/>
              </w:rPr>
            </w:pPr>
            <w:r w:rsidRPr="00087523">
              <w:rPr>
                <w:rFonts w:ascii="Arial" w:hAnsi="Arial" w:cs="Arial"/>
                <w:color w:val="222222"/>
                <w:sz w:val="20"/>
                <w:szCs w:val="20"/>
              </w:rPr>
              <w:t>  </w:t>
            </w:r>
          </w:p>
          <w:p w:rsidR="00D95086" w:rsidRPr="00087523" w:rsidRDefault="00D95086" w:rsidP="00D95086">
            <w:pPr>
              <w:numPr>
                <w:ilvl w:val="0"/>
                <w:numId w:val="6"/>
              </w:numPr>
              <w:shd w:val="clear" w:color="auto" w:fill="FFFFFF"/>
              <w:jc w:val="both"/>
              <w:rPr>
                <w:rFonts w:ascii="Arial" w:eastAsia="Times New Roman" w:hAnsi="Arial" w:cs="Arial"/>
                <w:color w:val="212121"/>
                <w:sz w:val="20"/>
                <w:szCs w:val="20"/>
              </w:rPr>
            </w:pPr>
            <w:r w:rsidRPr="00087523">
              <w:rPr>
                <w:rFonts w:ascii="Arial" w:eastAsia="Times New Roman" w:hAnsi="Arial" w:cs="Arial"/>
                <w:color w:val="212121"/>
                <w:sz w:val="20"/>
                <w:szCs w:val="20"/>
              </w:rPr>
              <w:t>Consta no contrato que os veículos (taxi) deverão possuir no máximo de 5 anos, solicitamos a alteração dessa clausula, pois, se a legislação do município permitir, o taxi pode ter mais de 5 anos.</w:t>
            </w:r>
          </w:p>
          <w:p w:rsidR="00D95086" w:rsidRPr="00087523" w:rsidRDefault="00D95086" w:rsidP="00D95086">
            <w:pPr>
              <w:shd w:val="clear" w:color="auto" w:fill="FFFFFF"/>
              <w:jc w:val="both"/>
              <w:rPr>
                <w:rFonts w:ascii="Arial" w:hAnsi="Arial" w:cs="Arial"/>
                <w:color w:val="222222"/>
                <w:sz w:val="20"/>
                <w:szCs w:val="20"/>
              </w:rPr>
            </w:pPr>
            <w:r w:rsidRPr="00087523">
              <w:rPr>
                <w:rFonts w:ascii="Arial" w:hAnsi="Arial" w:cs="Arial"/>
                <w:color w:val="222222"/>
                <w:sz w:val="20"/>
                <w:szCs w:val="20"/>
              </w:rPr>
              <w:t> </w:t>
            </w:r>
          </w:p>
          <w:p w:rsidR="00D95086" w:rsidRPr="00087523" w:rsidRDefault="00D95086" w:rsidP="00D95086">
            <w:pPr>
              <w:numPr>
                <w:ilvl w:val="0"/>
                <w:numId w:val="7"/>
              </w:numPr>
              <w:shd w:val="clear" w:color="auto" w:fill="FFFFFF"/>
              <w:jc w:val="both"/>
              <w:rPr>
                <w:rFonts w:ascii="Arial" w:eastAsia="Times New Roman" w:hAnsi="Arial" w:cs="Arial"/>
                <w:color w:val="222222"/>
                <w:sz w:val="20"/>
                <w:szCs w:val="20"/>
              </w:rPr>
            </w:pPr>
            <w:r w:rsidRPr="00087523">
              <w:rPr>
                <w:rFonts w:ascii="Arial" w:eastAsia="Times New Roman" w:hAnsi="Arial" w:cs="Arial"/>
                <w:color w:val="222222"/>
                <w:sz w:val="20"/>
                <w:szCs w:val="20"/>
              </w:rPr>
              <w:t xml:space="preserve">Não emitimos nota fiscal, sugiro a alteração da cláusula 9.5. </w:t>
            </w:r>
            <w:proofErr w:type="gramStart"/>
            <w:r w:rsidRPr="00087523">
              <w:rPr>
                <w:rFonts w:ascii="Arial" w:eastAsia="Times New Roman" w:hAnsi="Arial" w:cs="Arial"/>
                <w:color w:val="222222"/>
                <w:sz w:val="20"/>
                <w:szCs w:val="20"/>
              </w:rPr>
              <w:t>como</w:t>
            </w:r>
            <w:proofErr w:type="gramEnd"/>
            <w:r w:rsidRPr="00087523">
              <w:rPr>
                <w:rFonts w:ascii="Arial" w:eastAsia="Times New Roman" w:hAnsi="Arial" w:cs="Arial"/>
                <w:color w:val="222222"/>
                <w:sz w:val="20"/>
                <w:szCs w:val="20"/>
              </w:rPr>
              <w:t xml:space="preserve"> abaixo:</w:t>
            </w:r>
          </w:p>
          <w:p w:rsidR="00D95086" w:rsidRPr="00087523" w:rsidRDefault="00D95086" w:rsidP="00D95086">
            <w:pPr>
              <w:shd w:val="clear" w:color="auto" w:fill="FFFFFF"/>
              <w:jc w:val="both"/>
              <w:rPr>
                <w:rFonts w:ascii="Arial" w:hAnsi="Arial" w:cs="Arial"/>
                <w:color w:val="222222"/>
                <w:sz w:val="20"/>
                <w:szCs w:val="20"/>
              </w:rPr>
            </w:pPr>
            <w:r w:rsidRPr="00087523">
              <w:rPr>
                <w:rFonts w:ascii="Arial" w:hAnsi="Arial" w:cs="Arial"/>
                <w:color w:val="222222"/>
                <w:sz w:val="20"/>
                <w:szCs w:val="20"/>
              </w:rPr>
              <w:t> </w:t>
            </w:r>
          </w:p>
          <w:p w:rsidR="00D95086" w:rsidRPr="00087523" w:rsidRDefault="00D95086" w:rsidP="005A290C">
            <w:pPr>
              <w:shd w:val="clear" w:color="auto" w:fill="FFFFFF"/>
              <w:ind w:left="708"/>
              <w:jc w:val="both"/>
              <w:rPr>
                <w:rFonts w:ascii="Arial" w:hAnsi="Arial" w:cs="Arial"/>
                <w:color w:val="222222"/>
                <w:sz w:val="20"/>
                <w:szCs w:val="20"/>
              </w:rPr>
            </w:pPr>
            <w:r w:rsidRPr="00087523">
              <w:rPr>
                <w:rFonts w:ascii="Arial" w:hAnsi="Arial" w:cs="Arial"/>
                <w:color w:val="222222"/>
                <w:sz w:val="20"/>
                <w:szCs w:val="20"/>
              </w:rPr>
              <w:t xml:space="preserve">“9.5. O pagamento dos atendimentos realizados serviços será efetivado mensalmente pela CONTRATANTE, mediante apresentação de nota fiscal/nota de débito/fatura pela CONTRATADA, emitida por ÓRGÃO e ENTIDADE, sendo o seu valor correspondente ao somatório dos valores dos atendimentos realizados no mês anterior, deduzidas as </w:t>
            </w:r>
            <w:r w:rsidRPr="00087523">
              <w:rPr>
                <w:rFonts w:ascii="Arial" w:hAnsi="Arial" w:cs="Arial"/>
                <w:color w:val="222222"/>
                <w:sz w:val="20"/>
                <w:szCs w:val="20"/>
              </w:rPr>
              <w:lastRenderedPageBreak/>
              <w:t>eventuais glosas e/ou multas estabelecidas e os valores de impostos e contribuições retidos pela CONTRATANTE na condição de substituto tributário, conforme estabelecido na</w:t>
            </w:r>
            <w:r w:rsidR="005A290C" w:rsidRPr="00087523">
              <w:rPr>
                <w:rFonts w:ascii="Arial" w:hAnsi="Arial" w:cs="Arial"/>
                <w:color w:val="222222"/>
                <w:sz w:val="20"/>
                <w:szCs w:val="20"/>
              </w:rPr>
              <w:t xml:space="preserve"> legislação tributária vigente.</w:t>
            </w:r>
          </w:p>
          <w:p w:rsidR="005A290C" w:rsidRPr="00087523" w:rsidRDefault="005A290C" w:rsidP="005A290C">
            <w:pPr>
              <w:shd w:val="clear" w:color="auto" w:fill="FFFFFF"/>
              <w:ind w:left="708"/>
              <w:jc w:val="both"/>
              <w:rPr>
                <w:rFonts w:ascii="Arial" w:hAnsi="Arial" w:cs="Arial"/>
                <w:color w:val="222222"/>
                <w:sz w:val="20"/>
                <w:szCs w:val="20"/>
              </w:rPr>
            </w:pPr>
          </w:p>
          <w:p w:rsidR="00D95086" w:rsidRPr="00087523" w:rsidRDefault="00D95086" w:rsidP="005A290C">
            <w:pPr>
              <w:shd w:val="clear" w:color="auto" w:fill="FFFFFF"/>
              <w:ind w:left="708"/>
              <w:jc w:val="both"/>
              <w:rPr>
                <w:rFonts w:ascii="Arial" w:hAnsi="Arial" w:cs="Arial"/>
                <w:color w:val="222222"/>
                <w:sz w:val="20"/>
                <w:szCs w:val="20"/>
              </w:rPr>
            </w:pPr>
            <w:r w:rsidRPr="00087523">
              <w:rPr>
                <w:rFonts w:ascii="Arial" w:hAnsi="Arial" w:cs="Arial"/>
                <w:color w:val="222222"/>
                <w:sz w:val="20"/>
                <w:szCs w:val="20"/>
              </w:rPr>
              <w:t xml:space="preserve">9.5.1. A nota fiscal/nota de débito/fatura deve ser apresentada pela CONTRATADA a partir do quinto dia útil do mês seguinte ao da realização dos atendimentos, juntamente com arquivo eletrônico, no formato XLS contendo os dados das solicitações de serviço e respectivos atendimentos realizados especificados na letra “a” do subitem 1.5. </w:t>
            </w:r>
            <w:proofErr w:type="gramStart"/>
            <w:r w:rsidRPr="00087523">
              <w:rPr>
                <w:rFonts w:ascii="Arial" w:hAnsi="Arial" w:cs="Arial"/>
                <w:color w:val="222222"/>
                <w:sz w:val="20"/>
                <w:szCs w:val="20"/>
              </w:rPr>
              <w:t>do</w:t>
            </w:r>
            <w:proofErr w:type="gramEnd"/>
            <w:r w:rsidRPr="00087523">
              <w:rPr>
                <w:rFonts w:ascii="Arial" w:hAnsi="Arial" w:cs="Arial"/>
                <w:color w:val="222222"/>
                <w:sz w:val="20"/>
                <w:szCs w:val="20"/>
              </w:rPr>
              <w:t xml:space="preserve"> Anexo B.</w:t>
            </w:r>
          </w:p>
          <w:p w:rsidR="005A290C" w:rsidRPr="00087523" w:rsidRDefault="005A290C" w:rsidP="005A290C">
            <w:pPr>
              <w:shd w:val="clear" w:color="auto" w:fill="FFFFFF"/>
              <w:ind w:left="708"/>
              <w:jc w:val="both"/>
              <w:rPr>
                <w:rFonts w:ascii="Arial" w:hAnsi="Arial" w:cs="Arial"/>
                <w:color w:val="222222"/>
                <w:sz w:val="20"/>
                <w:szCs w:val="20"/>
              </w:rPr>
            </w:pPr>
          </w:p>
          <w:p w:rsidR="00D95086" w:rsidRPr="00087523" w:rsidRDefault="00D95086" w:rsidP="005A290C">
            <w:pPr>
              <w:shd w:val="clear" w:color="auto" w:fill="FFFFFF"/>
              <w:ind w:left="708"/>
              <w:jc w:val="both"/>
              <w:rPr>
                <w:rFonts w:ascii="Arial" w:hAnsi="Arial" w:cs="Arial"/>
                <w:color w:val="222222"/>
                <w:sz w:val="20"/>
                <w:szCs w:val="20"/>
              </w:rPr>
            </w:pPr>
            <w:r w:rsidRPr="00087523">
              <w:rPr>
                <w:rFonts w:ascii="Arial" w:hAnsi="Arial" w:cs="Arial"/>
                <w:color w:val="222222"/>
                <w:sz w:val="20"/>
                <w:szCs w:val="20"/>
              </w:rPr>
              <w:t>9.5.2. O relatório a ser apresentando juntamente com a nota fiscal/nota de débito/fatura deve contemplar também os eventuais valores de glosa estabelecidos pelo IMR, conforme disposto no Anexo D deste TR.</w:t>
            </w:r>
          </w:p>
          <w:p w:rsidR="005A290C" w:rsidRPr="00087523" w:rsidRDefault="005A290C" w:rsidP="005A290C">
            <w:pPr>
              <w:shd w:val="clear" w:color="auto" w:fill="FFFFFF"/>
              <w:ind w:left="708"/>
              <w:jc w:val="both"/>
              <w:rPr>
                <w:rFonts w:ascii="Arial" w:hAnsi="Arial" w:cs="Arial"/>
                <w:color w:val="222222"/>
                <w:sz w:val="20"/>
                <w:szCs w:val="20"/>
              </w:rPr>
            </w:pPr>
          </w:p>
          <w:p w:rsidR="005A290C" w:rsidRPr="00087523" w:rsidRDefault="00D95086" w:rsidP="005A290C">
            <w:pPr>
              <w:shd w:val="clear" w:color="auto" w:fill="FFFFFF"/>
              <w:ind w:left="708"/>
              <w:jc w:val="both"/>
              <w:rPr>
                <w:rFonts w:ascii="Arial" w:hAnsi="Arial" w:cs="Arial"/>
                <w:color w:val="222222"/>
                <w:sz w:val="20"/>
                <w:szCs w:val="20"/>
              </w:rPr>
            </w:pPr>
            <w:r w:rsidRPr="00087523">
              <w:rPr>
                <w:rFonts w:ascii="Arial" w:hAnsi="Arial" w:cs="Arial"/>
                <w:color w:val="222222"/>
                <w:sz w:val="20"/>
                <w:szCs w:val="20"/>
              </w:rPr>
              <w:t>9.5.3. O pagamento será efetuado em até 15 (quinze) dias úteis contados da data de apresentação da nota fiscal/nota de débito/fatura, mediante crédito em conta corrente indicada pela CONTRATADA, observando-se as disposições do Anexo XI da IN SEGES nº 5/2017, no que couber.</w:t>
            </w:r>
          </w:p>
          <w:p w:rsidR="005A290C" w:rsidRPr="00087523" w:rsidRDefault="005A290C" w:rsidP="005A290C">
            <w:pPr>
              <w:shd w:val="clear" w:color="auto" w:fill="FFFFFF"/>
              <w:ind w:left="708"/>
              <w:jc w:val="both"/>
              <w:rPr>
                <w:rFonts w:ascii="Arial" w:hAnsi="Arial" w:cs="Arial"/>
                <w:color w:val="222222"/>
                <w:sz w:val="20"/>
                <w:szCs w:val="20"/>
              </w:rPr>
            </w:pPr>
          </w:p>
          <w:p w:rsidR="00D95086" w:rsidRPr="00087523" w:rsidRDefault="00D95086" w:rsidP="005A290C">
            <w:pPr>
              <w:shd w:val="clear" w:color="auto" w:fill="FFFFFF"/>
              <w:ind w:left="708"/>
              <w:jc w:val="both"/>
              <w:rPr>
                <w:rFonts w:ascii="Arial" w:hAnsi="Arial" w:cs="Arial"/>
                <w:color w:val="222222"/>
                <w:sz w:val="20"/>
                <w:szCs w:val="20"/>
              </w:rPr>
            </w:pPr>
            <w:r w:rsidRPr="00087523">
              <w:rPr>
                <w:rFonts w:ascii="Arial" w:hAnsi="Arial" w:cs="Arial"/>
                <w:color w:val="222222"/>
                <w:sz w:val="20"/>
                <w:szCs w:val="20"/>
              </w:rPr>
              <w:t>9.5.4. Havendo erro ou inconsistência na nota fiscal/nota de débito/fatura ou no relatório apresentado, a CONTRATADA será notificada para realizar as devidas correções, sendo a contagem do prazo acima reiniciado e contado da data de apresentação dos documentos corrigidos”</w:t>
            </w:r>
          </w:p>
          <w:p w:rsidR="00D95086" w:rsidRPr="00087523" w:rsidRDefault="00D95086" w:rsidP="00D95086">
            <w:pPr>
              <w:shd w:val="clear" w:color="auto" w:fill="FFFFFF"/>
              <w:jc w:val="both"/>
              <w:rPr>
                <w:rFonts w:ascii="Arial" w:hAnsi="Arial" w:cs="Arial"/>
                <w:color w:val="222222"/>
                <w:sz w:val="20"/>
                <w:szCs w:val="20"/>
              </w:rPr>
            </w:pPr>
            <w:r w:rsidRPr="00087523">
              <w:rPr>
                <w:rFonts w:ascii="Arial" w:hAnsi="Arial" w:cs="Arial"/>
                <w:color w:val="222222"/>
                <w:sz w:val="20"/>
                <w:szCs w:val="20"/>
              </w:rPr>
              <w:t> </w:t>
            </w:r>
          </w:p>
          <w:p w:rsidR="00D95086" w:rsidRPr="00087523" w:rsidRDefault="00D95086" w:rsidP="00D95086">
            <w:pPr>
              <w:numPr>
                <w:ilvl w:val="0"/>
                <w:numId w:val="8"/>
              </w:numPr>
              <w:shd w:val="clear" w:color="auto" w:fill="FFFFFF"/>
              <w:jc w:val="both"/>
              <w:rPr>
                <w:rFonts w:ascii="Arial" w:eastAsia="Times New Roman" w:hAnsi="Arial" w:cs="Arial"/>
                <w:color w:val="222222"/>
                <w:sz w:val="20"/>
                <w:szCs w:val="20"/>
              </w:rPr>
            </w:pPr>
            <w:r w:rsidRPr="00087523">
              <w:rPr>
                <w:rFonts w:ascii="Arial" w:eastAsia="Times New Roman" w:hAnsi="Arial" w:cs="Arial"/>
                <w:color w:val="222222"/>
                <w:sz w:val="20"/>
                <w:szCs w:val="20"/>
              </w:rPr>
              <w:t>Alterar cláusula 12.21:</w:t>
            </w:r>
          </w:p>
          <w:p w:rsidR="005A290C" w:rsidRPr="00087523" w:rsidRDefault="005A290C" w:rsidP="005A290C">
            <w:pPr>
              <w:shd w:val="clear" w:color="auto" w:fill="FFFFFF"/>
              <w:ind w:left="1416"/>
              <w:jc w:val="both"/>
              <w:rPr>
                <w:rFonts w:ascii="Arial" w:eastAsia="Times New Roman" w:hAnsi="Arial" w:cs="Arial"/>
                <w:color w:val="222222"/>
                <w:sz w:val="20"/>
                <w:szCs w:val="20"/>
              </w:rPr>
            </w:pPr>
          </w:p>
          <w:p w:rsidR="00D95086" w:rsidRPr="00087523" w:rsidRDefault="00D95086" w:rsidP="005A290C">
            <w:pPr>
              <w:shd w:val="clear" w:color="auto" w:fill="FFFFFF"/>
              <w:ind w:left="696"/>
              <w:jc w:val="both"/>
              <w:rPr>
                <w:rFonts w:ascii="Arial" w:hAnsi="Arial" w:cs="Arial"/>
                <w:color w:val="222222"/>
                <w:sz w:val="20"/>
                <w:szCs w:val="20"/>
              </w:rPr>
            </w:pPr>
            <w:r w:rsidRPr="00087523">
              <w:rPr>
                <w:rFonts w:ascii="Arial" w:hAnsi="Arial" w:cs="Arial"/>
                <w:color w:val="222222"/>
                <w:sz w:val="20"/>
                <w:szCs w:val="20"/>
              </w:rPr>
              <w:t>“Responsabilizar-se, inclusive civil e criminalmente, por eventuais e comprovados danos causados à CONTRATANTE, aos seus servidores e empregados ou a terceiros, independentemente de culpa ou dolo, inclusive respondendo pelos danos causados pelos seus prepostos, empregados, cooperados e credenciados na execução do serviço.”</w:t>
            </w:r>
          </w:p>
          <w:p w:rsidR="00D95086" w:rsidRPr="00087523" w:rsidRDefault="00D95086" w:rsidP="00D95086">
            <w:pPr>
              <w:shd w:val="clear" w:color="auto" w:fill="FFFFFF"/>
              <w:jc w:val="both"/>
              <w:rPr>
                <w:rFonts w:ascii="Arial" w:hAnsi="Arial" w:cs="Arial"/>
                <w:color w:val="222222"/>
                <w:sz w:val="20"/>
                <w:szCs w:val="20"/>
              </w:rPr>
            </w:pPr>
            <w:r w:rsidRPr="00087523">
              <w:rPr>
                <w:rFonts w:ascii="Arial" w:hAnsi="Arial" w:cs="Arial"/>
                <w:color w:val="222222"/>
                <w:sz w:val="20"/>
                <w:szCs w:val="20"/>
              </w:rPr>
              <w:t> </w:t>
            </w:r>
          </w:p>
          <w:p w:rsidR="00D95086" w:rsidRPr="00087523" w:rsidRDefault="00D95086" w:rsidP="00D95086">
            <w:pPr>
              <w:numPr>
                <w:ilvl w:val="0"/>
                <w:numId w:val="9"/>
              </w:numPr>
              <w:shd w:val="clear" w:color="auto" w:fill="FFFFFF"/>
              <w:jc w:val="both"/>
              <w:rPr>
                <w:rFonts w:ascii="Arial" w:eastAsia="Times New Roman" w:hAnsi="Arial" w:cs="Arial"/>
                <w:color w:val="222222"/>
                <w:sz w:val="20"/>
                <w:szCs w:val="20"/>
              </w:rPr>
            </w:pPr>
            <w:r w:rsidRPr="00087523">
              <w:rPr>
                <w:rFonts w:ascii="Arial" w:eastAsia="Times New Roman" w:hAnsi="Arial" w:cs="Arial"/>
                <w:color w:val="222222"/>
                <w:sz w:val="20"/>
                <w:szCs w:val="20"/>
              </w:rPr>
              <w:t>Solicito alterar a clausula a abaixo, os relatórios ficam dispon</w:t>
            </w:r>
            <w:r w:rsidR="00532AE7" w:rsidRPr="00087523">
              <w:rPr>
                <w:rFonts w:ascii="Arial" w:eastAsia="Times New Roman" w:hAnsi="Arial" w:cs="Arial"/>
                <w:color w:val="222222"/>
                <w:sz w:val="20"/>
                <w:szCs w:val="20"/>
              </w:rPr>
              <w:t>í</w:t>
            </w:r>
            <w:r w:rsidRPr="00087523">
              <w:rPr>
                <w:rFonts w:ascii="Arial" w:eastAsia="Times New Roman" w:hAnsi="Arial" w:cs="Arial"/>
                <w:color w:val="222222"/>
                <w:sz w:val="20"/>
                <w:szCs w:val="20"/>
              </w:rPr>
              <w:t>ve</w:t>
            </w:r>
            <w:r w:rsidR="00532AE7" w:rsidRPr="00087523">
              <w:rPr>
                <w:rFonts w:ascii="Arial" w:eastAsia="Times New Roman" w:hAnsi="Arial" w:cs="Arial"/>
                <w:color w:val="222222"/>
                <w:sz w:val="20"/>
                <w:szCs w:val="20"/>
              </w:rPr>
              <w:t>is</w:t>
            </w:r>
            <w:r w:rsidRPr="00087523">
              <w:rPr>
                <w:rFonts w:ascii="Arial" w:eastAsia="Times New Roman" w:hAnsi="Arial" w:cs="Arial"/>
                <w:color w:val="222222"/>
                <w:sz w:val="20"/>
                <w:szCs w:val="20"/>
              </w:rPr>
              <w:t xml:space="preserve"> por 12 meses na plataforma.</w:t>
            </w:r>
          </w:p>
          <w:p w:rsidR="005A290C" w:rsidRPr="00087523" w:rsidRDefault="005A290C" w:rsidP="005A290C">
            <w:pPr>
              <w:shd w:val="clear" w:color="auto" w:fill="FFFFFF"/>
              <w:ind w:left="720"/>
              <w:jc w:val="both"/>
              <w:rPr>
                <w:rFonts w:ascii="Arial" w:eastAsia="Times New Roman" w:hAnsi="Arial" w:cs="Arial"/>
                <w:color w:val="222222"/>
                <w:sz w:val="20"/>
                <w:szCs w:val="20"/>
              </w:rPr>
            </w:pPr>
          </w:p>
          <w:p w:rsidR="00D95086" w:rsidRPr="00087523" w:rsidRDefault="005A290C" w:rsidP="005A290C">
            <w:pPr>
              <w:shd w:val="clear" w:color="auto" w:fill="FFFFFF"/>
              <w:ind w:left="708"/>
              <w:jc w:val="both"/>
              <w:rPr>
                <w:rFonts w:ascii="Arial" w:hAnsi="Arial" w:cs="Arial"/>
                <w:color w:val="222222"/>
                <w:sz w:val="20"/>
                <w:szCs w:val="20"/>
              </w:rPr>
            </w:pPr>
            <w:r w:rsidRPr="00087523">
              <w:rPr>
                <w:rFonts w:ascii="Arial" w:hAnsi="Arial" w:cs="Arial"/>
                <w:color w:val="222222"/>
                <w:sz w:val="20"/>
                <w:szCs w:val="20"/>
              </w:rPr>
              <w:t>“</w:t>
            </w:r>
            <w:r w:rsidR="00D95086" w:rsidRPr="00087523">
              <w:rPr>
                <w:rFonts w:ascii="Arial" w:hAnsi="Arial" w:cs="Arial"/>
                <w:color w:val="222222"/>
                <w:sz w:val="20"/>
                <w:szCs w:val="20"/>
              </w:rPr>
              <w:t>Possibilitar à CONTRATANTE acesso irrestrito ao módulo de consultas e emissão de relatórios da solução tecnológica por 5 (cinco) anos após o término do contrato.</w:t>
            </w:r>
            <w:r w:rsidRPr="00087523">
              <w:rPr>
                <w:rFonts w:ascii="Arial" w:hAnsi="Arial" w:cs="Arial"/>
                <w:color w:val="222222"/>
                <w:sz w:val="20"/>
                <w:szCs w:val="20"/>
              </w:rPr>
              <w:t>”</w:t>
            </w:r>
          </w:p>
          <w:p w:rsidR="00D95086" w:rsidRPr="00087523" w:rsidRDefault="00D95086" w:rsidP="00D95086">
            <w:pPr>
              <w:shd w:val="clear" w:color="auto" w:fill="FFFFFF"/>
              <w:jc w:val="both"/>
              <w:rPr>
                <w:rFonts w:ascii="Arial" w:hAnsi="Arial" w:cs="Arial"/>
                <w:color w:val="222222"/>
                <w:sz w:val="20"/>
                <w:szCs w:val="20"/>
              </w:rPr>
            </w:pPr>
            <w:r w:rsidRPr="00087523">
              <w:rPr>
                <w:rFonts w:ascii="Arial" w:hAnsi="Arial" w:cs="Arial"/>
                <w:color w:val="222222"/>
                <w:sz w:val="20"/>
                <w:szCs w:val="20"/>
              </w:rPr>
              <w:t> </w:t>
            </w:r>
          </w:p>
          <w:p w:rsidR="00D95086" w:rsidRPr="00087523" w:rsidRDefault="00D95086" w:rsidP="00D95086">
            <w:pPr>
              <w:numPr>
                <w:ilvl w:val="0"/>
                <w:numId w:val="10"/>
              </w:numPr>
              <w:shd w:val="clear" w:color="auto" w:fill="FFFFFF"/>
              <w:jc w:val="both"/>
              <w:rPr>
                <w:rFonts w:ascii="Arial" w:eastAsia="Times New Roman" w:hAnsi="Arial" w:cs="Arial"/>
                <w:color w:val="222222"/>
                <w:sz w:val="20"/>
                <w:szCs w:val="20"/>
              </w:rPr>
            </w:pPr>
            <w:r w:rsidRPr="00087523">
              <w:rPr>
                <w:rFonts w:ascii="Arial" w:eastAsia="Times New Roman" w:hAnsi="Arial" w:cs="Arial"/>
                <w:color w:val="222222"/>
                <w:sz w:val="20"/>
                <w:szCs w:val="20"/>
              </w:rPr>
              <w:t xml:space="preserve">Solicito excluir a clausula abaixo, não disponibilizamos de Central de Atendimento, as solicitações de táxi devem ser feitas sempre pelo </w:t>
            </w:r>
            <w:proofErr w:type="spellStart"/>
            <w:r w:rsidRPr="00087523">
              <w:rPr>
                <w:rFonts w:ascii="Arial" w:eastAsia="Times New Roman" w:hAnsi="Arial" w:cs="Arial"/>
                <w:color w:val="222222"/>
                <w:sz w:val="20"/>
                <w:szCs w:val="20"/>
              </w:rPr>
              <w:t>app</w:t>
            </w:r>
            <w:proofErr w:type="spellEnd"/>
            <w:r w:rsidRPr="00087523">
              <w:rPr>
                <w:rFonts w:ascii="Arial" w:eastAsia="Times New Roman" w:hAnsi="Arial" w:cs="Arial"/>
                <w:color w:val="222222"/>
                <w:sz w:val="20"/>
                <w:szCs w:val="20"/>
              </w:rPr>
              <w:t xml:space="preserve"> ou via web.</w:t>
            </w:r>
          </w:p>
          <w:p w:rsidR="00D95086" w:rsidRPr="00087523" w:rsidRDefault="00D95086" w:rsidP="00D95086">
            <w:pPr>
              <w:shd w:val="clear" w:color="auto" w:fill="FFFFFF"/>
              <w:jc w:val="both"/>
              <w:rPr>
                <w:rFonts w:ascii="Arial" w:hAnsi="Arial" w:cs="Arial"/>
                <w:color w:val="222222"/>
                <w:sz w:val="20"/>
                <w:szCs w:val="20"/>
              </w:rPr>
            </w:pPr>
            <w:r w:rsidRPr="00087523">
              <w:rPr>
                <w:rFonts w:ascii="Arial" w:hAnsi="Arial" w:cs="Arial"/>
                <w:color w:val="222222"/>
                <w:sz w:val="20"/>
                <w:szCs w:val="20"/>
              </w:rPr>
              <w:t> </w:t>
            </w:r>
          </w:p>
          <w:p w:rsidR="00D95086" w:rsidRPr="00087523" w:rsidRDefault="005A290C" w:rsidP="005A290C">
            <w:pPr>
              <w:shd w:val="clear" w:color="auto" w:fill="FFFFFF"/>
              <w:ind w:left="708"/>
              <w:jc w:val="both"/>
              <w:rPr>
                <w:rFonts w:ascii="Arial" w:hAnsi="Arial" w:cs="Arial"/>
                <w:color w:val="222222"/>
                <w:sz w:val="20"/>
                <w:szCs w:val="20"/>
              </w:rPr>
            </w:pPr>
            <w:r w:rsidRPr="00087523">
              <w:rPr>
                <w:rFonts w:ascii="Arial" w:hAnsi="Arial" w:cs="Arial"/>
                <w:color w:val="222222"/>
                <w:sz w:val="20"/>
                <w:szCs w:val="20"/>
              </w:rPr>
              <w:t>“</w:t>
            </w:r>
            <w:r w:rsidR="00D95086" w:rsidRPr="00087523">
              <w:rPr>
                <w:rFonts w:ascii="Arial" w:hAnsi="Arial" w:cs="Arial"/>
                <w:color w:val="222222"/>
                <w:sz w:val="20"/>
                <w:szCs w:val="20"/>
              </w:rPr>
              <w:t>Manter CENTRAL DE ATENDIMENTO telefônico tipo 0800 para registro das solicitações de corridas e orientação aos USUÁRIOS na solução de problemas ou dificuldades, com disponibilidade ininterrupta durante 24 (vinte e quatro) horas por dia, inclusive aos sábados, domingos e feriados.</w:t>
            </w:r>
            <w:r w:rsidRPr="00087523">
              <w:rPr>
                <w:rFonts w:ascii="Arial" w:hAnsi="Arial" w:cs="Arial"/>
                <w:color w:val="222222"/>
                <w:sz w:val="20"/>
                <w:szCs w:val="20"/>
              </w:rPr>
              <w:t>”</w:t>
            </w:r>
          </w:p>
          <w:p w:rsidR="00D95086" w:rsidRPr="00087523" w:rsidRDefault="00D95086" w:rsidP="00D95086">
            <w:pPr>
              <w:pStyle w:val="gmail-m7822346655048253680msolistparagraph"/>
              <w:shd w:val="clear" w:color="auto" w:fill="FFFFFF"/>
              <w:ind w:left="720"/>
              <w:jc w:val="both"/>
              <w:rPr>
                <w:rFonts w:ascii="Arial" w:hAnsi="Arial" w:cs="Arial"/>
                <w:color w:val="222222"/>
                <w:sz w:val="20"/>
                <w:szCs w:val="20"/>
              </w:rPr>
            </w:pPr>
            <w:r w:rsidRPr="00087523">
              <w:rPr>
                <w:rFonts w:ascii="Arial" w:hAnsi="Arial" w:cs="Arial"/>
                <w:color w:val="222222"/>
                <w:sz w:val="20"/>
                <w:szCs w:val="20"/>
              </w:rPr>
              <w:t> </w:t>
            </w:r>
          </w:p>
          <w:p w:rsidR="00D95086" w:rsidRPr="00087523" w:rsidRDefault="00D95086" w:rsidP="00D95086">
            <w:pPr>
              <w:numPr>
                <w:ilvl w:val="0"/>
                <w:numId w:val="11"/>
              </w:numPr>
              <w:shd w:val="clear" w:color="auto" w:fill="FFFFFF"/>
              <w:jc w:val="both"/>
              <w:rPr>
                <w:rFonts w:ascii="Arial" w:eastAsia="Times New Roman" w:hAnsi="Arial" w:cs="Arial"/>
                <w:color w:val="222222"/>
                <w:sz w:val="20"/>
                <w:szCs w:val="20"/>
              </w:rPr>
            </w:pPr>
            <w:r w:rsidRPr="00087523">
              <w:rPr>
                <w:rFonts w:ascii="Arial" w:eastAsia="Times New Roman" w:hAnsi="Arial" w:cs="Arial"/>
                <w:color w:val="222222"/>
                <w:sz w:val="20"/>
                <w:szCs w:val="20"/>
              </w:rPr>
              <w:t>Solicito excluir a clausula abaixo, o taxista, pela legislação, não é obrigado a ter o Seguro para Acidentes Pessoais de passageiros, o seguro utilizado é o DPVAT.</w:t>
            </w:r>
          </w:p>
          <w:p w:rsidR="00D95086" w:rsidRPr="00087523" w:rsidRDefault="00D95086" w:rsidP="00D95086">
            <w:pPr>
              <w:shd w:val="clear" w:color="auto" w:fill="FFFFFF"/>
              <w:jc w:val="both"/>
              <w:rPr>
                <w:rFonts w:ascii="Arial" w:hAnsi="Arial" w:cs="Arial"/>
                <w:color w:val="222222"/>
                <w:sz w:val="20"/>
                <w:szCs w:val="20"/>
              </w:rPr>
            </w:pPr>
            <w:r w:rsidRPr="00087523">
              <w:rPr>
                <w:rFonts w:ascii="Arial" w:hAnsi="Arial" w:cs="Arial"/>
                <w:color w:val="222222"/>
                <w:sz w:val="20"/>
                <w:szCs w:val="20"/>
              </w:rPr>
              <w:t> </w:t>
            </w:r>
          </w:p>
          <w:p w:rsidR="00D95086" w:rsidRPr="00087523" w:rsidRDefault="00D95086" w:rsidP="005A290C">
            <w:pPr>
              <w:shd w:val="clear" w:color="auto" w:fill="FFFFFF"/>
              <w:ind w:left="708"/>
              <w:jc w:val="both"/>
              <w:rPr>
                <w:rFonts w:ascii="Arial" w:hAnsi="Arial" w:cs="Arial"/>
                <w:color w:val="222222"/>
                <w:sz w:val="20"/>
                <w:szCs w:val="20"/>
              </w:rPr>
            </w:pPr>
            <w:r w:rsidRPr="00087523">
              <w:rPr>
                <w:rFonts w:ascii="Arial" w:hAnsi="Arial" w:cs="Arial"/>
                <w:color w:val="222222"/>
                <w:sz w:val="20"/>
                <w:szCs w:val="20"/>
              </w:rPr>
              <w:t>“Manter cobertura securitária de Acidentes Pessoais de Passageiros – APP para proteção dos usuários no caso de ocorrência de sinistro, com as seguintes coberturas: R$ 50.000,00 (cinquenta mil reais) por usuário para morte acidental, R$ 50.000,00 (cinquenta mil reais) por usuário para invalidez permanente total/parcial e R$ 5.000,00 (cinco mil reais) por usuário para despesas médicas.”</w:t>
            </w:r>
          </w:p>
          <w:p w:rsidR="00D95086" w:rsidRPr="00087523" w:rsidRDefault="00D95086" w:rsidP="00D95086">
            <w:pPr>
              <w:shd w:val="clear" w:color="auto" w:fill="FFFFFF"/>
              <w:jc w:val="both"/>
              <w:rPr>
                <w:rFonts w:ascii="Arial" w:hAnsi="Arial" w:cs="Arial"/>
                <w:color w:val="222222"/>
                <w:sz w:val="20"/>
                <w:szCs w:val="20"/>
              </w:rPr>
            </w:pPr>
            <w:r w:rsidRPr="00087523">
              <w:rPr>
                <w:rFonts w:ascii="Arial" w:hAnsi="Arial" w:cs="Arial"/>
                <w:color w:val="222222"/>
                <w:sz w:val="20"/>
                <w:szCs w:val="20"/>
              </w:rPr>
              <w:t>  </w:t>
            </w:r>
          </w:p>
          <w:p w:rsidR="00D95086" w:rsidRPr="00087523" w:rsidRDefault="00D95086" w:rsidP="00D95086">
            <w:pPr>
              <w:numPr>
                <w:ilvl w:val="0"/>
                <w:numId w:val="12"/>
              </w:numPr>
              <w:shd w:val="clear" w:color="auto" w:fill="FFFFFF"/>
              <w:jc w:val="both"/>
              <w:rPr>
                <w:rFonts w:ascii="Arial" w:eastAsia="Times New Roman" w:hAnsi="Arial" w:cs="Arial"/>
                <w:color w:val="222222"/>
                <w:sz w:val="20"/>
                <w:szCs w:val="20"/>
              </w:rPr>
            </w:pPr>
            <w:r w:rsidRPr="00087523">
              <w:rPr>
                <w:rFonts w:ascii="Arial" w:eastAsia="Times New Roman" w:hAnsi="Arial" w:cs="Arial"/>
                <w:color w:val="222222"/>
                <w:sz w:val="20"/>
                <w:szCs w:val="20"/>
              </w:rPr>
              <w:lastRenderedPageBreak/>
              <w:t>Sobre as multas do SLA constam no Anexo D,</w:t>
            </w:r>
          </w:p>
          <w:p w:rsidR="00532AE7" w:rsidRPr="00087523" w:rsidRDefault="00532AE7" w:rsidP="00532AE7">
            <w:pPr>
              <w:shd w:val="clear" w:color="auto" w:fill="FFFFFF"/>
              <w:ind w:left="720"/>
              <w:jc w:val="both"/>
              <w:rPr>
                <w:rFonts w:ascii="Arial" w:eastAsia="Times New Roman" w:hAnsi="Arial" w:cs="Arial"/>
                <w:color w:val="222222"/>
                <w:sz w:val="20"/>
                <w:szCs w:val="20"/>
              </w:rPr>
            </w:pPr>
          </w:p>
          <w:p w:rsidR="00D95086" w:rsidRPr="00087523" w:rsidRDefault="00D95086" w:rsidP="00532AE7">
            <w:pPr>
              <w:shd w:val="clear" w:color="auto" w:fill="FFFFFF"/>
              <w:ind w:left="708"/>
              <w:jc w:val="both"/>
              <w:rPr>
                <w:rFonts w:ascii="Arial" w:hAnsi="Arial" w:cs="Arial"/>
                <w:color w:val="212121"/>
                <w:sz w:val="20"/>
                <w:szCs w:val="20"/>
              </w:rPr>
            </w:pPr>
            <w:r w:rsidRPr="00087523">
              <w:rPr>
                <w:rFonts w:ascii="Arial" w:hAnsi="Arial" w:cs="Arial"/>
                <w:color w:val="212121"/>
                <w:sz w:val="20"/>
                <w:szCs w:val="20"/>
              </w:rPr>
              <w:t>1 - Solicitamos alterar o tempo de espera para 30 minutos, multa de 0,1 (um decimo por cento) do valor de atendimento.</w:t>
            </w:r>
          </w:p>
          <w:p w:rsidR="005A290C" w:rsidRPr="00087523" w:rsidRDefault="005A290C" w:rsidP="00532AE7">
            <w:pPr>
              <w:shd w:val="clear" w:color="auto" w:fill="FFFFFF"/>
              <w:ind w:left="708"/>
              <w:jc w:val="both"/>
              <w:rPr>
                <w:rFonts w:ascii="Arial" w:hAnsi="Arial" w:cs="Arial"/>
                <w:color w:val="212121"/>
                <w:sz w:val="20"/>
                <w:szCs w:val="20"/>
              </w:rPr>
            </w:pPr>
          </w:p>
          <w:p w:rsidR="00D95086" w:rsidRPr="00087523" w:rsidRDefault="00D95086" w:rsidP="00532AE7">
            <w:pPr>
              <w:shd w:val="clear" w:color="auto" w:fill="FFFFFF"/>
              <w:ind w:left="708"/>
              <w:jc w:val="both"/>
              <w:rPr>
                <w:rFonts w:ascii="Arial" w:hAnsi="Arial" w:cs="Arial"/>
                <w:color w:val="212121"/>
                <w:sz w:val="20"/>
                <w:szCs w:val="20"/>
              </w:rPr>
            </w:pPr>
            <w:r w:rsidRPr="00087523">
              <w:rPr>
                <w:rFonts w:ascii="Arial" w:hAnsi="Arial" w:cs="Arial"/>
                <w:color w:val="212121"/>
                <w:sz w:val="20"/>
                <w:szCs w:val="20"/>
              </w:rPr>
              <w:t xml:space="preserve">4 -  </w:t>
            </w:r>
            <w:r w:rsidRPr="00087523">
              <w:rPr>
                <w:rFonts w:ascii="Arial" w:hAnsi="Arial" w:cs="Arial"/>
                <w:color w:val="222222"/>
                <w:sz w:val="20"/>
                <w:szCs w:val="20"/>
                <w:shd w:val="clear" w:color="auto" w:fill="FFFFFF"/>
              </w:rPr>
              <w:t>Solicitamos alterar o tempo de espera para 30 minutos, multa de 0,1 (um decimo por cento) do valor de </w:t>
            </w:r>
            <w:r w:rsidRPr="00087523">
              <w:rPr>
                <w:rFonts w:ascii="Arial" w:hAnsi="Arial" w:cs="Arial"/>
                <w:color w:val="212121"/>
                <w:sz w:val="20"/>
                <w:szCs w:val="20"/>
              </w:rPr>
              <w:t xml:space="preserve">atendimento. </w:t>
            </w:r>
          </w:p>
          <w:p w:rsidR="005A290C" w:rsidRPr="00087523" w:rsidRDefault="005A290C" w:rsidP="00532AE7">
            <w:pPr>
              <w:shd w:val="clear" w:color="auto" w:fill="FFFFFF"/>
              <w:ind w:left="708"/>
              <w:jc w:val="both"/>
              <w:rPr>
                <w:rFonts w:ascii="Arial" w:hAnsi="Arial" w:cs="Arial"/>
                <w:color w:val="212121"/>
                <w:sz w:val="20"/>
                <w:szCs w:val="20"/>
              </w:rPr>
            </w:pPr>
          </w:p>
          <w:p w:rsidR="00D95086" w:rsidRPr="00087523" w:rsidRDefault="00D95086" w:rsidP="00532AE7">
            <w:pPr>
              <w:shd w:val="clear" w:color="auto" w:fill="FFFFFF"/>
              <w:ind w:left="708"/>
              <w:jc w:val="both"/>
              <w:rPr>
                <w:rFonts w:ascii="Arial" w:hAnsi="Arial" w:cs="Arial"/>
                <w:color w:val="212121"/>
                <w:sz w:val="20"/>
                <w:szCs w:val="20"/>
              </w:rPr>
            </w:pPr>
            <w:r w:rsidRPr="00087523">
              <w:rPr>
                <w:rFonts w:ascii="Arial" w:hAnsi="Arial" w:cs="Arial"/>
                <w:color w:val="222222"/>
                <w:sz w:val="20"/>
                <w:szCs w:val="20"/>
                <w:shd w:val="clear" w:color="auto" w:fill="FFFFFF"/>
              </w:rPr>
              <w:t>5 - Solicitamos excluir essa clausula, o atendimento é algo sugestivo que depende de quem está avaliando, não concordamos.</w:t>
            </w:r>
          </w:p>
          <w:p w:rsidR="00D95086" w:rsidRPr="00087523" w:rsidRDefault="00D95086" w:rsidP="00D95086">
            <w:pPr>
              <w:shd w:val="clear" w:color="auto" w:fill="FFFFFF"/>
              <w:jc w:val="both"/>
              <w:rPr>
                <w:rFonts w:ascii="Arial" w:hAnsi="Arial" w:cs="Arial"/>
                <w:color w:val="222222"/>
                <w:sz w:val="20"/>
                <w:szCs w:val="20"/>
              </w:rPr>
            </w:pPr>
          </w:p>
          <w:p w:rsidR="00012DC4" w:rsidRPr="00087523" w:rsidRDefault="00D95086" w:rsidP="00C037DA">
            <w:pPr>
              <w:shd w:val="clear" w:color="auto" w:fill="FFFFFF"/>
              <w:jc w:val="both"/>
              <w:rPr>
                <w:rFonts w:ascii="Arial" w:hAnsi="Arial" w:cs="Arial"/>
                <w:color w:val="222222"/>
                <w:sz w:val="20"/>
                <w:szCs w:val="20"/>
              </w:rPr>
            </w:pPr>
            <w:r w:rsidRPr="00087523">
              <w:rPr>
                <w:rFonts w:ascii="Arial" w:hAnsi="Arial" w:cs="Arial"/>
                <w:color w:val="222222"/>
                <w:sz w:val="20"/>
                <w:szCs w:val="20"/>
              </w:rPr>
              <w:t>Quaisquer dúvidas estou à disposição.</w:t>
            </w:r>
          </w:p>
        </w:tc>
      </w:tr>
    </w:tbl>
    <w:p w:rsidR="005076D1" w:rsidRDefault="005076D1">
      <w:pPr>
        <w:rPr>
          <w:rFonts w:ascii="Arial" w:hAnsi="Arial" w:cs="Arial"/>
          <w:sz w:val="20"/>
          <w:szCs w:val="20"/>
        </w:rPr>
      </w:pPr>
    </w:p>
    <w:p w:rsidR="00CA4826" w:rsidRDefault="00CA4826">
      <w:pPr>
        <w:rPr>
          <w:rFonts w:ascii="Arial" w:hAnsi="Arial" w:cs="Arial"/>
          <w:sz w:val="20"/>
          <w:szCs w:val="20"/>
        </w:rPr>
      </w:pPr>
    </w:p>
    <w:p w:rsidR="00CA4826" w:rsidRDefault="00CA4826">
      <w:pPr>
        <w:rPr>
          <w:rFonts w:ascii="Arial" w:hAnsi="Arial" w:cs="Arial"/>
          <w:sz w:val="20"/>
          <w:szCs w:val="20"/>
        </w:rPr>
      </w:pPr>
    </w:p>
    <w:p w:rsidR="00CA4826" w:rsidRDefault="00CA4826">
      <w:pPr>
        <w:rPr>
          <w:rFonts w:ascii="Arial" w:hAnsi="Arial" w:cs="Arial"/>
          <w:sz w:val="20"/>
          <w:szCs w:val="20"/>
        </w:rPr>
      </w:pPr>
    </w:p>
    <w:p w:rsidR="00CA4826" w:rsidRDefault="00CA4826">
      <w:pPr>
        <w:rPr>
          <w:rFonts w:ascii="Arial" w:hAnsi="Arial" w:cs="Arial"/>
          <w:sz w:val="20"/>
          <w:szCs w:val="20"/>
        </w:rPr>
      </w:pPr>
    </w:p>
    <w:p w:rsidR="00CA4826" w:rsidRDefault="00CA4826">
      <w:pPr>
        <w:rPr>
          <w:rFonts w:ascii="Arial" w:hAnsi="Arial" w:cs="Arial"/>
          <w:sz w:val="20"/>
          <w:szCs w:val="20"/>
        </w:rPr>
      </w:pPr>
    </w:p>
    <w:p w:rsidR="00CA4826" w:rsidRDefault="00CA4826">
      <w:pPr>
        <w:rPr>
          <w:rFonts w:ascii="Arial" w:hAnsi="Arial" w:cs="Arial"/>
          <w:sz w:val="20"/>
          <w:szCs w:val="20"/>
        </w:rPr>
      </w:pPr>
    </w:p>
    <w:p w:rsidR="00CA4826" w:rsidRDefault="00CA4826">
      <w:pPr>
        <w:rPr>
          <w:rFonts w:ascii="Arial" w:hAnsi="Arial" w:cs="Arial"/>
          <w:sz w:val="20"/>
          <w:szCs w:val="20"/>
        </w:rPr>
      </w:pPr>
    </w:p>
    <w:p w:rsidR="00CA4826" w:rsidRDefault="00CA4826">
      <w:pPr>
        <w:rPr>
          <w:rFonts w:ascii="Arial" w:hAnsi="Arial" w:cs="Arial"/>
          <w:sz w:val="20"/>
          <w:szCs w:val="20"/>
        </w:rPr>
      </w:pPr>
    </w:p>
    <w:p w:rsidR="00CA4826" w:rsidRDefault="00CA4826">
      <w:pPr>
        <w:rPr>
          <w:rFonts w:ascii="Arial" w:hAnsi="Arial" w:cs="Arial"/>
          <w:sz w:val="20"/>
          <w:szCs w:val="20"/>
        </w:rPr>
      </w:pPr>
    </w:p>
    <w:p w:rsidR="00CA4826" w:rsidRDefault="00CA4826">
      <w:pPr>
        <w:rPr>
          <w:rFonts w:ascii="Arial" w:hAnsi="Arial" w:cs="Arial"/>
          <w:sz w:val="20"/>
          <w:szCs w:val="20"/>
        </w:rPr>
      </w:pPr>
    </w:p>
    <w:p w:rsidR="00CA4826" w:rsidRDefault="00CA4826">
      <w:pPr>
        <w:rPr>
          <w:rFonts w:ascii="Arial" w:hAnsi="Arial" w:cs="Arial"/>
          <w:sz w:val="20"/>
          <w:szCs w:val="20"/>
        </w:rPr>
      </w:pPr>
    </w:p>
    <w:p w:rsidR="00CA4826" w:rsidRDefault="00CA4826">
      <w:pPr>
        <w:rPr>
          <w:rFonts w:ascii="Arial" w:hAnsi="Arial" w:cs="Arial"/>
          <w:sz w:val="20"/>
          <w:szCs w:val="20"/>
        </w:rPr>
      </w:pPr>
    </w:p>
    <w:p w:rsidR="00CA4826" w:rsidRDefault="00CA4826">
      <w:pPr>
        <w:rPr>
          <w:rFonts w:ascii="Arial" w:hAnsi="Arial" w:cs="Arial"/>
          <w:sz w:val="20"/>
          <w:szCs w:val="20"/>
        </w:rPr>
      </w:pPr>
    </w:p>
    <w:p w:rsidR="00CA4826" w:rsidRDefault="00CA4826">
      <w:pPr>
        <w:rPr>
          <w:rFonts w:ascii="Arial" w:hAnsi="Arial" w:cs="Arial"/>
          <w:sz w:val="20"/>
          <w:szCs w:val="20"/>
        </w:rPr>
      </w:pPr>
    </w:p>
    <w:p w:rsidR="00CA4826" w:rsidRDefault="00CA4826">
      <w:pPr>
        <w:rPr>
          <w:rFonts w:ascii="Arial" w:hAnsi="Arial" w:cs="Arial"/>
          <w:sz w:val="20"/>
          <w:szCs w:val="20"/>
        </w:rPr>
      </w:pPr>
    </w:p>
    <w:p w:rsidR="00CA4826" w:rsidRDefault="00CA4826">
      <w:pPr>
        <w:rPr>
          <w:rFonts w:ascii="Arial" w:hAnsi="Arial" w:cs="Arial"/>
          <w:sz w:val="20"/>
          <w:szCs w:val="20"/>
        </w:rPr>
      </w:pPr>
    </w:p>
    <w:p w:rsidR="00CA4826" w:rsidRDefault="00CA4826">
      <w:pPr>
        <w:rPr>
          <w:rFonts w:ascii="Arial" w:hAnsi="Arial" w:cs="Arial"/>
          <w:sz w:val="20"/>
          <w:szCs w:val="20"/>
        </w:rPr>
      </w:pPr>
    </w:p>
    <w:p w:rsidR="00CA4826" w:rsidRDefault="00CA4826">
      <w:pPr>
        <w:rPr>
          <w:rFonts w:ascii="Arial" w:hAnsi="Arial" w:cs="Arial"/>
          <w:sz w:val="20"/>
          <w:szCs w:val="20"/>
        </w:rPr>
      </w:pPr>
    </w:p>
    <w:p w:rsidR="00CA4826" w:rsidRDefault="00CA4826">
      <w:pPr>
        <w:rPr>
          <w:rFonts w:ascii="Arial" w:hAnsi="Arial" w:cs="Arial"/>
          <w:sz w:val="20"/>
          <w:szCs w:val="20"/>
        </w:rPr>
      </w:pPr>
    </w:p>
    <w:p w:rsidR="00CA4826" w:rsidRDefault="00CA4826">
      <w:pPr>
        <w:rPr>
          <w:rFonts w:ascii="Arial" w:hAnsi="Arial" w:cs="Arial"/>
          <w:sz w:val="20"/>
          <w:szCs w:val="20"/>
        </w:rPr>
      </w:pPr>
    </w:p>
    <w:p w:rsidR="00CA4826" w:rsidRDefault="00CA4826">
      <w:pPr>
        <w:rPr>
          <w:rFonts w:ascii="Arial" w:hAnsi="Arial" w:cs="Arial"/>
          <w:sz w:val="20"/>
          <w:szCs w:val="20"/>
        </w:rPr>
      </w:pPr>
    </w:p>
    <w:p w:rsidR="00CA4826" w:rsidRDefault="00CA4826">
      <w:pPr>
        <w:rPr>
          <w:rFonts w:ascii="Arial" w:hAnsi="Arial" w:cs="Arial"/>
          <w:sz w:val="20"/>
          <w:szCs w:val="20"/>
        </w:rPr>
      </w:pPr>
    </w:p>
    <w:p w:rsidR="00CA4826" w:rsidRDefault="00CA4826">
      <w:pPr>
        <w:rPr>
          <w:rFonts w:ascii="Arial" w:hAnsi="Arial" w:cs="Arial"/>
          <w:sz w:val="20"/>
          <w:szCs w:val="20"/>
        </w:rPr>
      </w:pPr>
    </w:p>
    <w:p w:rsidR="00CA4826" w:rsidRDefault="00CA4826">
      <w:pPr>
        <w:rPr>
          <w:rFonts w:ascii="Arial" w:hAnsi="Arial" w:cs="Arial"/>
          <w:sz w:val="20"/>
          <w:szCs w:val="20"/>
        </w:rPr>
      </w:pPr>
    </w:p>
    <w:p w:rsidR="00CA4826" w:rsidRDefault="00CA4826">
      <w:pPr>
        <w:rPr>
          <w:rFonts w:ascii="Arial" w:hAnsi="Arial" w:cs="Arial"/>
          <w:sz w:val="20"/>
          <w:szCs w:val="20"/>
        </w:rPr>
      </w:pPr>
    </w:p>
    <w:p w:rsidR="00CA4826" w:rsidRDefault="00CA4826">
      <w:pPr>
        <w:rPr>
          <w:rFonts w:ascii="Arial" w:hAnsi="Arial" w:cs="Arial"/>
          <w:sz w:val="20"/>
          <w:szCs w:val="20"/>
        </w:rPr>
      </w:pPr>
    </w:p>
    <w:p w:rsidR="00CA4826" w:rsidRDefault="00CA4826">
      <w:pPr>
        <w:rPr>
          <w:rFonts w:ascii="Arial" w:hAnsi="Arial" w:cs="Arial"/>
          <w:sz w:val="20"/>
          <w:szCs w:val="20"/>
        </w:rPr>
      </w:pPr>
    </w:p>
    <w:p w:rsidR="00CA4826" w:rsidRDefault="00CA4826">
      <w:pPr>
        <w:rPr>
          <w:rFonts w:ascii="Arial" w:hAnsi="Arial" w:cs="Arial"/>
          <w:sz w:val="20"/>
          <w:szCs w:val="20"/>
        </w:rPr>
      </w:pPr>
    </w:p>
    <w:p w:rsidR="00CA4826" w:rsidRDefault="00CA4826">
      <w:pPr>
        <w:rPr>
          <w:rFonts w:ascii="Arial" w:hAnsi="Arial" w:cs="Arial"/>
          <w:sz w:val="20"/>
          <w:szCs w:val="20"/>
        </w:rPr>
      </w:pPr>
    </w:p>
    <w:p w:rsidR="00CA4826" w:rsidRDefault="00CA4826">
      <w:pPr>
        <w:rPr>
          <w:rFonts w:ascii="Arial" w:hAnsi="Arial" w:cs="Arial"/>
          <w:sz w:val="20"/>
          <w:szCs w:val="20"/>
        </w:rPr>
      </w:pPr>
    </w:p>
    <w:p w:rsidR="00CA4826" w:rsidRDefault="00CA4826">
      <w:pPr>
        <w:rPr>
          <w:rFonts w:ascii="Arial" w:hAnsi="Arial" w:cs="Arial"/>
          <w:sz w:val="20"/>
          <w:szCs w:val="20"/>
        </w:rPr>
      </w:pPr>
    </w:p>
    <w:p w:rsidR="00CA4826" w:rsidRDefault="00CA4826">
      <w:pPr>
        <w:rPr>
          <w:rFonts w:ascii="Arial" w:hAnsi="Arial" w:cs="Arial"/>
          <w:sz w:val="20"/>
          <w:szCs w:val="20"/>
        </w:rPr>
      </w:pPr>
    </w:p>
    <w:p w:rsidR="00CA4826" w:rsidRDefault="00CA4826">
      <w:pPr>
        <w:rPr>
          <w:rFonts w:ascii="Arial" w:hAnsi="Arial" w:cs="Arial"/>
          <w:sz w:val="20"/>
          <w:szCs w:val="20"/>
        </w:rPr>
      </w:pPr>
    </w:p>
    <w:p w:rsidR="00CA4826" w:rsidRDefault="00CA4826">
      <w:pPr>
        <w:rPr>
          <w:rFonts w:ascii="Arial" w:hAnsi="Arial" w:cs="Arial"/>
          <w:sz w:val="20"/>
          <w:szCs w:val="20"/>
        </w:rPr>
      </w:pPr>
    </w:p>
    <w:p w:rsidR="00CA4826" w:rsidRDefault="00CA4826">
      <w:pPr>
        <w:rPr>
          <w:rFonts w:ascii="Arial" w:hAnsi="Arial" w:cs="Arial"/>
          <w:sz w:val="20"/>
          <w:szCs w:val="20"/>
        </w:rPr>
      </w:pPr>
    </w:p>
    <w:p w:rsidR="00CA4826" w:rsidRDefault="00CA4826">
      <w:pPr>
        <w:rPr>
          <w:rFonts w:ascii="Arial" w:hAnsi="Arial" w:cs="Arial"/>
          <w:sz w:val="20"/>
          <w:szCs w:val="20"/>
        </w:rPr>
      </w:pPr>
    </w:p>
    <w:p w:rsidR="00CA4826" w:rsidRDefault="00CA4826">
      <w:pPr>
        <w:rPr>
          <w:rFonts w:ascii="Arial" w:hAnsi="Arial" w:cs="Arial"/>
          <w:sz w:val="20"/>
          <w:szCs w:val="20"/>
        </w:rPr>
      </w:pPr>
    </w:p>
    <w:p w:rsidR="00CA4826" w:rsidRDefault="00CA4826">
      <w:pPr>
        <w:rPr>
          <w:rFonts w:ascii="Arial" w:hAnsi="Arial" w:cs="Arial"/>
          <w:sz w:val="20"/>
          <w:szCs w:val="20"/>
        </w:rPr>
      </w:pPr>
    </w:p>
    <w:p w:rsidR="00CA4826" w:rsidRDefault="00CA4826">
      <w:pPr>
        <w:rPr>
          <w:rFonts w:ascii="Arial" w:hAnsi="Arial" w:cs="Arial"/>
          <w:sz w:val="20"/>
          <w:szCs w:val="20"/>
        </w:rPr>
      </w:pPr>
    </w:p>
    <w:p w:rsidR="00CA4826" w:rsidRDefault="00CA4826">
      <w:pPr>
        <w:rPr>
          <w:rFonts w:ascii="Arial" w:hAnsi="Arial" w:cs="Arial"/>
          <w:sz w:val="20"/>
          <w:szCs w:val="20"/>
        </w:rPr>
      </w:pPr>
    </w:p>
    <w:p w:rsidR="00CA4826" w:rsidRDefault="00CA4826">
      <w:pPr>
        <w:rPr>
          <w:rFonts w:ascii="Arial" w:hAnsi="Arial" w:cs="Arial"/>
          <w:sz w:val="20"/>
          <w:szCs w:val="20"/>
        </w:rPr>
      </w:pPr>
    </w:p>
    <w:p w:rsidR="00CA4826" w:rsidRDefault="00CA4826">
      <w:pPr>
        <w:rPr>
          <w:rFonts w:ascii="Arial" w:hAnsi="Arial" w:cs="Arial"/>
          <w:sz w:val="20"/>
          <w:szCs w:val="20"/>
        </w:rPr>
      </w:pPr>
    </w:p>
    <w:p w:rsidR="00CA4826" w:rsidRPr="00087523" w:rsidRDefault="00CA4826">
      <w:pPr>
        <w:rPr>
          <w:rFonts w:ascii="Arial" w:hAnsi="Arial" w:cs="Arial"/>
          <w:sz w:val="20"/>
          <w:szCs w:val="20"/>
        </w:rPr>
      </w:pPr>
      <w:bookmarkStart w:id="0" w:name="_GoBack"/>
      <w:bookmarkEnd w:id="0"/>
    </w:p>
    <w:tbl>
      <w:tblPr>
        <w:tblStyle w:val="Tabelacomgrade"/>
        <w:tblW w:w="0" w:type="auto"/>
        <w:tblLook w:val="04A0" w:firstRow="1" w:lastRow="0" w:firstColumn="1" w:lastColumn="0" w:noHBand="0" w:noVBand="1"/>
      </w:tblPr>
      <w:tblGrid>
        <w:gridCol w:w="9060"/>
      </w:tblGrid>
      <w:tr w:rsidR="00113512" w:rsidRPr="00087523" w:rsidTr="00113512">
        <w:tc>
          <w:tcPr>
            <w:tcW w:w="9060" w:type="dxa"/>
            <w:shd w:val="clear" w:color="auto" w:fill="D9D9D9" w:themeFill="background1" w:themeFillShade="D9"/>
          </w:tcPr>
          <w:p w:rsidR="00113512" w:rsidRPr="00087523" w:rsidRDefault="005076D1" w:rsidP="00113512">
            <w:pPr>
              <w:jc w:val="center"/>
              <w:rPr>
                <w:rFonts w:ascii="Arial" w:hAnsi="Arial" w:cs="Arial"/>
                <w:b/>
                <w:sz w:val="20"/>
                <w:szCs w:val="20"/>
                <w:highlight w:val="lightGray"/>
              </w:rPr>
            </w:pPr>
            <w:r w:rsidRPr="00087523">
              <w:rPr>
                <w:rFonts w:ascii="Arial" w:hAnsi="Arial" w:cs="Arial"/>
                <w:sz w:val="20"/>
                <w:szCs w:val="20"/>
              </w:rPr>
              <w:br w:type="page"/>
            </w:r>
            <w:r w:rsidR="00113512" w:rsidRPr="00087523">
              <w:rPr>
                <w:rFonts w:ascii="Arial" w:hAnsi="Arial" w:cs="Arial"/>
                <w:b/>
                <w:sz w:val="20"/>
                <w:szCs w:val="20"/>
                <w:highlight w:val="lightGray"/>
              </w:rPr>
              <w:t>UBER</w:t>
            </w:r>
          </w:p>
        </w:tc>
      </w:tr>
      <w:tr w:rsidR="00113512" w:rsidRPr="00087523" w:rsidTr="00113512">
        <w:tc>
          <w:tcPr>
            <w:tcW w:w="9060" w:type="dxa"/>
          </w:tcPr>
          <w:p w:rsidR="00A02595" w:rsidRPr="00087523" w:rsidRDefault="00A02595" w:rsidP="00113512">
            <w:pPr>
              <w:jc w:val="both"/>
              <w:rPr>
                <w:rFonts w:ascii="Arial" w:eastAsia="Times New Roman" w:hAnsi="Arial" w:cs="Arial"/>
                <w:color w:val="212121"/>
                <w:sz w:val="20"/>
                <w:szCs w:val="20"/>
              </w:rPr>
            </w:pPr>
          </w:p>
          <w:p w:rsidR="00113512" w:rsidRPr="00087523" w:rsidRDefault="00113512" w:rsidP="00113512">
            <w:pPr>
              <w:jc w:val="both"/>
              <w:rPr>
                <w:rFonts w:ascii="Arial" w:eastAsia="Times New Roman" w:hAnsi="Arial" w:cs="Arial"/>
                <w:color w:val="212121"/>
                <w:sz w:val="20"/>
                <w:szCs w:val="20"/>
              </w:rPr>
            </w:pPr>
            <w:r w:rsidRPr="00087523">
              <w:rPr>
                <w:rFonts w:ascii="Arial" w:eastAsia="Times New Roman" w:hAnsi="Arial" w:cs="Arial"/>
                <w:color w:val="212121"/>
                <w:sz w:val="20"/>
                <w:szCs w:val="20"/>
              </w:rPr>
              <w:t>Prezados,</w:t>
            </w:r>
          </w:p>
          <w:p w:rsidR="00113512" w:rsidRPr="00087523" w:rsidRDefault="00113512" w:rsidP="00113512">
            <w:pPr>
              <w:jc w:val="both"/>
              <w:rPr>
                <w:rFonts w:ascii="Arial" w:eastAsia="Times New Roman" w:hAnsi="Arial" w:cs="Arial"/>
                <w:color w:val="212121"/>
                <w:sz w:val="20"/>
                <w:szCs w:val="20"/>
              </w:rPr>
            </w:pPr>
          </w:p>
          <w:p w:rsidR="00113512" w:rsidRPr="00087523" w:rsidRDefault="00113512" w:rsidP="00113512">
            <w:pPr>
              <w:jc w:val="both"/>
              <w:rPr>
                <w:rFonts w:ascii="Arial" w:eastAsia="Times New Roman" w:hAnsi="Arial" w:cs="Arial"/>
                <w:color w:val="000000"/>
                <w:sz w:val="20"/>
                <w:szCs w:val="20"/>
                <w:shd w:val="clear" w:color="auto" w:fill="FFFFFF"/>
              </w:rPr>
            </w:pPr>
            <w:r w:rsidRPr="00087523">
              <w:rPr>
                <w:rFonts w:ascii="Arial" w:eastAsia="Times New Roman" w:hAnsi="Arial" w:cs="Arial"/>
                <w:color w:val="212121"/>
                <w:sz w:val="20"/>
                <w:szCs w:val="20"/>
              </w:rPr>
              <w:t>Tendo em vista a </w:t>
            </w:r>
            <w:r w:rsidRPr="00087523">
              <w:rPr>
                <w:rFonts w:ascii="Arial" w:eastAsia="Times New Roman" w:hAnsi="Arial" w:cs="Arial"/>
                <w:color w:val="000000"/>
                <w:sz w:val="20"/>
                <w:szCs w:val="20"/>
                <w:shd w:val="clear" w:color="auto" w:fill="FFFFFF"/>
              </w:rPr>
              <w:t xml:space="preserve">Consulta Pública 02/2018 – CENTRAL/MP, e a oportunidade para manifestação facultada durante a audiência pública de 14/03/2018, a </w:t>
            </w:r>
            <w:proofErr w:type="spellStart"/>
            <w:r w:rsidRPr="00087523">
              <w:rPr>
                <w:rFonts w:ascii="Arial" w:eastAsia="Times New Roman" w:hAnsi="Arial" w:cs="Arial"/>
                <w:color w:val="000000"/>
                <w:sz w:val="20"/>
                <w:szCs w:val="20"/>
                <w:shd w:val="clear" w:color="auto" w:fill="FFFFFF"/>
              </w:rPr>
              <w:t>Uber</w:t>
            </w:r>
            <w:proofErr w:type="spellEnd"/>
            <w:r w:rsidRPr="00087523">
              <w:rPr>
                <w:rFonts w:ascii="Arial" w:eastAsia="Times New Roman" w:hAnsi="Arial" w:cs="Arial"/>
                <w:color w:val="000000"/>
                <w:sz w:val="20"/>
                <w:szCs w:val="20"/>
                <w:shd w:val="clear" w:color="auto" w:fill="FFFFFF"/>
              </w:rPr>
              <w:t xml:space="preserve"> do Brasil Tecnologia Ltda. encaminha a manifestação em anexo. </w:t>
            </w:r>
          </w:p>
          <w:p w:rsidR="00113512" w:rsidRPr="00087523" w:rsidRDefault="00113512" w:rsidP="00113512">
            <w:pPr>
              <w:jc w:val="both"/>
              <w:rPr>
                <w:rFonts w:ascii="Arial" w:eastAsia="Times New Roman" w:hAnsi="Arial" w:cs="Arial"/>
                <w:color w:val="212121"/>
                <w:sz w:val="20"/>
                <w:szCs w:val="20"/>
              </w:rPr>
            </w:pPr>
          </w:p>
          <w:p w:rsidR="00113512" w:rsidRPr="00087523" w:rsidRDefault="00113512" w:rsidP="00113512">
            <w:pPr>
              <w:jc w:val="both"/>
              <w:rPr>
                <w:rFonts w:ascii="Arial" w:eastAsia="Times New Roman" w:hAnsi="Arial" w:cs="Arial"/>
                <w:color w:val="000000"/>
                <w:sz w:val="20"/>
                <w:szCs w:val="20"/>
              </w:rPr>
            </w:pPr>
            <w:r w:rsidRPr="00087523">
              <w:rPr>
                <w:rFonts w:ascii="Arial" w:eastAsia="Times New Roman" w:hAnsi="Arial" w:cs="Arial"/>
                <w:color w:val="000000"/>
                <w:sz w:val="20"/>
                <w:szCs w:val="20"/>
              </w:rPr>
              <w:t xml:space="preserve">Diante da exiguidade do prazo e da complexidade das questões envolvidas, a </w:t>
            </w:r>
            <w:proofErr w:type="spellStart"/>
            <w:r w:rsidRPr="00087523">
              <w:rPr>
                <w:rFonts w:ascii="Arial" w:eastAsia="Times New Roman" w:hAnsi="Arial" w:cs="Arial"/>
                <w:color w:val="000000"/>
                <w:sz w:val="20"/>
                <w:szCs w:val="20"/>
              </w:rPr>
              <w:t>Uber</w:t>
            </w:r>
            <w:proofErr w:type="spellEnd"/>
            <w:r w:rsidRPr="00087523">
              <w:rPr>
                <w:rFonts w:ascii="Arial" w:eastAsia="Times New Roman" w:hAnsi="Arial" w:cs="Arial"/>
                <w:color w:val="000000"/>
                <w:sz w:val="20"/>
                <w:szCs w:val="20"/>
              </w:rPr>
              <w:t xml:space="preserve"> coloca-se à disposição para oportunamente aprofundar os pontos abaixo tratados e, mais ainda, para se manifestar sobre eventuais novas questões que porventura surjam.</w:t>
            </w:r>
          </w:p>
          <w:p w:rsidR="00113512" w:rsidRPr="00087523" w:rsidRDefault="00113512" w:rsidP="00113512">
            <w:pPr>
              <w:autoSpaceDE w:val="0"/>
              <w:autoSpaceDN w:val="0"/>
              <w:adjustRightInd w:val="0"/>
              <w:jc w:val="both"/>
              <w:rPr>
                <w:rFonts w:ascii="Arial" w:hAnsi="Arial" w:cs="Arial"/>
                <w:color w:val="000000"/>
                <w:sz w:val="20"/>
                <w:szCs w:val="20"/>
              </w:rPr>
            </w:pPr>
          </w:p>
          <w:p w:rsidR="00113512" w:rsidRPr="00087523" w:rsidRDefault="00113512" w:rsidP="00113512">
            <w:pPr>
              <w:autoSpaceDE w:val="0"/>
              <w:autoSpaceDN w:val="0"/>
              <w:adjustRightInd w:val="0"/>
              <w:jc w:val="both"/>
              <w:rPr>
                <w:rFonts w:ascii="Arial" w:hAnsi="Arial" w:cs="Arial"/>
                <w:color w:val="000000"/>
                <w:sz w:val="20"/>
                <w:szCs w:val="20"/>
              </w:rPr>
            </w:pPr>
            <w:r w:rsidRPr="00087523">
              <w:rPr>
                <w:rFonts w:ascii="Arial" w:hAnsi="Arial" w:cs="Arial"/>
                <w:color w:val="000000"/>
                <w:sz w:val="20"/>
                <w:szCs w:val="20"/>
              </w:rPr>
              <w:t>Digníssimo Representante do Ministério do Planejamento, Desenvolvimento e Gestão.</w:t>
            </w:r>
          </w:p>
          <w:p w:rsidR="00113512" w:rsidRPr="00087523" w:rsidRDefault="00113512" w:rsidP="00113512">
            <w:pPr>
              <w:autoSpaceDE w:val="0"/>
              <w:autoSpaceDN w:val="0"/>
              <w:adjustRightInd w:val="0"/>
              <w:jc w:val="both"/>
              <w:rPr>
                <w:rFonts w:ascii="Arial" w:hAnsi="Arial" w:cs="Arial"/>
                <w:b/>
                <w:bCs/>
                <w:color w:val="000000"/>
                <w:sz w:val="20"/>
                <w:szCs w:val="20"/>
              </w:rPr>
            </w:pPr>
          </w:p>
          <w:p w:rsidR="00113512" w:rsidRPr="00087523" w:rsidRDefault="00113512" w:rsidP="00113512">
            <w:pPr>
              <w:autoSpaceDE w:val="0"/>
              <w:autoSpaceDN w:val="0"/>
              <w:adjustRightInd w:val="0"/>
              <w:jc w:val="both"/>
              <w:rPr>
                <w:rFonts w:ascii="Arial" w:hAnsi="Arial" w:cs="Arial"/>
                <w:b/>
                <w:bCs/>
                <w:color w:val="000000"/>
                <w:sz w:val="20"/>
                <w:szCs w:val="20"/>
              </w:rPr>
            </w:pPr>
            <w:r w:rsidRPr="00087523">
              <w:rPr>
                <w:rFonts w:ascii="Arial" w:hAnsi="Arial" w:cs="Arial"/>
                <w:b/>
                <w:bCs/>
                <w:color w:val="000000"/>
                <w:sz w:val="20"/>
                <w:szCs w:val="20"/>
              </w:rPr>
              <w:t>Ref.: Consulta Pública 02/2018 - CENTRAL/MP</w:t>
            </w:r>
          </w:p>
          <w:p w:rsidR="00113512" w:rsidRPr="00087523" w:rsidRDefault="00113512" w:rsidP="00113512">
            <w:pPr>
              <w:autoSpaceDE w:val="0"/>
              <w:autoSpaceDN w:val="0"/>
              <w:adjustRightInd w:val="0"/>
              <w:jc w:val="both"/>
              <w:rPr>
                <w:rFonts w:ascii="Arial" w:hAnsi="Arial" w:cs="Arial"/>
                <w:b/>
                <w:bCs/>
                <w:color w:val="000000"/>
                <w:sz w:val="20"/>
                <w:szCs w:val="20"/>
              </w:rPr>
            </w:pPr>
          </w:p>
          <w:p w:rsidR="00113512" w:rsidRPr="00087523" w:rsidRDefault="00113512" w:rsidP="00113512">
            <w:pPr>
              <w:autoSpaceDE w:val="0"/>
              <w:autoSpaceDN w:val="0"/>
              <w:adjustRightInd w:val="0"/>
              <w:jc w:val="both"/>
              <w:rPr>
                <w:rFonts w:ascii="Arial" w:hAnsi="Arial" w:cs="Arial"/>
                <w:color w:val="000000"/>
                <w:sz w:val="20"/>
                <w:szCs w:val="20"/>
              </w:rPr>
            </w:pPr>
            <w:r w:rsidRPr="00087523">
              <w:rPr>
                <w:rFonts w:ascii="Arial" w:hAnsi="Arial" w:cs="Arial"/>
                <w:b/>
                <w:bCs/>
                <w:color w:val="000000"/>
                <w:sz w:val="20"/>
                <w:szCs w:val="20"/>
              </w:rPr>
              <w:t>UBER DO BRASIL TECNOLOGIA LTDA.</w:t>
            </w:r>
            <w:r w:rsidRPr="00087523">
              <w:rPr>
                <w:rFonts w:ascii="Arial" w:hAnsi="Arial" w:cs="Arial"/>
                <w:color w:val="000000"/>
                <w:sz w:val="20"/>
                <w:szCs w:val="20"/>
              </w:rPr>
              <w:t>, pessoa jurídica de direito privado inscrita no CNPJ/MF sob o n. 17.895.646/0001-87, com sede em São Paulo-SP, na Avenida Brigadeiro Faria Lima, 201, 26</w:t>
            </w:r>
            <w:r w:rsidR="00D75C5C" w:rsidRPr="00087523">
              <w:rPr>
                <w:rFonts w:ascii="Arial" w:hAnsi="Arial" w:cs="Arial"/>
                <w:color w:val="000000"/>
                <w:sz w:val="20"/>
                <w:szCs w:val="20"/>
              </w:rPr>
              <w:t>º</w:t>
            </w:r>
            <w:r w:rsidRPr="00087523">
              <w:rPr>
                <w:rFonts w:ascii="Arial" w:hAnsi="Arial" w:cs="Arial"/>
                <w:color w:val="000000"/>
                <w:sz w:val="20"/>
                <w:szCs w:val="20"/>
              </w:rPr>
              <w:t xml:space="preserve"> e 27</w:t>
            </w:r>
            <w:r w:rsidR="00D75C5C" w:rsidRPr="00087523">
              <w:rPr>
                <w:rFonts w:ascii="Arial" w:hAnsi="Arial" w:cs="Arial"/>
                <w:color w:val="000000"/>
                <w:sz w:val="20"/>
                <w:szCs w:val="20"/>
              </w:rPr>
              <w:t>º</w:t>
            </w:r>
            <w:r w:rsidRPr="00087523">
              <w:rPr>
                <w:rFonts w:ascii="Arial" w:hAnsi="Arial" w:cs="Arial"/>
                <w:color w:val="000000"/>
                <w:sz w:val="20"/>
                <w:szCs w:val="20"/>
              </w:rPr>
              <w:t xml:space="preserve"> andares, salas 2601 e 2701, comparece respeitosamente para apresentar sua </w:t>
            </w:r>
            <w:r w:rsidRPr="00087523">
              <w:rPr>
                <w:rFonts w:ascii="Arial" w:hAnsi="Arial" w:cs="Arial"/>
                <w:b/>
                <w:bCs/>
                <w:color w:val="000000"/>
                <w:sz w:val="20"/>
                <w:szCs w:val="20"/>
              </w:rPr>
              <w:t>manifestação escrita no âmbito da Consulta Pública 02/2018 - CENTRAL/MP</w:t>
            </w:r>
            <w:r w:rsidRPr="00087523">
              <w:rPr>
                <w:rFonts w:ascii="Arial" w:hAnsi="Arial" w:cs="Arial"/>
                <w:color w:val="000000"/>
                <w:sz w:val="20"/>
                <w:szCs w:val="20"/>
              </w:rPr>
              <w:t>.</w:t>
            </w:r>
          </w:p>
          <w:p w:rsidR="00113512" w:rsidRPr="00087523" w:rsidRDefault="00113512" w:rsidP="00113512">
            <w:pPr>
              <w:autoSpaceDE w:val="0"/>
              <w:autoSpaceDN w:val="0"/>
              <w:adjustRightInd w:val="0"/>
              <w:jc w:val="both"/>
              <w:rPr>
                <w:rFonts w:ascii="Arial" w:hAnsi="Arial" w:cs="Arial"/>
                <w:color w:val="000000"/>
                <w:sz w:val="20"/>
                <w:szCs w:val="20"/>
              </w:rPr>
            </w:pPr>
          </w:p>
          <w:p w:rsidR="00113512" w:rsidRPr="00087523" w:rsidRDefault="00113512" w:rsidP="00113512">
            <w:pPr>
              <w:autoSpaceDE w:val="0"/>
              <w:autoSpaceDN w:val="0"/>
              <w:adjustRightInd w:val="0"/>
              <w:jc w:val="both"/>
              <w:rPr>
                <w:rFonts w:ascii="Arial" w:hAnsi="Arial" w:cs="Arial"/>
                <w:b/>
                <w:bCs/>
                <w:color w:val="000000"/>
                <w:sz w:val="20"/>
                <w:szCs w:val="20"/>
              </w:rPr>
            </w:pPr>
            <w:r w:rsidRPr="00087523">
              <w:rPr>
                <w:rFonts w:ascii="Arial" w:hAnsi="Arial" w:cs="Arial"/>
                <w:b/>
                <w:bCs/>
                <w:color w:val="000000"/>
                <w:sz w:val="20"/>
                <w:szCs w:val="20"/>
              </w:rPr>
              <w:t>1) O objeto e os limites da presente manifestação</w:t>
            </w:r>
          </w:p>
          <w:p w:rsidR="00113512" w:rsidRPr="00087523" w:rsidRDefault="00113512" w:rsidP="00113512">
            <w:pPr>
              <w:autoSpaceDE w:val="0"/>
              <w:autoSpaceDN w:val="0"/>
              <w:adjustRightInd w:val="0"/>
              <w:jc w:val="both"/>
              <w:rPr>
                <w:rFonts w:ascii="Arial" w:hAnsi="Arial" w:cs="Arial"/>
                <w:color w:val="000000"/>
                <w:sz w:val="20"/>
                <w:szCs w:val="20"/>
              </w:rPr>
            </w:pPr>
          </w:p>
          <w:p w:rsidR="00113512" w:rsidRPr="00087523" w:rsidRDefault="00113512" w:rsidP="007F1872">
            <w:pPr>
              <w:autoSpaceDE w:val="0"/>
              <w:autoSpaceDN w:val="0"/>
              <w:adjustRightInd w:val="0"/>
              <w:ind w:left="708"/>
              <w:jc w:val="both"/>
              <w:rPr>
                <w:rFonts w:ascii="Arial" w:hAnsi="Arial" w:cs="Arial"/>
                <w:color w:val="000000"/>
                <w:sz w:val="20"/>
                <w:szCs w:val="20"/>
              </w:rPr>
            </w:pPr>
            <w:r w:rsidRPr="00087523">
              <w:rPr>
                <w:rFonts w:ascii="Arial" w:hAnsi="Arial" w:cs="Arial"/>
                <w:color w:val="000000"/>
                <w:sz w:val="20"/>
                <w:szCs w:val="20"/>
              </w:rPr>
              <w:t>1. A presente manifestação destina-se a apresentar as contribuições da UBER às discussões objeto da Consulta Pública 02/2018 - CENTRAL/MP, em vista da minuta do Termo de Referência colocada para discussão (DOU de 01/03/2018, Seção 3, p. 109, aviso n° 2/2018).</w:t>
            </w:r>
          </w:p>
          <w:p w:rsidR="00113512" w:rsidRPr="00087523" w:rsidRDefault="00113512" w:rsidP="007F1872">
            <w:pPr>
              <w:autoSpaceDE w:val="0"/>
              <w:autoSpaceDN w:val="0"/>
              <w:adjustRightInd w:val="0"/>
              <w:ind w:left="708"/>
              <w:jc w:val="both"/>
              <w:rPr>
                <w:rFonts w:ascii="Arial" w:hAnsi="Arial" w:cs="Arial"/>
                <w:color w:val="000000"/>
                <w:sz w:val="20"/>
                <w:szCs w:val="20"/>
              </w:rPr>
            </w:pPr>
          </w:p>
          <w:p w:rsidR="00113512" w:rsidRPr="00087523" w:rsidRDefault="00113512" w:rsidP="007F1872">
            <w:pPr>
              <w:autoSpaceDE w:val="0"/>
              <w:autoSpaceDN w:val="0"/>
              <w:adjustRightInd w:val="0"/>
              <w:ind w:left="708"/>
              <w:jc w:val="both"/>
              <w:rPr>
                <w:rFonts w:ascii="Arial" w:hAnsi="Arial" w:cs="Arial"/>
                <w:color w:val="000000"/>
                <w:sz w:val="20"/>
                <w:szCs w:val="20"/>
              </w:rPr>
            </w:pPr>
            <w:r w:rsidRPr="00087523">
              <w:rPr>
                <w:rFonts w:ascii="Arial" w:hAnsi="Arial" w:cs="Arial"/>
                <w:color w:val="000000"/>
                <w:sz w:val="20"/>
                <w:szCs w:val="20"/>
              </w:rPr>
              <w:t>2. A oportunidade para manifestação escrita foi facultada durante a audiência pública realizada no dia 14/03/2018. Conforme determinado, o prazo para essa manifestação se encerra no dia 19/03/2018 (segunda-feira), ao meio-dia.</w:t>
            </w:r>
          </w:p>
          <w:p w:rsidR="00113512" w:rsidRPr="00087523" w:rsidRDefault="00113512" w:rsidP="007F1872">
            <w:pPr>
              <w:autoSpaceDE w:val="0"/>
              <w:autoSpaceDN w:val="0"/>
              <w:adjustRightInd w:val="0"/>
              <w:ind w:left="708"/>
              <w:jc w:val="both"/>
              <w:rPr>
                <w:rFonts w:ascii="Arial" w:hAnsi="Arial" w:cs="Arial"/>
                <w:color w:val="000000"/>
                <w:sz w:val="20"/>
                <w:szCs w:val="20"/>
              </w:rPr>
            </w:pPr>
          </w:p>
          <w:p w:rsidR="00113512" w:rsidRPr="00087523" w:rsidRDefault="00113512" w:rsidP="007F1872">
            <w:pPr>
              <w:autoSpaceDE w:val="0"/>
              <w:autoSpaceDN w:val="0"/>
              <w:adjustRightInd w:val="0"/>
              <w:ind w:left="708"/>
              <w:jc w:val="both"/>
              <w:rPr>
                <w:rFonts w:ascii="Arial" w:hAnsi="Arial" w:cs="Arial"/>
                <w:color w:val="000000"/>
                <w:sz w:val="20"/>
                <w:szCs w:val="20"/>
              </w:rPr>
            </w:pPr>
            <w:r w:rsidRPr="00087523">
              <w:rPr>
                <w:rFonts w:ascii="Arial" w:hAnsi="Arial" w:cs="Arial"/>
                <w:color w:val="000000"/>
                <w:sz w:val="20"/>
                <w:szCs w:val="20"/>
              </w:rPr>
              <w:t>3. A UBER manifesta o seu agradecimento à oportunidade concedida, diante do efetivo interesse em participar da futura licitação ou procedimento seletivo. Espera contribuir para o aprimoramento da disciplina em questão, inclusive para viabilizar a participação das operadoras de Serviço de Transporte Individual Privado de Passageiro Baseado em Tecnologia de Comunicação em Rede - STIP. Mais ainda, pretende demonstrar as vantagens decorrentes da atuação dessas operadoras.</w:t>
            </w:r>
          </w:p>
          <w:p w:rsidR="00113512" w:rsidRPr="00087523" w:rsidRDefault="00113512" w:rsidP="007F1872">
            <w:pPr>
              <w:autoSpaceDE w:val="0"/>
              <w:autoSpaceDN w:val="0"/>
              <w:adjustRightInd w:val="0"/>
              <w:ind w:left="708"/>
              <w:jc w:val="both"/>
              <w:rPr>
                <w:rFonts w:ascii="Arial" w:hAnsi="Arial" w:cs="Arial"/>
                <w:color w:val="000000"/>
                <w:sz w:val="20"/>
                <w:szCs w:val="20"/>
              </w:rPr>
            </w:pPr>
          </w:p>
          <w:p w:rsidR="00113512" w:rsidRPr="00087523" w:rsidRDefault="00113512" w:rsidP="007F1872">
            <w:pPr>
              <w:autoSpaceDE w:val="0"/>
              <w:autoSpaceDN w:val="0"/>
              <w:adjustRightInd w:val="0"/>
              <w:ind w:left="708"/>
              <w:jc w:val="both"/>
              <w:rPr>
                <w:rFonts w:ascii="Arial" w:hAnsi="Arial" w:cs="Arial"/>
                <w:color w:val="000000"/>
                <w:sz w:val="20"/>
                <w:szCs w:val="20"/>
              </w:rPr>
            </w:pPr>
            <w:r w:rsidRPr="00087523">
              <w:rPr>
                <w:rFonts w:ascii="Arial" w:hAnsi="Arial" w:cs="Arial"/>
                <w:color w:val="000000"/>
                <w:sz w:val="20"/>
                <w:szCs w:val="20"/>
              </w:rPr>
              <w:t>4. Porém, diante da exiguidade do prazo e da complexidade das questões envolvidas, coloca-se à disposição para oportunamente aprofundar os pontos abaixo tratados e, mais ainda, para se manifestar sobre eventuais novas questões que porventura surjam.</w:t>
            </w:r>
          </w:p>
          <w:p w:rsidR="00113512" w:rsidRPr="00087523" w:rsidRDefault="00113512" w:rsidP="007F1872">
            <w:pPr>
              <w:autoSpaceDE w:val="0"/>
              <w:autoSpaceDN w:val="0"/>
              <w:adjustRightInd w:val="0"/>
              <w:ind w:left="708"/>
              <w:jc w:val="both"/>
              <w:rPr>
                <w:rFonts w:ascii="Arial" w:hAnsi="Arial" w:cs="Arial"/>
                <w:color w:val="000000"/>
                <w:sz w:val="20"/>
                <w:szCs w:val="20"/>
              </w:rPr>
            </w:pPr>
          </w:p>
          <w:p w:rsidR="00113512" w:rsidRPr="00087523" w:rsidRDefault="00113512" w:rsidP="007F1872">
            <w:pPr>
              <w:autoSpaceDE w:val="0"/>
              <w:autoSpaceDN w:val="0"/>
              <w:adjustRightInd w:val="0"/>
              <w:ind w:left="708"/>
              <w:jc w:val="both"/>
              <w:rPr>
                <w:rFonts w:ascii="Arial" w:hAnsi="Arial" w:cs="Arial"/>
                <w:b/>
                <w:bCs/>
                <w:color w:val="000000"/>
                <w:sz w:val="20"/>
                <w:szCs w:val="20"/>
              </w:rPr>
            </w:pPr>
            <w:r w:rsidRPr="00087523">
              <w:rPr>
                <w:rFonts w:ascii="Arial" w:hAnsi="Arial" w:cs="Arial"/>
                <w:b/>
                <w:bCs/>
                <w:color w:val="000000"/>
                <w:sz w:val="20"/>
                <w:szCs w:val="20"/>
              </w:rPr>
              <w:t>2) Termo de Referência: operadoras de STIP e a modelagem proposta</w:t>
            </w:r>
          </w:p>
          <w:p w:rsidR="00113512" w:rsidRPr="00087523" w:rsidRDefault="00113512" w:rsidP="007F1872">
            <w:pPr>
              <w:autoSpaceDE w:val="0"/>
              <w:autoSpaceDN w:val="0"/>
              <w:adjustRightInd w:val="0"/>
              <w:ind w:left="708"/>
              <w:jc w:val="both"/>
              <w:rPr>
                <w:rFonts w:ascii="Arial" w:hAnsi="Arial" w:cs="Arial"/>
                <w:color w:val="000000"/>
                <w:sz w:val="20"/>
                <w:szCs w:val="20"/>
              </w:rPr>
            </w:pPr>
          </w:p>
          <w:p w:rsidR="00113512" w:rsidRPr="00087523" w:rsidRDefault="00113512" w:rsidP="007F1872">
            <w:pPr>
              <w:autoSpaceDE w:val="0"/>
              <w:autoSpaceDN w:val="0"/>
              <w:adjustRightInd w:val="0"/>
              <w:ind w:left="708"/>
              <w:jc w:val="both"/>
              <w:rPr>
                <w:rFonts w:ascii="Arial" w:hAnsi="Arial" w:cs="Arial"/>
                <w:color w:val="000000"/>
                <w:sz w:val="20"/>
                <w:szCs w:val="20"/>
              </w:rPr>
            </w:pPr>
            <w:r w:rsidRPr="00087523">
              <w:rPr>
                <w:rFonts w:ascii="Arial" w:hAnsi="Arial" w:cs="Arial"/>
                <w:color w:val="000000"/>
                <w:sz w:val="20"/>
                <w:szCs w:val="20"/>
              </w:rPr>
              <w:t>5. O Termo de Referência trouxe à discussão um modelo de licitação para contratação da prestação de serviços de transporte terrestre dos servidores, empregados e colaboradores a serviço dos órgãos e entidades da Administração Pública Federal direta, autárquica e fundacional, por demanda, no âmbito do Distrito Federal e entorno.</w:t>
            </w:r>
          </w:p>
          <w:p w:rsidR="00113512" w:rsidRPr="00087523" w:rsidRDefault="00113512" w:rsidP="00113512">
            <w:pPr>
              <w:autoSpaceDE w:val="0"/>
              <w:autoSpaceDN w:val="0"/>
              <w:adjustRightInd w:val="0"/>
              <w:jc w:val="both"/>
              <w:rPr>
                <w:rFonts w:ascii="Arial" w:hAnsi="Arial" w:cs="Arial"/>
                <w:color w:val="000000"/>
                <w:sz w:val="20"/>
                <w:szCs w:val="20"/>
              </w:rPr>
            </w:pPr>
          </w:p>
          <w:p w:rsidR="00113512" w:rsidRPr="00087523" w:rsidRDefault="00113512" w:rsidP="00113512">
            <w:pPr>
              <w:autoSpaceDE w:val="0"/>
              <w:autoSpaceDN w:val="0"/>
              <w:adjustRightInd w:val="0"/>
              <w:jc w:val="both"/>
              <w:rPr>
                <w:rFonts w:ascii="Arial" w:hAnsi="Arial" w:cs="Arial"/>
                <w:b/>
                <w:bCs/>
                <w:color w:val="000000"/>
                <w:sz w:val="20"/>
                <w:szCs w:val="20"/>
              </w:rPr>
            </w:pPr>
            <w:r w:rsidRPr="00087523">
              <w:rPr>
                <w:rFonts w:ascii="Arial" w:hAnsi="Arial" w:cs="Arial"/>
                <w:b/>
                <w:bCs/>
                <w:color w:val="000000"/>
                <w:sz w:val="20"/>
                <w:szCs w:val="20"/>
              </w:rPr>
              <w:t>2.1) A menção às operadoras de STIP</w:t>
            </w:r>
          </w:p>
          <w:p w:rsidR="00113512" w:rsidRPr="00087523" w:rsidRDefault="00113512" w:rsidP="00113512">
            <w:pPr>
              <w:autoSpaceDE w:val="0"/>
              <w:autoSpaceDN w:val="0"/>
              <w:adjustRightInd w:val="0"/>
              <w:jc w:val="both"/>
              <w:rPr>
                <w:rFonts w:ascii="Arial" w:hAnsi="Arial" w:cs="Arial"/>
                <w:color w:val="000000"/>
                <w:sz w:val="20"/>
                <w:szCs w:val="20"/>
              </w:rPr>
            </w:pPr>
          </w:p>
          <w:p w:rsidR="00113512" w:rsidRPr="00087523" w:rsidRDefault="00113512" w:rsidP="007F1872">
            <w:pPr>
              <w:autoSpaceDE w:val="0"/>
              <w:autoSpaceDN w:val="0"/>
              <w:adjustRightInd w:val="0"/>
              <w:ind w:left="708"/>
              <w:jc w:val="both"/>
              <w:rPr>
                <w:rFonts w:ascii="Arial" w:hAnsi="Arial" w:cs="Arial"/>
                <w:color w:val="000000"/>
                <w:sz w:val="20"/>
                <w:szCs w:val="20"/>
              </w:rPr>
            </w:pPr>
            <w:r w:rsidRPr="00087523">
              <w:rPr>
                <w:rFonts w:ascii="Arial" w:hAnsi="Arial" w:cs="Arial"/>
                <w:color w:val="000000"/>
                <w:sz w:val="20"/>
                <w:szCs w:val="20"/>
              </w:rPr>
              <w:t>6. O item 1.1 do Termo de Referência mencionou exemplificativamente os possíveis meios de atendimento do objeto em questão. Aludiu a “</w:t>
            </w:r>
            <w:r w:rsidRPr="00087523">
              <w:rPr>
                <w:rFonts w:ascii="Arial" w:hAnsi="Arial" w:cs="Arial"/>
                <w:i/>
                <w:iCs/>
                <w:color w:val="000000"/>
                <w:sz w:val="20"/>
                <w:szCs w:val="20"/>
                <w:lang w:bidi="he-IL"/>
              </w:rPr>
              <w:t xml:space="preserve">qualquer meio regular e regularmente apto, inclusive agenciamento de serviço de táxi ou de Serviço de Transporte Individual Privado de </w:t>
            </w:r>
            <w:r w:rsidRPr="00087523">
              <w:rPr>
                <w:rFonts w:ascii="Arial" w:hAnsi="Arial" w:cs="Arial"/>
                <w:i/>
                <w:iCs/>
                <w:color w:val="000000"/>
                <w:sz w:val="20"/>
                <w:szCs w:val="20"/>
                <w:lang w:bidi="he-IL"/>
              </w:rPr>
              <w:lastRenderedPageBreak/>
              <w:t>Passageiro Baseado em Tecnologia de Comunicação em Rede no Distrito Federal - STIP/</w:t>
            </w:r>
            <w:proofErr w:type="gramStart"/>
            <w:r w:rsidRPr="00087523">
              <w:rPr>
                <w:rFonts w:ascii="Arial" w:hAnsi="Arial" w:cs="Arial"/>
                <w:i/>
                <w:iCs/>
                <w:color w:val="000000"/>
                <w:sz w:val="20"/>
                <w:szCs w:val="20"/>
                <w:lang w:bidi="he-IL"/>
              </w:rPr>
              <w:t xml:space="preserve">DF </w:t>
            </w:r>
            <w:r w:rsidRPr="00087523">
              <w:rPr>
                <w:rFonts w:ascii="Arial" w:hAnsi="Arial" w:cs="Arial"/>
                <w:color w:val="000000"/>
                <w:sz w:val="20"/>
                <w:szCs w:val="20"/>
              </w:rPr>
              <w:t>”</w:t>
            </w:r>
            <w:proofErr w:type="gramEnd"/>
            <w:r w:rsidRPr="00087523">
              <w:rPr>
                <w:rFonts w:ascii="Arial" w:hAnsi="Arial" w:cs="Arial"/>
                <w:color w:val="000000"/>
                <w:sz w:val="20"/>
                <w:szCs w:val="20"/>
              </w:rPr>
              <w:t>.</w:t>
            </w:r>
          </w:p>
          <w:p w:rsidR="00113512" w:rsidRPr="00087523" w:rsidRDefault="00113512" w:rsidP="00113512">
            <w:pPr>
              <w:autoSpaceDE w:val="0"/>
              <w:autoSpaceDN w:val="0"/>
              <w:adjustRightInd w:val="0"/>
              <w:jc w:val="both"/>
              <w:rPr>
                <w:rFonts w:ascii="Arial" w:hAnsi="Arial" w:cs="Arial"/>
                <w:color w:val="000000"/>
                <w:sz w:val="20"/>
                <w:szCs w:val="20"/>
              </w:rPr>
            </w:pPr>
          </w:p>
          <w:p w:rsidR="00113512" w:rsidRPr="00087523" w:rsidRDefault="00113512" w:rsidP="00113512">
            <w:pPr>
              <w:autoSpaceDE w:val="0"/>
              <w:autoSpaceDN w:val="0"/>
              <w:adjustRightInd w:val="0"/>
              <w:jc w:val="both"/>
              <w:rPr>
                <w:rFonts w:ascii="Arial" w:hAnsi="Arial" w:cs="Arial"/>
                <w:b/>
                <w:bCs/>
                <w:color w:val="000000"/>
                <w:sz w:val="20"/>
                <w:szCs w:val="20"/>
              </w:rPr>
            </w:pPr>
            <w:r w:rsidRPr="00087523">
              <w:rPr>
                <w:rFonts w:ascii="Arial" w:hAnsi="Arial" w:cs="Arial"/>
                <w:b/>
                <w:bCs/>
                <w:color w:val="000000"/>
                <w:sz w:val="20"/>
                <w:szCs w:val="20"/>
              </w:rPr>
              <w:t>2.2) A disciplina do Termo de Referência em vista das operadoras de STIP</w:t>
            </w:r>
          </w:p>
          <w:p w:rsidR="00113512" w:rsidRPr="00087523" w:rsidRDefault="00113512" w:rsidP="00113512">
            <w:pPr>
              <w:autoSpaceDE w:val="0"/>
              <w:autoSpaceDN w:val="0"/>
              <w:adjustRightInd w:val="0"/>
              <w:jc w:val="both"/>
              <w:rPr>
                <w:rFonts w:ascii="Arial" w:hAnsi="Arial" w:cs="Arial"/>
                <w:color w:val="000000"/>
                <w:sz w:val="20"/>
                <w:szCs w:val="20"/>
              </w:rPr>
            </w:pPr>
          </w:p>
          <w:p w:rsidR="00113512" w:rsidRPr="00087523" w:rsidRDefault="00113512" w:rsidP="007F1872">
            <w:pPr>
              <w:autoSpaceDE w:val="0"/>
              <w:autoSpaceDN w:val="0"/>
              <w:adjustRightInd w:val="0"/>
              <w:ind w:left="708"/>
              <w:jc w:val="both"/>
              <w:rPr>
                <w:rFonts w:ascii="Arial" w:hAnsi="Arial" w:cs="Arial"/>
                <w:color w:val="000000"/>
                <w:sz w:val="20"/>
                <w:szCs w:val="20"/>
              </w:rPr>
            </w:pPr>
            <w:r w:rsidRPr="00087523">
              <w:rPr>
                <w:rFonts w:ascii="Arial" w:hAnsi="Arial" w:cs="Arial"/>
                <w:color w:val="000000"/>
                <w:sz w:val="20"/>
                <w:szCs w:val="20"/>
              </w:rPr>
              <w:t>7. A inclusão das operadoras de STIP como uma possibilidade de atendimento do objeto repercute na disciplina correlata.</w:t>
            </w:r>
          </w:p>
          <w:p w:rsidR="00113512" w:rsidRPr="00087523" w:rsidRDefault="00113512" w:rsidP="007F1872">
            <w:pPr>
              <w:autoSpaceDE w:val="0"/>
              <w:autoSpaceDN w:val="0"/>
              <w:adjustRightInd w:val="0"/>
              <w:ind w:left="708"/>
              <w:jc w:val="both"/>
              <w:rPr>
                <w:rFonts w:ascii="Arial" w:hAnsi="Arial" w:cs="Arial"/>
                <w:color w:val="000000"/>
                <w:sz w:val="20"/>
                <w:szCs w:val="20"/>
              </w:rPr>
            </w:pPr>
          </w:p>
          <w:p w:rsidR="00113512" w:rsidRPr="00087523" w:rsidRDefault="00113512" w:rsidP="007F1872">
            <w:pPr>
              <w:autoSpaceDE w:val="0"/>
              <w:autoSpaceDN w:val="0"/>
              <w:adjustRightInd w:val="0"/>
              <w:ind w:left="708"/>
              <w:jc w:val="both"/>
              <w:rPr>
                <w:rFonts w:ascii="Arial" w:hAnsi="Arial" w:cs="Arial"/>
                <w:color w:val="000000"/>
                <w:sz w:val="20"/>
                <w:szCs w:val="20"/>
              </w:rPr>
            </w:pPr>
            <w:r w:rsidRPr="00087523">
              <w:rPr>
                <w:rFonts w:ascii="Arial" w:hAnsi="Arial" w:cs="Arial"/>
                <w:color w:val="000000"/>
                <w:sz w:val="20"/>
                <w:szCs w:val="20"/>
              </w:rPr>
              <w:t>2.2.1) A adequação do termo de referência às operadoras de STIP</w:t>
            </w:r>
          </w:p>
          <w:p w:rsidR="00113512" w:rsidRPr="00087523" w:rsidRDefault="00113512" w:rsidP="007F1872">
            <w:pPr>
              <w:autoSpaceDE w:val="0"/>
              <w:autoSpaceDN w:val="0"/>
              <w:adjustRightInd w:val="0"/>
              <w:ind w:left="708"/>
              <w:jc w:val="both"/>
              <w:rPr>
                <w:rFonts w:ascii="Arial" w:hAnsi="Arial" w:cs="Arial"/>
                <w:color w:val="000000"/>
                <w:sz w:val="20"/>
                <w:szCs w:val="20"/>
              </w:rPr>
            </w:pPr>
          </w:p>
          <w:p w:rsidR="00113512" w:rsidRPr="00087523" w:rsidRDefault="00113512" w:rsidP="007F1872">
            <w:pPr>
              <w:autoSpaceDE w:val="0"/>
              <w:autoSpaceDN w:val="0"/>
              <w:adjustRightInd w:val="0"/>
              <w:ind w:left="708"/>
              <w:jc w:val="both"/>
              <w:rPr>
                <w:rFonts w:ascii="Arial" w:hAnsi="Arial" w:cs="Arial"/>
                <w:color w:val="000000"/>
                <w:sz w:val="20"/>
                <w:szCs w:val="20"/>
              </w:rPr>
            </w:pPr>
            <w:r w:rsidRPr="00087523">
              <w:rPr>
                <w:rFonts w:ascii="Arial" w:hAnsi="Arial" w:cs="Arial"/>
                <w:color w:val="000000"/>
                <w:sz w:val="20"/>
                <w:szCs w:val="20"/>
              </w:rPr>
              <w:t>8. Em alguns pontos, a disciplina do Termo de Referência é adequada ao atendimento da necessidade de transporte por meio da atuação das operadoras de STIP. Há elementos inseridos especificamente com o objetivo de oportunizar a participação dessas operadoras.</w:t>
            </w:r>
          </w:p>
          <w:p w:rsidR="00D75C5C" w:rsidRPr="00087523" w:rsidRDefault="00D75C5C" w:rsidP="007F1872">
            <w:pPr>
              <w:autoSpaceDE w:val="0"/>
              <w:autoSpaceDN w:val="0"/>
              <w:adjustRightInd w:val="0"/>
              <w:ind w:left="708"/>
              <w:jc w:val="both"/>
              <w:rPr>
                <w:rFonts w:ascii="Arial" w:hAnsi="Arial" w:cs="Arial"/>
                <w:color w:val="000000"/>
                <w:sz w:val="20"/>
                <w:szCs w:val="20"/>
              </w:rPr>
            </w:pPr>
          </w:p>
          <w:p w:rsidR="00113512" w:rsidRPr="00087523" w:rsidRDefault="00113512" w:rsidP="007F1872">
            <w:pPr>
              <w:autoSpaceDE w:val="0"/>
              <w:autoSpaceDN w:val="0"/>
              <w:adjustRightInd w:val="0"/>
              <w:ind w:left="708"/>
              <w:jc w:val="both"/>
              <w:rPr>
                <w:rFonts w:ascii="Arial" w:hAnsi="Arial" w:cs="Arial"/>
                <w:color w:val="000000"/>
                <w:sz w:val="20"/>
                <w:szCs w:val="20"/>
              </w:rPr>
            </w:pPr>
            <w:r w:rsidRPr="00087523">
              <w:rPr>
                <w:rFonts w:ascii="Arial" w:hAnsi="Arial" w:cs="Arial"/>
                <w:color w:val="000000"/>
                <w:sz w:val="20"/>
                <w:szCs w:val="20"/>
              </w:rPr>
              <w:t>2.2.2) A necessidade de conciliação da disciplina com as operadoras de STIP</w:t>
            </w:r>
          </w:p>
          <w:p w:rsidR="00D75C5C" w:rsidRPr="00087523" w:rsidRDefault="00D75C5C" w:rsidP="007F1872">
            <w:pPr>
              <w:autoSpaceDE w:val="0"/>
              <w:autoSpaceDN w:val="0"/>
              <w:adjustRightInd w:val="0"/>
              <w:ind w:left="708"/>
              <w:jc w:val="both"/>
              <w:rPr>
                <w:rFonts w:ascii="Arial" w:hAnsi="Arial" w:cs="Arial"/>
                <w:color w:val="000000"/>
                <w:sz w:val="20"/>
                <w:szCs w:val="20"/>
              </w:rPr>
            </w:pPr>
          </w:p>
          <w:p w:rsidR="00113512" w:rsidRPr="00087523" w:rsidRDefault="00113512" w:rsidP="007F1872">
            <w:pPr>
              <w:autoSpaceDE w:val="0"/>
              <w:autoSpaceDN w:val="0"/>
              <w:adjustRightInd w:val="0"/>
              <w:ind w:left="708"/>
              <w:jc w:val="both"/>
              <w:rPr>
                <w:rFonts w:ascii="Arial" w:hAnsi="Arial" w:cs="Arial"/>
                <w:color w:val="000000"/>
                <w:sz w:val="20"/>
                <w:szCs w:val="20"/>
              </w:rPr>
            </w:pPr>
            <w:r w:rsidRPr="00087523">
              <w:rPr>
                <w:rFonts w:ascii="Arial" w:hAnsi="Arial" w:cs="Arial"/>
                <w:color w:val="000000"/>
                <w:sz w:val="20"/>
                <w:szCs w:val="20"/>
              </w:rPr>
              <w:t>9. Porém, percebe-se que a disciplina sugerida pelo Termo de Referê</w:t>
            </w:r>
            <w:r w:rsidR="00D75C5C" w:rsidRPr="00087523">
              <w:rPr>
                <w:rFonts w:ascii="Arial" w:hAnsi="Arial" w:cs="Arial"/>
                <w:color w:val="000000"/>
                <w:sz w:val="20"/>
                <w:szCs w:val="20"/>
              </w:rPr>
              <w:t xml:space="preserve">ncia deixou </w:t>
            </w:r>
            <w:r w:rsidRPr="00087523">
              <w:rPr>
                <w:rFonts w:ascii="Arial" w:hAnsi="Arial" w:cs="Arial"/>
                <w:color w:val="000000"/>
                <w:sz w:val="20"/>
                <w:szCs w:val="20"/>
              </w:rPr>
              <w:t>de captar diversas vantagens proporcionadas pela atuação das operadoras de STIP,</w:t>
            </w:r>
            <w:r w:rsidR="00D75C5C" w:rsidRPr="00087523">
              <w:rPr>
                <w:rFonts w:ascii="Arial" w:hAnsi="Arial" w:cs="Arial"/>
                <w:color w:val="000000"/>
                <w:sz w:val="20"/>
                <w:szCs w:val="20"/>
              </w:rPr>
              <w:t xml:space="preserve"> </w:t>
            </w:r>
            <w:r w:rsidRPr="00087523">
              <w:rPr>
                <w:rFonts w:ascii="Arial" w:hAnsi="Arial" w:cs="Arial"/>
                <w:color w:val="000000"/>
                <w:sz w:val="20"/>
                <w:szCs w:val="20"/>
              </w:rPr>
              <w:t>notadamente da UBER (tópico 4, abaixo).</w:t>
            </w:r>
          </w:p>
          <w:p w:rsidR="00D75C5C" w:rsidRPr="00087523" w:rsidRDefault="00D75C5C" w:rsidP="007F1872">
            <w:pPr>
              <w:autoSpaceDE w:val="0"/>
              <w:autoSpaceDN w:val="0"/>
              <w:adjustRightInd w:val="0"/>
              <w:ind w:left="708"/>
              <w:jc w:val="both"/>
              <w:rPr>
                <w:rFonts w:ascii="Arial" w:hAnsi="Arial" w:cs="Arial"/>
                <w:color w:val="000000"/>
                <w:sz w:val="20"/>
                <w:szCs w:val="20"/>
              </w:rPr>
            </w:pPr>
          </w:p>
          <w:p w:rsidR="00113512" w:rsidRPr="00087523" w:rsidRDefault="00113512" w:rsidP="007F1872">
            <w:pPr>
              <w:autoSpaceDE w:val="0"/>
              <w:autoSpaceDN w:val="0"/>
              <w:adjustRightInd w:val="0"/>
              <w:ind w:left="708"/>
              <w:jc w:val="both"/>
              <w:rPr>
                <w:rFonts w:ascii="Arial" w:hAnsi="Arial" w:cs="Arial"/>
                <w:color w:val="000000"/>
                <w:sz w:val="20"/>
                <w:szCs w:val="20"/>
              </w:rPr>
            </w:pPr>
            <w:r w:rsidRPr="00087523">
              <w:rPr>
                <w:rFonts w:ascii="Arial" w:hAnsi="Arial" w:cs="Arial"/>
                <w:color w:val="000000"/>
                <w:sz w:val="20"/>
                <w:szCs w:val="20"/>
              </w:rPr>
              <w:t>10. Adotou-se disciplina em parte afeita à prestação de serviços de transporte no</w:t>
            </w:r>
            <w:r w:rsidR="00D75C5C" w:rsidRPr="00087523">
              <w:rPr>
                <w:rFonts w:ascii="Arial" w:hAnsi="Arial" w:cs="Arial"/>
                <w:color w:val="000000"/>
                <w:sz w:val="20"/>
                <w:szCs w:val="20"/>
              </w:rPr>
              <w:t xml:space="preserve"> </w:t>
            </w:r>
            <w:r w:rsidRPr="00087523">
              <w:rPr>
                <w:rFonts w:ascii="Arial" w:hAnsi="Arial" w:cs="Arial"/>
                <w:color w:val="000000"/>
                <w:sz w:val="20"/>
                <w:szCs w:val="20"/>
              </w:rPr>
              <w:t>modelo tradicional. Esse modelo pressupõe a prestação de serviço de transporte por</w:t>
            </w:r>
            <w:r w:rsidR="00D75C5C" w:rsidRPr="00087523">
              <w:rPr>
                <w:rFonts w:ascii="Arial" w:hAnsi="Arial" w:cs="Arial"/>
                <w:color w:val="000000"/>
                <w:sz w:val="20"/>
                <w:szCs w:val="20"/>
              </w:rPr>
              <w:t xml:space="preserve"> </w:t>
            </w:r>
            <w:r w:rsidRPr="00087523">
              <w:rPr>
                <w:rFonts w:ascii="Arial" w:hAnsi="Arial" w:cs="Arial"/>
                <w:color w:val="000000"/>
                <w:sz w:val="20"/>
                <w:szCs w:val="20"/>
              </w:rPr>
              <w:t>pessoa detentora da frota de veículos, responsável amplamente pela atuação dos</w:t>
            </w:r>
            <w:r w:rsidR="00D75C5C" w:rsidRPr="00087523">
              <w:rPr>
                <w:rFonts w:ascii="Arial" w:hAnsi="Arial" w:cs="Arial"/>
                <w:color w:val="000000"/>
                <w:sz w:val="20"/>
                <w:szCs w:val="20"/>
              </w:rPr>
              <w:t xml:space="preserve"> </w:t>
            </w:r>
            <w:r w:rsidRPr="00087523">
              <w:rPr>
                <w:rFonts w:ascii="Arial" w:hAnsi="Arial" w:cs="Arial"/>
                <w:color w:val="000000"/>
                <w:sz w:val="20"/>
                <w:szCs w:val="20"/>
              </w:rPr>
              <w:t>motoristas, os quais muitas vezes mantém vínculo empregatício com a pessoa jurídica</w:t>
            </w:r>
            <w:r w:rsidR="00D75C5C" w:rsidRPr="00087523">
              <w:rPr>
                <w:rFonts w:ascii="Arial" w:hAnsi="Arial" w:cs="Arial"/>
                <w:color w:val="000000"/>
                <w:sz w:val="20"/>
                <w:szCs w:val="20"/>
              </w:rPr>
              <w:t xml:space="preserve"> </w:t>
            </w:r>
            <w:r w:rsidRPr="00087523">
              <w:rPr>
                <w:rFonts w:ascii="Arial" w:hAnsi="Arial" w:cs="Arial"/>
                <w:color w:val="000000"/>
                <w:sz w:val="20"/>
                <w:szCs w:val="20"/>
              </w:rPr>
              <w:t>prestadora do serviço.</w:t>
            </w:r>
          </w:p>
          <w:p w:rsidR="00D75C5C" w:rsidRPr="00087523" w:rsidRDefault="00D75C5C" w:rsidP="007F1872">
            <w:pPr>
              <w:autoSpaceDE w:val="0"/>
              <w:autoSpaceDN w:val="0"/>
              <w:adjustRightInd w:val="0"/>
              <w:ind w:left="708"/>
              <w:jc w:val="both"/>
              <w:rPr>
                <w:rFonts w:ascii="Arial" w:hAnsi="Arial" w:cs="Arial"/>
                <w:color w:val="000000"/>
                <w:sz w:val="20"/>
                <w:szCs w:val="20"/>
              </w:rPr>
            </w:pPr>
          </w:p>
          <w:p w:rsidR="00113512" w:rsidRPr="00087523" w:rsidRDefault="00113512" w:rsidP="007F1872">
            <w:pPr>
              <w:autoSpaceDE w:val="0"/>
              <w:autoSpaceDN w:val="0"/>
              <w:adjustRightInd w:val="0"/>
              <w:ind w:left="708"/>
              <w:jc w:val="both"/>
              <w:rPr>
                <w:rFonts w:ascii="Arial" w:hAnsi="Arial" w:cs="Arial"/>
                <w:color w:val="000000"/>
                <w:sz w:val="20"/>
                <w:szCs w:val="20"/>
              </w:rPr>
            </w:pPr>
            <w:r w:rsidRPr="00087523">
              <w:rPr>
                <w:rFonts w:ascii="Arial" w:hAnsi="Arial" w:cs="Arial"/>
                <w:color w:val="000000"/>
                <w:sz w:val="20"/>
                <w:szCs w:val="20"/>
              </w:rPr>
              <w:t>11. Isso implica a existência de regras de difícil atendimento por parte das</w:t>
            </w:r>
            <w:r w:rsidR="00D75C5C" w:rsidRPr="00087523">
              <w:rPr>
                <w:rFonts w:ascii="Arial" w:hAnsi="Arial" w:cs="Arial"/>
                <w:color w:val="000000"/>
                <w:sz w:val="20"/>
                <w:szCs w:val="20"/>
              </w:rPr>
              <w:t xml:space="preserve"> </w:t>
            </w:r>
            <w:r w:rsidRPr="00087523">
              <w:rPr>
                <w:rFonts w:ascii="Arial" w:hAnsi="Arial" w:cs="Arial"/>
                <w:color w:val="000000"/>
                <w:sz w:val="20"/>
                <w:szCs w:val="20"/>
              </w:rPr>
              <w:t>operadoras de STIP (tópico 5, abaixo). Mais ainda, em determinados aspectos acaba</w:t>
            </w:r>
            <w:r w:rsidR="00D75C5C" w:rsidRPr="00087523">
              <w:rPr>
                <w:rFonts w:ascii="Arial" w:hAnsi="Arial" w:cs="Arial"/>
                <w:color w:val="000000"/>
                <w:sz w:val="20"/>
                <w:szCs w:val="20"/>
              </w:rPr>
              <w:t xml:space="preserve"> </w:t>
            </w:r>
            <w:r w:rsidRPr="00087523">
              <w:rPr>
                <w:rFonts w:ascii="Arial" w:hAnsi="Arial" w:cs="Arial"/>
                <w:color w:val="000000"/>
                <w:sz w:val="20"/>
                <w:szCs w:val="20"/>
              </w:rPr>
              <w:t>por inviabilizar a atuação por parte dessas operadoras (tópico 6, abaixo).</w:t>
            </w:r>
          </w:p>
          <w:p w:rsidR="00D75C5C" w:rsidRPr="00087523" w:rsidRDefault="00D75C5C" w:rsidP="007F1872">
            <w:pPr>
              <w:autoSpaceDE w:val="0"/>
              <w:autoSpaceDN w:val="0"/>
              <w:adjustRightInd w:val="0"/>
              <w:ind w:left="708"/>
              <w:jc w:val="both"/>
              <w:rPr>
                <w:rFonts w:ascii="Arial" w:hAnsi="Arial" w:cs="Arial"/>
                <w:color w:val="000000"/>
                <w:sz w:val="20"/>
                <w:szCs w:val="20"/>
              </w:rPr>
            </w:pPr>
          </w:p>
          <w:p w:rsidR="00113512" w:rsidRPr="00087523" w:rsidRDefault="00113512" w:rsidP="007F1872">
            <w:pPr>
              <w:autoSpaceDE w:val="0"/>
              <w:autoSpaceDN w:val="0"/>
              <w:adjustRightInd w:val="0"/>
              <w:ind w:left="708"/>
              <w:jc w:val="both"/>
              <w:rPr>
                <w:rFonts w:ascii="Arial" w:hAnsi="Arial" w:cs="Arial"/>
                <w:color w:val="000000"/>
                <w:sz w:val="20"/>
                <w:szCs w:val="20"/>
              </w:rPr>
            </w:pPr>
            <w:r w:rsidRPr="00087523">
              <w:rPr>
                <w:rFonts w:ascii="Arial" w:hAnsi="Arial" w:cs="Arial"/>
                <w:color w:val="000000"/>
                <w:sz w:val="20"/>
                <w:szCs w:val="20"/>
              </w:rPr>
              <w:t>12. Portanto, em determinados aspectos percebe-se a necessidade de conciliar a</w:t>
            </w:r>
            <w:r w:rsidR="00D75C5C" w:rsidRPr="00087523">
              <w:rPr>
                <w:rFonts w:ascii="Arial" w:hAnsi="Arial" w:cs="Arial"/>
                <w:color w:val="000000"/>
                <w:sz w:val="20"/>
                <w:szCs w:val="20"/>
              </w:rPr>
              <w:t xml:space="preserve"> </w:t>
            </w:r>
            <w:r w:rsidRPr="00087523">
              <w:rPr>
                <w:rFonts w:ascii="Arial" w:hAnsi="Arial" w:cs="Arial"/>
                <w:color w:val="000000"/>
                <w:sz w:val="20"/>
                <w:szCs w:val="20"/>
              </w:rPr>
              <w:t>disciplina do Termo de Referência com o modo de atuação das operadoras de STIP, a</w:t>
            </w:r>
            <w:r w:rsidR="00D75C5C" w:rsidRPr="00087523">
              <w:rPr>
                <w:rFonts w:ascii="Arial" w:hAnsi="Arial" w:cs="Arial"/>
                <w:color w:val="000000"/>
                <w:sz w:val="20"/>
                <w:szCs w:val="20"/>
              </w:rPr>
              <w:t xml:space="preserve"> </w:t>
            </w:r>
            <w:r w:rsidRPr="00087523">
              <w:rPr>
                <w:rFonts w:ascii="Arial" w:hAnsi="Arial" w:cs="Arial"/>
                <w:color w:val="000000"/>
                <w:sz w:val="20"/>
                <w:szCs w:val="20"/>
              </w:rPr>
              <w:t>fim de aproveitar de forma plena todas as vantagens que ele é capaz de proporcionar.</w:t>
            </w:r>
          </w:p>
          <w:p w:rsidR="00D75C5C" w:rsidRPr="00087523" w:rsidRDefault="00D75C5C" w:rsidP="007F1872">
            <w:pPr>
              <w:autoSpaceDE w:val="0"/>
              <w:autoSpaceDN w:val="0"/>
              <w:adjustRightInd w:val="0"/>
              <w:ind w:left="708"/>
              <w:jc w:val="both"/>
              <w:rPr>
                <w:rFonts w:ascii="Arial" w:hAnsi="Arial" w:cs="Arial"/>
                <w:color w:val="000000"/>
                <w:sz w:val="20"/>
                <w:szCs w:val="20"/>
              </w:rPr>
            </w:pPr>
          </w:p>
          <w:p w:rsidR="00113512" w:rsidRPr="00087523" w:rsidRDefault="00113512" w:rsidP="007F1872">
            <w:pPr>
              <w:autoSpaceDE w:val="0"/>
              <w:autoSpaceDN w:val="0"/>
              <w:adjustRightInd w:val="0"/>
              <w:ind w:left="708"/>
              <w:jc w:val="both"/>
              <w:rPr>
                <w:rFonts w:ascii="Arial" w:hAnsi="Arial" w:cs="Arial"/>
                <w:color w:val="000000"/>
                <w:sz w:val="20"/>
                <w:szCs w:val="20"/>
              </w:rPr>
            </w:pPr>
            <w:r w:rsidRPr="00087523">
              <w:rPr>
                <w:rFonts w:ascii="Arial" w:hAnsi="Arial" w:cs="Arial"/>
                <w:color w:val="000000"/>
                <w:sz w:val="20"/>
                <w:szCs w:val="20"/>
              </w:rPr>
              <w:t>2.2.3) As premissas fixadas pelo TCU: a referência nominal à UBER</w:t>
            </w:r>
          </w:p>
          <w:p w:rsidR="00D75C5C" w:rsidRPr="00087523" w:rsidRDefault="00D75C5C" w:rsidP="007F1872">
            <w:pPr>
              <w:autoSpaceDE w:val="0"/>
              <w:autoSpaceDN w:val="0"/>
              <w:adjustRightInd w:val="0"/>
              <w:ind w:left="708"/>
              <w:jc w:val="both"/>
              <w:rPr>
                <w:rFonts w:ascii="Arial" w:hAnsi="Arial" w:cs="Arial"/>
                <w:color w:val="000000"/>
                <w:sz w:val="20"/>
                <w:szCs w:val="20"/>
              </w:rPr>
            </w:pPr>
          </w:p>
          <w:p w:rsidR="00113512" w:rsidRPr="00087523" w:rsidRDefault="00113512" w:rsidP="007F1872">
            <w:pPr>
              <w:autoSpaceDE w:val="0"/>
              <w:autoSpaceDN w:val="0"/>
              <w:adjustRightInd w:val="0"/>
              <w:ind w:left="708"/>
              <w:jc w:val="both"/>
              <w:rPr>
                <w:rFonts w:ascii="Arial" w:hAnsi="Arial" w:cs="Arial"/>
                <w:color w:val="000000"/>
                <w:sz w:val="20"/>
                <w:szCs w:val="20"/>
              </w:rPr>
            </w:pPr>
            <w:r w:rsidRPr="00087523">
              <w:rPr>
                <w:rFonts w:ascii="Arial" w:hAnsi="Arial" w:cs="Arial"/>
                <w:color w:val="000000"/>
                <w:sz w:val="20"/>
                <w:szCs w:val="20"/>
              </w:rPr>
              <w:t>13. Nesse ponto, é relevante ter em vista as considerações já realizadas pelo</w:t>
            </w:r>
            <w:r w:rsidR="00D75C5C" w:rsidRPr="00087523">
              <w:rPr>
                <w:rFonts w:ascii="Arial" w:hAnsi="Arial" w:cs="Arial"/>
                <w:color w:val="000000"/>
                <w:sz w:val="20"/>
                <w:szCs w:val="20"/>
              </w:rPr>
              <w:t xml:space="preserve"> </w:t>
            </w:r>
            <w:r w:rsidRPr="00087523">
              <w:rPr>
                <w:rFonts w:ascii="Arial" w:hAnsi="Arial" w:cs="Arial"/>
                <w:color w:val="000000"/>
                <w:sz w:val="20"/>
                <w:szCs w:val="20"/>
              </w:rPr>
              <w:t>Tribunal de Contas da União a respeito da contratação objeto de discussão (Acórdão</w:t>
            </w:r>
            <w:r w:rsidR="00D75C5C" w:rsidRPr="00087523">
              <w:rPr>
                <w:rFonts w:ascii="Arial" w:hAnsi="Arial" w:cs="Arial"/>
                <w:color w:val="000000"/>
                <w:sz w:val="20"/>
                <w:szCs w:val="20"/>
              </w:rPr>
              <w:t xml:space="preserve"> </w:t>
            </w:r>
            <w:r w:rsidRPr="00087523">
              <w:rPr>
                <w:rFonts w:ascii="Arial" w:hAnsi="Arial" w:cs="Arial"/>
                <w:color w:val="000000"/>
                <w:sz w:val="20"/>
                <w:szCs w:val="20"/>
              </w:rPr>
              <w:t xml:space="preserve">1.223/2017-Plenário, rel. Min. Benjamin </w:t>
            </w:r>
            <w:proofErr w:type="spellStart"/>
            <w:r w:rsidRPr="00087523">
              <w:rPr>
                <w:rFonts w:ascii="Arial" w:hAnsi="Arial" w:cs="Arial"/>
                <w:color w:val="000000"/>
                <w:sz w:val="20"/>
                <w:szCs w:val="20"/>
              </w:rPr>
              <w:t>Zymler</w:t>
            </w:r>
            <w:proofErr w:type="spellEnd"/>
            <w:r w:rsidRPr="00087523">
              <w:rPr>
                <w:rFonts w:ascii="Arial" w:hAnsi="Arial" w:cs="Arial"/>
                <w:color w:val="000000"/>
                <w:sz w:val="20"/>
                <w:szCs w:val="20"/>
              </w:rPr>
              <w:t>).</w:t>
            </w:r>
          </w:p>
          <w:p w:rsidR="00D75C5C" w:rsidRPr="00087523" w:rsidRDefault="00D75C5C" w:rsidP="007F1872">
            <w:pPr>
              <w:autoSpaceDE w:val="0"/>
              <w:autoSpaceDN w:val="0"/>
              <w:adjustRightInd w:val="0"/>
              <w:ind w:left="708"/>
              <w:jc w:val="both"/>
              <w:rPr>
                <w:rFonts w:ascii="Arial" w:hAnsi="Arial" w:cs="Arial"/>
                <w:color w:val="000000"/>
                <w:sz w:val="20"/>
                <w:szCs w:val="20"/>
              </w:rPr>
            </w:pPr>
          </w:p>
          <w:p w:rsidR="00113512" w:rsidRPr="00087523" w:rsidRDefault="00113512" w:rsidP="007F1872">
            <w:pPr>
              <w:autoSpaceDE w:val="0"/>
              <w:autoSpaceDN w:val="0"/>
              <w:adjustRightInd w:val="0"/>
              <w:ind w:left="708"/>
              <w:jc w:val="both"/>
              <w:rPr>
                <w:rFonts w:ascii="Arial" w:hAnsi="Arial" w:cs="Arial"/>
                <w:color w:val="000000"/>
                <w:sz w:val="20"/>
                <w:szCs w:val="20"/>
              </w:rPr>
            </w:pPr>
            <w:r w:rsidRPr="00087523">
              <w:rPr>
                <w:rFonts w:ascii="Arial" w:hAnsi="Arial" w:cs="Arial"/>
                <w:color w:val="000000"/>
                <w:sz w:val="20"/>
                <w:szCs w:val="20"/>
              </w:rPr>
              <w:t>14. Esse acórdão examinou representação formulada em face da licitaçã</w:t>
            </w:r>
            <w:r w:rsidR="00D75C5C" w:rsidRPr="00087523">
              <w:rPr>
                <w:rFonts w:ascii="Arial" w:hAnsi="Arial" w:cs="Arial"/>
                <w:color w:val="000000"/>
                <w:sz w:val="20"/>
                <w:szCs w:val="20"/>
              </w:rPr>
              <w:t xml:space="preserve">o </w:t>
            </w:r>
            <w:r w:rsidRPr="00087523">
              <w:rPr>
                <w:rFonts w:ascii="Arial" w:hAnsi="Arial" w:cs="Arial"/>
                <w:color w:val="000000"/>
                <w:sz w:val="20"/>
                <w:szCs w:val="20"/>
              </w:rPr>
              <w:t>instaurada para a contratação anterior à que atualmente está em discussão – a qual</w:t>
            </w:r>
            <w:r w:rsidR="00D75C5C" w:rsidRPr="00087523">
              <w:rPr>
                <w:rFonts w:ascii="Arial" w:hAnsi="Arial" w:cs="Arial"/>
                <w:color w:val="000000"/>
                <w:sz w:val="20"/>
                <w:szCs w:val="20"/>
              </w:rPr>
              <w:t xml:space="preserve"> </w:t>
            </w:r>
            <w:r w:rsidRPr="00087523">
              <w:rPr>
                <w:rFonts w:ascii="Arial" w:hAnsi="Arial" w:cs="Arial"/>
                <w:color w:val="000000"/>
                <w:sz w:val="20"/>
                <w:szCs w:val="20"/>
              </w:rPr>
              <w:t>não previa a participação das operadoras de STIP.</w:t>
            </w:r>
          </w:p>
          <w:p w:rsidR="00D75C5C" w:rsidRPr="00087523" w:rsidRDefault="00D75C5C" w:rsidP="007F1872">
            <w:pPr>
              <w:autoSpaceDE w:val="0"/>
              <w:autoSpaceDN w:val="0"/>
              <w:adjustRightInd w:val="0"/>
              <w:ind w:left="708"/>
              <w:jc w:val="both"/>
              <w:rPr>
                <w:rFonts w:ascii="Arial" w:hAnsi="Arial" w:cs="Arial"/>
                <w:color w:val="000000"/>
                <w:sz w:val="20"/>
                <w:szCs w:val="20"/>
              </w:rPr>
            </w:pPr>
          </w:p>
          <w:p w:rsidR="00113512" w:rsidRPr="00087523" w:rsidRDefault="00113512" w:rsidP="007F1872">
            <w:pPr>
              <w:autoSpaceDE w:val="0"/>
              <w:autoSpaceDN w:val="0"/>
              <w:adjustRightInd w:val="0"/>
              <w:ind w:left="708"/>
              <w:jc w:val="both"/>
              <w:rPr>
                <w:rFonts w:ascii="Arial" w:hAnsi="Arial" w:cs="Arial"/>
                <w:i/>
                <w:iCs/>
                <w:color w:val="000000"/>
                <w:sz w:val="20"/>
                <w:szCs w:val="20"/>
                <w:lang w:bidi="he-IL"/>
              </w:rPr>
            </w:pPr>
            <w:r w:rsidRPr="00087523">
              <w:rPr>
                <w:rFonts w:ascii="Arial" w:hAnsi="Arial" w:cs="Arial"/>
                <w:color w:val="000000"/>
                <w:sz w:val="20"/>
                <w:szCs w:val="20"/>
              </w:rPr>
              <w:t>15. O primeiro aspecto relevante se referiu ao cabimento da participação dessas</w:t>
            </w:r>
            <w:r w:rsidR="00D75C5C" w:rsidRPr="00087523">
              <w:rPr>
                <w:rFonts w:ascii="Arial" w:hAnsi="Arial" w:cs="Arial"/>
                <w:color w:val="000000"/>
                <w:sz w:val="20"/>
                <w:szCs w:val="20"/>
              </w:rPr>
              <w:t xml:space="preserve"> </w:t>
            </w:r>
            <w:r w:rsidRPr="00087523">
              <w:rPr>
                <w:rFonts w:ascii="Arial" w:hAnsi="Arial" w:cs="Arial"/>
                <w:color w:val="000000"/>
                <w:sz w:val="20"/>
                <w:szCs w:val="20"/>
              </w:rPr>
              <w:t>operadoras – e especificamente da UBER. O Ministro relator afirmou que o Ministério</w:t>
            </w:r>
            <w:r w:rsidR="00D75C5C" w:rsidRPr="00087523">
              <w:rPr>
                <w:rFonts w:ascii="Arial" w:hAnsi="Arial" w:cs="Arial"/>
                <w:color w:val="000000"/>
                <w:sz w:val="20"/>
                <w:szCs w:val="20"/>
              </w:rPr>
              <w:t xml:space="preserve"> </w:t>
            </w:r>
            <w:r w:rsidRPr="00087523">
              <w:rPr>
                <w:rFonts w:ascii="Arial" w:hAnsi="Arial" w:cs="Arial"/>
                <w:color w:val="000000"/>
                <w:sz w:val="20"/>
                <w:szCs w:val="20"/>
              </w:rPr>
              <w:t>do Planejamento “</w:t>
            </w:r>
            <w:r w:rsidRPr="00087523">
              <w:rPr>
                <w:rFonts w:ascii="Arial" w:hAnsi="Arial" w:cs="Arial"/>
                <w:i/>
                <w:iCs/>
                <w:color w:val="000000"/>
                <w:sz w:val="20"/>
                <w:szCs w:val="20"/>
                <w:lang w:bidi="he-IL"/>
              </w:rPr>
              <w:t>deixou de considerar como possível modelo de contratação os novos</w:t>
            </w:r>
            <w:r w:rsidR="00D75C5C" w:rsidRPr="00087523">
              <w:rPr>
                <w:rFonts w:ascii="Arial" w:hAnsi="Arial" w:cs="Arial"/>
                <w:i/>
                <w:iCs/>
                <w:color w:val="000000"/>
                <w:sz w:val="20"/>
                <w:szCs w:val="20"/>
                <w:lang w:bidi="he-IL"/>
              </w:rPr>
              <w:t xml:space="preserve"> </w:t>
            </w:r>
            <w:r w:rsidRPr="00087523">
              <w:rPr>
                <w:rFonts w:ascii="Arial" w:hAnsi="Arial" w:cs="Arial"/>
                <w:i/>
                <w:iCs/>
                <w:color w:val="000000"/>
                <w:sz w:val="20"/>
                <w:szCs w:val="20"/>
                <w:lang w:bidi="he-IL"/>
              </w:rPr>
              <w:t>serviços de transporte individual remunerado de passageiros, caracterizados pela</w:t>
            </w:r>
            <w:r w:rsidR="00D75C5C" w:rsidRPr="00087523">
              <w:rPr>
                <w:rFonts w:ascii="Arial" w:hAnsi="Arial" w:cs="Arial"/>
                <w:i/>
                <w:iCs/>
                <w:color w:val="000000"/>
                <w:sz w:val="20"/>
                <w:szCs w:val="20"/>
                <w:lang w:bidi="he-IL"/>
              </w:rPr>
              <w:t xml:space="preserve"> </w:t>
            </w:r>
            <w:r w:rsidRPr="00087523">
              <w:rPr>
                <w:rFonts w:ascii="Arial" w:hAnsi="Arial" w:cs="Arial"/>
                <w:i/>
                <w:iCs/>
                <w:color w:val="000000"/>
                <w:sz w:val="20"/>
                <w:szCs w:val="20"/>
                <w:lang w:bidi="he-IL"/>
              </w:rPr>
              <w:t>solicitação por meio de aplicativos para telefones celulares, entre os quais se destaca o</w:t>
            </w:r>
            <w:r w:rsidR="00D75C5C" w:rsidRPr="00087523">
              <w:rPr>
                <w:rFonts w:ascii="Arial" w:hAnsi="Arial" w:cs="Arial"/>
                <w:i/>
                <w:iCs/>
                <w:color w:val="000000"/>
                <w:sz w:val="20"/>
                <w:szCs w:val="20"/>
                <w:lang w:bidi="he-IL"/>
              </w:rPr>
              <w:t xml:space="preserve"> </w:t>
            </w:r>
            <w:proofErr w:type="spellStart"/>
            <w:r w:rsidRPr="00087523">
              <w:rPr>
                <w:rFonts w:ascii="Arial" w:hAnsi="Arial" w:cs="Arial"/>
                <w:i/>
                <w:iCs/>
                <w:color w:val="000000"/>
                <w:sz w:val="20"/>
                <w:szCs w:val="20"/>
                <w:lang w:bidi="he-IL"/>
              </w:rPr>
              <w:t>Uber</w:t>
            </w:r>
            <w:proofErr w:type="spellEnd"/>
            <w:r w:rsidRPr="00087523">
              <w:rPr>
                <w:rFonts w:ascii="Arial" w:hAnsi="Arial" w:cs="Arial"/>
                <w:i/>
                <w:iCs/>
                <w:color w:val="000000"/>
                <w:sz w:val="20"/>
                <w:szCs w:val="20"/>
                <w:lang w:bidi="he-IL"/>
              </w:rPr>
              <w:t>, que se encontra em pleno funcionamento no Distrito Federal desde 26 de</w:t>
            </w:r>
            <w:r w:rsidR="00D75C5C" w:rsidRPr="00087523">
              <w:rPr>
                <w:rFonts w:ascii="Arial" w:hAnsi="Arial" w:cs="Arial"/>
                <w:i/>
                <w:iCs/>
                <w:color w:val="000000"/>
                <w:sz w:val="20"/>
                <w:szCs w:val="20"/>
                <w:lang w:bidi="he-IL"/>
              </w:rPr>
              <w:t xml:space="preserve"> </w:t>
            </w:r>
            <w:r w:rsidRPr="00087523">
              <w:rPr>
                <w:rFonts w:ascii="Arial" w:hAnsi="Arial" w:cs="Arial"/>
                <w:i/>
                <w:iCs/>
                <w:color w:val="000000"/>
                <w:sz w:val="20"/>
                <w:szCs w:val="20"/>
                <w:lang w:bidi="he-IL"/>
              </w:rPr>
              <w:t>fevereiro de 2015”.</w:t>
            </w:r>
          </w:p>
          <w:p w:rsidR="00113512" w:rsidRPr="00087523" w:rsidRDefault="00113512" w:rsidP="007F1872">
            <w:pPr>
              <w:autoSpaceDE w:val="0"/>
              <w:autoSpaceDN w:val="0"/>
              <w:adjustRightInd w:val="0"/>
              <w:ind w:left="708"/>
              <w:jc w:val="both"/>
              <w:rPr>
                <w:rFonts w:ascii="Arial" w:hAnsi="Arial" w:cs="Arial"/>
                <w:color w:val="000000"/>
                <w:sz w:val="20"/>
                <w:szCs w:val="20"/>
              </w:rPr>
            </w:pPr>
          </w:p>
          <w:p w:rsidR="00113512" w:rsidRPr="00087523" w:rsidRDefault="00113512" w:rsidP="007F1872">
            <w:pPr>
              <w:autoSpaceDE w:val="0"/>
              <w:autoSpaceDN w:val="0"/>
              <w:adjustRightInd w:val="0"/>
              <w:ind w:left="708"/>
              <w:jc w:val="both"/>
              <w:rPr>
                <w:rFonts w:ascii="Arial" w:hAnsi="Arial" w:cs="Arial"/>
                <w:color w:val="000000"/>
                <w:sz w:val="20"/>
                <w:szCs w:val="20"/>
              </w:rPr>
            </w:pPr>
            <w:r w:rsidRPr="00087523">
              <w:rPr>
                <w:rFonts w:ascii="Arial" w:hAnsi="Arial" w:cs="Arial"/>
                <w:color w:val="000000"/>
                <w:sz w:val="20"/>
                <w:szCs w:val="20"/>
              </w:rPr>
              <w:t>16. Ainda, foram indicados os objetivos a serem buscados na futura contratação, em</w:t>
            </w:r>
            <w:r w:rsidR="00D75C5C" w:rsidRPr="00087523">
              <w:rPr>
                <w:rFonts w:ascii="Arial" w:hAnsi="Arial" w:cs="Arial"/>
                <w:color w:val="000000"/>
                <w:sz w:val="20"/>
                <w:szCs w:val="20"/>
              </w:rPr>
              <w:t xml:space="preserve"> </w:t>
            </w:r>
            <w:r w:rsidRPr="00087523">
              <w:rPr>
                <w:rFonts w:ascii="Arial" w:hAnsi="Arial" w:cs="Arial"/>
                <w:color w:val="000000"/>
                <w:sz w:val="20"/>
                <w:szCs w:val="20"/>
              </w:rPr>
              <w:t>grande parte aderentes à atuação dessas operadoras. Conforme afirmado, “</w:t>
            </w:r>
            <w:r w:rsidRPr="00087523">
              <w:rPr>
                <w:rFonts w:ascii="Arial" w:hAnsi="Arial" w:cs="Arial"/>
                <w:i/>
                <w:iCs/>
                <w:color w:val="000000"/>
                <w:sz w:val="20"/>
                <w:szCs w:val="20"/>
                <w:lang w:bidi="he-IL"/>
              </w:rPr>
              <w:t>o novo</w:t>
            </w:r>
            <w:r w:rsidR="00D75C5C" w:rsidRPr="00087523">
              <w:rPr>
                <w:rFonts w:ascii="Arial" w:hAnsi="Arial" w:cs="Arial"/>
                <w:i/>
                <w:iCs/>
                <w:color w:val="000000"/>
                <w:sz w:val="20"/>
                <w:szCs w:val="20"/>
                <w:lang w:bidi="he-IL"/>
              </w:rPr>
              <w:t xml:space="preserve"> </w:t>
            </w:r>
            <w:r w:rsidRPr="00087523">
              <w:rPr>
                <w:rFonts w:ascii="Arial" w:hAnsi="Arial" w:cs="Arial"/>
                <w:i/>
                <w:iCs/>
                <w:color w:val="000000"/>
                <w:sz w:val="20"/>
                <w:szCs w:val="20"/>
                <w:lang w:bidi="he-IL"/>
              </w:rPr>
              <w:t>modelo a ser implementado deveria ter como objetivos específicos os seguintes pontos:</w:t>
            </w:r>
            <w:r w:rsidR="00D75C5C" w:rsidRPr="00087523">
              <w:rPr>
                <w:rFonts w:ascii="Arial" w:hAnsi="Arial" w:cs="Arial"/>
                <w:i/>
                <w:iCs/>
                <w:color w:val="000000"/>
                <w:sz w:val="20"/>
                <w:szCs w:val="20"/>
                <w:lang w:bidi="he-IL"/>
              </w:rPr>
              <w:t xml:space="preserve"> </w:t>
            </w:r>
            <w:r w:rsidRPr="00087523">
              <w:rPr>
                <w:rFonts w:ascii="Arial" w:hAnsi="Arial" w:cs="Arial"/>
                <w:i/>
                <w:iCs/>
                <w:color w:val="000000"/>
                <w:sz w:val="20"/>
                <w:szCs w:val="20"/>
                <w:lang w:bidi="he-IL"/>
              </w:rPr>
              <w:t>gestão centralizada; desmobilização de recursos de capital empregados com veículos;</w:t>
            </w:r>
            <w:r w:rsidR="00D75C5C" w:rsidRPr="00087523">
              <w:rPr>
                <w:rFonts w:ascii="Arial" w:hAnsi="Arial" w:cs="Arial"/>
                <w:i/>
                <w:iCs/>
                <w:color w:val="000000"/>
                <w:sz w:val="20"/>
                <w:szCs w:val="20"/>
                <w:lang w:bidi="he-IL"/>
              </w:rPr>
              <w:t xml:space="preserve"> </w:t>
            </w:r>
            <w:r w:rsidRPr="00087523">
              <w:rPr>
                <w:rFonts w:ascii="Arial" w:hAnsi="Arial" w:cs="Arial"/>
                <w:i/>
                <w:iCs/>
                <w:color w:val="000000"/>
                <w:sz w:val="20"/>
                <w:szCs w:val="20"/>
                <w:lang w:bidi="he-IL"/>
              </w:rPr>
              <w:t xml:space="preserve">redução da </w:t>
            </w:r>
            <w:r w:rsidRPr="00087523">
              <w:rPr>
                <w:rFonts w:ascii="Arial" w:hAnsi="Arial" w:cs="Arial"/>
                <w:i/>
                <w:iCs/>
                <w:color w:val="000000"/>
                <w:sz w:val="20"/>
                <w:szCs w:val="20"/>
                <w:lang w:bidi="he-IL"/>
              </w:rPr>
              <w:lastRenderedPageBreak/>
              <w:t>ociosidade; incorporação de tecnologias de informação; melhoria dos</w:t>
            </w:r>
            <w:r w:rsidR="00D75C5C" w:rsidRPr="00087523">
              <w:rPr>
                <w:rFonts w:ascii="Arial" w:hAnsi="Arial" w:cs="Arial"/>
                <w:i/>
                <w:iCs/>
                <w:color w:val="000000"/>
                <w:sz w:val="20"/>
                <w:szCs w:val="20"/>
                <w:lang w:bidi="he-IL"/>
              </w:rPr>
              <w:t xml:space="preserve"> </w:t>
            </w:r>
            <w:r w:rsidRPr="00087523">
              <w:rPr>
                <w:rFonts w:ascii="Arial" w:hAnsi="Arial" w:cs="Arial"/>
                <w:i/>
                <w:iCs/>
                <w:color w:val="000000"/>
                <w:sz w:val="20"/>
                <w:szCs w:val="20"/>
                <w:lang w:bidi="he-IL"/>
              </w:rPr>
              <w:t>controles; redução de gastos; maior capilaridade para atendimento; e menor gasto com</w:t>
            </w:r>
            <w:r w:rsidR="00D75C5C" w:rsidRPr="00087523">
              <w:rPr>
                <w:rFonts w:ascii="Arial" w:hAnsi="Arial" w:cs="Arial"/>
                <w:i/>
                <w:iCs/>
                <w:color w:val="000000"/>
                <w:sz w:val="20"/>
                <w:szCs w:val="20"/>
                <w:lang w:bidi="he-IL"/>
              </w:rPr>
              <w:t xml:space="preserve"> </w:t>
            </w:r>
            <w:r w:rsidRPr="00087523">
              <w:rPr>
                <w:rFonts w:ascii="Arial" w:hAnsi="Arial" w:cs="Arial"/>
                <w:i/>
                <w:iCs/>
                <w:color w:val="000000"/>
                <w:sz w:val="20"/>
                <w:szCs w:val="20"/>
                <w:lang w:bidi="he-IL"/>
              </w:rPr>
              <w:t xml:space="preserve">recursos de </w:t>
            </w:r>
            <w:proofErr w:type="spellStart"/>
            <w:r w:rsidRPr="00087523">
              <w:rPr>
                <w:rFonts w:ascii="Arial" w:hAnsi="Arial" w:cs="Arial"/>
                <w:i/>
                <w:iCs/>
                <w:color w:val="000000"/>
                <w:sz w:val="20"/>
                <w:szCs w:val="20"/>
                <w:lang w:bidi="he-IL"/>
              </w:rPr>
              <w:t>back</w:t>
            </w:r>
            <w:proofErr w:type="spellEnd"/>
            <w:r w:rsidRPr="00087523">
              <w:rPr>
                <w:rFonts w:ascii="Arial" w:hAnsi="Arial" w:cs="Arial"/>
                <w:i/>
                <w:iCs/>
                <w:color w:val="000000"/>
                <w:sz w:val="20"/>
                <w:szCs w:val="20"/>
                <w:lang w:bidi="he-IL"/>
              </w:rPr>
              <w:t xml:space="preserve"> office (gestão interna da operação)</w:t>
            </w:r>
            <w:r w:rsidRPr="00087523">
              <w:rPr>
                <w:rFonts w:ascii="Arial" w:hAnsi="Arial" w:cs="Arial"/>
                <w:color w:val="000000"/>
                <w:sz w:val="20"/>
                <w:szCs w:val="20"/>
              </w:rPr>
              <w:t>”.</w:t>
            </w:r>
          </w:p>
          <w:p w:rsidR="00D75C5C" w:rsidRPr="00087523" w:rsidRDefault="00D75C5C" w:rsidP="007F1872">
            <w:pPr>
              <w:autoSpaceDE w:val="0"/>
              <w:autoSpaceDN w:val="0"/>
              <w:adjustRightInd w:val="0"/>
              <w:ind w:left="708"/>
              <w:jc w:val="both"/>
              <w:rPr>
                <w:rFonts w:ascii="Arial" w:hAnsi="Arial" w:cs="Arial"/>
                <w:color w:val="000000"/>
                <w:sz w:val="20"/>
                <w:szCs w:val="20"/>
              </w:rPr>
            </w:pPr>
          </w:p>
          <w:p w:rsidR="00113512" w:rsidRPr="00087523" w:rsidRDefault="00113512" w:rsidP="007F1872">
            <w:pPr>
              <w:autoSpaceDE w:val="0"/>
              <w:autoSpaceDN w:val="0"/>
              <w:adjustRightInd w:val="0"/>
              <w:ind w:left="708"/>
              <w:jc w:val="both"/>
              <w:rPr>
                <w:rFonts w:ascii="Arial" w:hAnsi="Arial" w:cs="Arial"/>
                <w:color w:val="000000"/>
                <w:sz w:val="20"/>
                <w:szCs w:val="20"/>
              </w:rPr>
            </w:pPr>
            <w:r w:rsidRPr="00087523">
              <w:rPr>
                <w:rFonts w:ascii="Arial" w:hAnsi="Arial" w:cs="Arial"/>
                <w:color w:val="000000"/>
                <w:sz w:val="20"/>
                <w:szCs w:val="20"/>
              </w:rPr>
              <w:t>17. A referência nominal pelo TCU à UBER confirma que se trata de uma alternativa</w:t>
            </w:r>
            <w:r w:rsidR="007D60CB" w:rsidRPr="00087523">
              <w:rPr>
                <w:rFonts w:ascii="Arial" w:hAnsi="Arial" w:cs="Arial"/>
                <w:color w:val="000000"/>
                <w:sz w:val="20"/>
                <w:szCs w:val="20"/>
              </w:rPr>
              <w:t xml:space="preserve"> </w:t>
            </w:r>
            <w:r w:rsidRPr="00087523">
              <w:rPr>
                <w:rFonts w:ascii="Arial" w:hAnsi="Arial" w:cs="Arial"/>
                <w:color w:val="000000"/>
                <w:sz w:val="20"/>
                <w:szCs w:val="20"/>
              </w:rPr>
              <w:t>que deve ser considerada. Todavia, a mera afirmação da possibilidade de participação</w:t>
            </w:r>
            <w:r w:rsidR="007D60CB" w:rsidRPr="00087523">
              <w:rPr>
                <w:rFonts w:ascii="Arial" w:hAnsi="Arial" w:cs="Arial"/>
                <w:color w:val="000000"/>
                <w:sz w:val="20"/>
                <w:szCs w:val="20"/>
              </w:rPr>
              <w:t xml:space="preserve"> </w:t>
            </w:r>
            <w:r w:rsidRPr="00087523">
              <w:rPr>
                <w:rFonts w:ascii="Arial" w:hAnsi="Arial" w:cs="Arial"/>
                <w:color w:val="000000"/>
                <w:sz w:val="20"/>
                <w:szCs w:val="20"/>
              </w:rPr>
              <w:t>pelo Termo de Referência é insuficiente. A efetiva participação da UBER (e</w:t>
            </w:r>
            <w:r w:rsidR="007D60CB" w:rsidRPr="00087523">
              <w:rPr>
                <w:rFonts w:ascii="Arial" w:hAnsi="Arial" w:cs="Arial"/>
                <w:color w:val="000000"/>
                <w:sz w:val="20"/>
                <w:szCs w:val="20"/>
              </w:rPr>
              <w:t xml:space="preserve"> </w:t>
            </w:r>
            <w:r w:rsidRPr="00087523">
              <w:rPr>
                <w:rFonts w:ascii="Arial" w:hAnsi="Arial" w:cs="Arial"/>
                <w:color w:val="000000"/>
                <w:sz w:val="20"/>
                <w:szCs w:val="20"/>
              </w:rPr>
              <w:t>previsivelmente das demais operadoras de STIP) depende de ajustes na disciplina</w:t>
            </w:r>
            <w:r w:rsidR="007D60CB" w:rsidRPr="00087523">
              <w:rPr>
                <w:rFonts w:ascii="Arial" w:hAnsi="Arial" w:cs="Arial"/>
                <w:color w:val="000000"/>
                <w:sz w:val="20"/>
                <w:szCs w:val="20"/>
              </w:rPr>
              <w:t xml:space="preserve"> </w:t>
            </w:r>
            <w:r w:rsidRPr="00087523">
              <w:rPr>
                <w:rFonts w:ascii="Arial" w:hAnsi="Arial" w:cs="Arial"/>
                <w:color w:val="000000"/>
                <w:sz w:val="20"/>
                <w:szCs w:val="20"/>
              </w:rPr>
              <w:t>correspondente, tal como determinado pelo TCU.</w:t>
            </w:r>
          </w:p>
          <w:p w:rsidR="007D60CB" w:rsidRPr="00087523" w:rsidRDefault="007D60CB" w:rsidP="00113512">
            <w:pPr>
              <w:autoSpaceDE w:val="0"/>
              <w:autoSpaceDN w:val="0"/>
              <w:adjustRightInd w:val="0"/>
              <w:jc w:val="both"/>
              <w:rPr>
                <w:rFonts w:ascii="Arial" w:hAnsi="Arial" w:cs="Arial"/>
                <w:color w:val="000000"/>
                <w:sz w:val="20"/>
                <w:szCs w:val="20"/>
              </w:rPr>
            </w:pPr>
          </w:p>
          <w:p w:rsidR="00113512" w:rsidRPr="00087523" w:rsidRDefault="00113512" w:rsidP="00113512">
            <w:pPr>
              <w:autoSpaceDE w:val="0"/>
              <w:autoSpaceDN w:val="0"/>
              <w:adjustRightInd w:val="0"/>
              <w:jc w:val="both"/>
              <w:rPr>
                <w:rFonts w:ascii="Arial" w:hAnsi="Arial" w:cs="Arial"/>
                <w:b/>
                <w:bCs/>
                <w:color w:val="000000"/>
                <w:sz w:val="20"/>
                <w:szCs w:val="20"/>
              </w:rPr>
            </w:pPr>
            <w:r w:rsidRPr="00087523">
              <w:rPr>
                <w:rFonts w:ascii="Arial" w:hAnsi="Arial" w:cs="Arial"/>
                <w:b/>
                <w:bCs/>
                <w:color w:val="000000"/>
                <w:sz w:val="20"/>
                <w:szCs w:val="20"/>
              </w:rPr>
              <w:t>3) Ressalva necessária: o modelo de negócio da UBER</w:t>
            </w:r>
          </w:p>
          <w:p w:rsidR="007D60CB" w:rsidRPr="00087523" w:rsidRDefault="007D60CB" w:rsidP="00113512">
            <w:pPr>
              <w:autoSpaceDE w:val="0"/>
              <w:autoSpaceDN w:val="0"/>
              <w:adjustRightInd w:val="0"/>
              <w:jc w:val="both"/>
              <w:rPr>
                <w:rFonts w:ascii="Arial" w:hAnsi="Arial" w:cs="Arial"/>
                <w:color w:val="000000"/>
                <w:sz w:val="20"/>
                <w:szCs w:val="20"/>
              </w:rPr>
            </w:pPr>
          </w:p>
          <w:p w:rsidR="00113512" w:rsidRPr="00087523" w:rsidRDefault="00113512" w:rsidP="007F1872">
            <w:pPr>
              <w:autoSpaceDE w:val="0"/>
              <w:autoSpaceDN w:val="0"/>
              <w:adjustRightInd w:val="0"/>
              <w:ind w:left="708"/>
              <w:jc w:val="both"/>
              <w:rPr>
                <w:rFonts w:ascii="Arial" w:hAnsi="Arial" w:cs="Arial"/>
                <w:color w:val="000000"/>
                <w:sz w:val="20"/>
                <w:szCs w:val="20"/>
              </w:rPr>
            </w:pPr>
            <w:r w:rsidRPr="00087523">
              <w:rPr>
                <w:rFonts w:ascii="Arial" w:hAnsi="Arial" w:cs="Arial"/>
                <w:color w:val="000000"/>
                <w:sz w:val="20"/>
                <w:szCs w:val="20"/>
              </w:rPr>
              <w:t>18. A UBER pede licença para esclarecer alguns pontos relacionados à</w:t>
            </w:r>
            <w:r w:rsidR="007D60CB" w:rsidRPr="00087523">
              <w:rPr>
                <w:rFonts w:ascii="Arial" w:hAnsi="Arial" w:cs="Arial"/>
                <w:color w:val="000000"/>
                <w:sz w:val="20"/>
                <w:szCs w:val="20"/>
              </w:rPr>
              <w:t xml:space="preserve"> </w:t>
            </w:r>
            <w:r w:rsidRPr="00087523">
              <w:rPr>
                <w:rFonts w:ascii="Arial" w:hAnsi="Arial" w:cs="Arial"/>
                <w:color w:val="000000"/>
                <w:sz w:val="20"/>
                <w:szCs w:val="20"/>
              </w:rPr>
              <w:t>funcionalidade técnica da empresa, bem como da sua dinâmica de preços. Reputa que</w:t>
            </w:r>
            <w:r w:rsidR="007D60CB" w:rsidRPr="00087523">
              <w:rPr>
                <w:rFonts w:ascii="Arial" w:hAnsi="Arial" w:cs="Arial"/>
                <w:color w:val="000000"/>
                <w:sz w:val="20"/>
                <w:szCs w:val="20"/>
              </w:rPr>
              <w:t xml:space="preserve"> </w:t>
            </w:r>
            <w:r w:rsidRPr="00087523">
              <w:rPr>
                <w:rFonts w:ascii="Arial" w:hAnsi="Arial" w:cs="Arial"/>
                <w:color w:val="000000"/>
                <w:sz w:val="20"/>
                <w:szCs w:val="20"/>
              </w:rPr>
              <w:t>diversos pontos aqui indicados correspondem ao modo de atuação de grande parte das</w:t>
            </w:r>
            <w:r w:rsidR="007D60CB" w:rsidRPr="00087523">
              <w:rPr>
                <w:rFonts w:ascii="Arial" w:hAnsi="Arial" w:cs="Arial"/>
                <w:color w:val="000000"/>
                <w:sz w:val="20"/>
                <w:szCs w:val="20"/>
              </w:rPr>
              <w:t xml:space="preserve"> </w:t>
            </w:r>
            <w:r w:rsidRPr="00087523">
              <w:rPr>
                <w:rFonts w:ascii="Arial" w:hAnsi="Arial" w:cs="Arial"/>
                <w:color w:val="000000"/>
                <w:sz w:val="20"/>
                <w:szCs w:val="20"/>
              </w:rPr>
              <w:t>operadoras de STIP.</w:t>
            </w:r>
          </w:p>
          <w:p w:rsidR="007D60CB" w:rsidRPr="00087523" w:rsidRDefault="007D60CB" w:rsidP="007F1872">
            <w:pPr>
              <w:autoSpaceDE w:val="0"/>
              <w:autoSpaceDN w:val="0"/>
              <w:adjustRightInd w:val="0"/>
              <w:ind w:left="708"/>
              <w:jc w:val="both"/>
              <w:rPr>
                <w:rFonts w:ascii="Arial" w:hAnsi="Arial" w:cs="Arial"/>
                <w:color w:val="000000"/>
                <w:sz w:val="20"/>
                <w:szCs w:val="20"/>
              </w:rPr>
            </w:pPr>
          </w:p>
          <w:p w:rsidR="00113512" w:rsidRPr="00087523" w:rsidRDefault="00113512" w:rsidP="007F1872">
            <w:pPr>
              <w:autoSpaceDE w:val="0"/>
              <w:autoSpaceDN w:val="0"/>
              <w:adjustRightInd w:val="0"/>
              <w:ind w:left="708"/>
              <w:jc w:val="both"/>
              <w:rPr>
                <w:rFonts w:ascii="Arial" w:hAnsi="Arial" w:cs="Arial"/>
                <w:color w:val="000000"/>
                <w:sz w:val="20"/>
                <w:szCs w:val="20"/>
              </w:rPr>
            </w:pPr>
            <w:r w:rsidRPr="00087523">
              <w:rPr>
                <w:rFonts w:ascii="Arial" w:hAnsi="Arial" w:cs="Arial"/>
                <w:color w:val="000000"/>
                <w:sz w:val="20"/>
                <w:szCs w:val="20"/>
              </w:rPr>
              <w:t>19. Trata-se de premissas fundamentais sobre seu modo de atuação, as quais</w:t>
            </w:r>
            <w:r w:rsidR="007D60CB" w:rsidRPr="00087523">
              <w:rPr>
                <w:rFonts w:ascii="Arial" w:hAnsi="Arial" w:cs="Arial"/>
                <w:color w:val="000000"/>
                <w:sz w:val="20"/>
                <w:szCs w:val="20"/>
              </w:rPr>
              <w:t xml:space="preserve"> </w:t>
            </w:r>
            <w:r w:rsidRPr="00087523">
              <w:rPr>
                <w:rFonts w:ascii="Arial" w:hAnsi="Arial" w:cs="Arial"/>
                <w:color w:val="000000"/>
                <w:sz w:val="20"/>
                <w:szCs w:val="20"/>
              </w:rPr>
              <w:t>devem ser tomadas em consideração para viabilizar a sua participação na futura</w:t>
            </w:r>
            <w:r w:rsidR="00FC5658" w:rsidRPr="00087523">
              <w:rPr>
                <w:rFonts w:ascii="Arial" w:hAnsi="Arial" w:cs="Arial"/>
                <w:color w:val="000000"/>
                <w:sz w:val="20"/>
                <w:szCs w:val="20"/>
              </w:rPr>
              <w:t xml:space="preserve"> </w:t>
            </w:r>
            <w:r w:rsidRPr="00087523">
              <w:rPr>
                <w:rFonts w:ascii="Arial" w:hAnsi="Arial" w:cs="Arial"/>
                <w:color w:val="000000"/>
                <w:sz w:val="20"/>
                <w:szCs w:val="20"/>
              </w:rPr>
              <w:t>licitação ou procedimento de seleção.</w:t>
            </w:r>
          </w:p>
          <w:p w:rsidR="00FC5658" w:rsidRPr="00087523" w:rsidRDefault="00FC5658" w:rsidP="00113512">
            <w:pPr>
              <w:autoSpaceDE w:val="0"/>
              <w:autoSpaceDN w:val="0"/>
              <w:adjustRightInd w:val="0"/>
              <w:jc w:val="both"/>
              <w:rPr>
                <w:rFonts w:ascii="Arial" w:hAnsi="Arial" w:cs="Arial"/>
                <w:color w:val="000000"/>
                <w:sz w:val="20"/>
                <w:szCs w:val="20"/>
              </w:rPr>
            </w:pPr>
          </w:p>
          <w:p w:rsidR="00113512" w:rsidRPr="00087523" w:rsidRDefault="00113512" w:rsidP="00113512">
            <w:pPr>
              <w:autoSpaceDE w:val="0"/>
              <w:autoSpaceDN w:val="0"/>
              <w:adjustRightInd w:val="0"/>
              <w:jc w:val="both"/>
              <w:rPr>
                <w:rFonts w:ascii="Arial" w:hAnsi="Arial" w:cs="Arial"/>
                <w:b/>
                <w:bCs/>
                <w:color w:val="000000"/>
                <w:sz w:val="20"/>
                <w:szCs w:val="20"/>
              </w:rPr>
            </w:pPr>
            <w:r w:rsidRPr="00087523">
              <w:rPr>
                <w:rFonts w:ascii="Arial" w:hAnsi="Arial" w:cs="Arial"/>
                <w:b/>
                <w:bCs/>
                <w:color w:val="000000"/>
                <w:sz w:val="20"/>
                <w:szCs w:val="20"/>
              </w:rPr>
              <w:t>3.1) A funcionalidade técnica da empresa: serviço de intermediação</w:t>
            </w:r>
          </w:p>
          <w:p w:rsidR="00A02595" w:rsidRPr="00087523" w:rsidRDefault="00A02595" w:rsidP="00113512">
            <w:pPr>
              <w:autoSpaceDE w:val="0"/>
              <w:autoSpaceDN w:val="0"/>
              <w:adjustRightInd w:val="0"/>
              <w:jc w:val="both"/>
              <w:rPr>
                <w:rFonts w:ascii="Arial" w:hAnsi="Arial" w:cs="Arial"/>
                <w:color w:val="000000"/>
                <w:sz w:val="20"/>
                <w:szCs w:val="20"/>
              </w:rPr>
            </w:pPr>
          </w:p>
          <w:p w:rsidR="00113512" w:rsidRPr="00087523" w:rsidRDefault="00113512" w:rsidP="007F1872">
            <w:pPr>
              <w:autoSpaceDE w:val="0"/>
              <w:autoSpaceDN w:val="0"/>
              <w:adjustRightInd w:val="0"/>
              <w:ind w:left="708"/>
              <w:jc w:val="both"/>
              <w:rPr>
                <w:rFonts w:ascii="Arial" w:hAnsi="Arial" w:cs="Arial"/>
                <w:color w:val="000000"/>
                <w:sz w:val="20"/>
                <w:szCs w:val="20"/>
              </w:rPr>
            </w:pPr>
            <w:r w:rsidRPr="00087523">
              <w:rPr>
                <w:rFonts w:ascii="Arial" w:hAnsi="Arial" w:cs="Arial"/>
                <w:color w:val="000000"/>
                <w:sz w:val="20"/>
                <w:szCs w:val="20"/>
              </w:rPr>
              <w:t>20. O primeiro ponto fundamental consiste em que a UBER é uma empresa de</w:t>
            </w:r>
            <w:r w:rsidR="00A02595" w:rsidRPr="00087523">
              <w:rPr>
                <w:rFonts w:ascii="Arial" w:hAnsi="Arial" w:cs="Arial"/>
                <w:color w:val="000000"/>
                <w:sz w:val="20"/>
                <w:szCs w:val="20"/>
              </w:rPr>
              <w:t xml:space="preserve"> </w:t>
            </w:r>
            <w:r w:rsidRPr="00087523">
              <w:rPr>
                <w:rFonts w:ascii="Arial" w:hAnsi="Arial" w:cs="Arial"/>
                <w:color w:val="000000"/>
                <w:sz w:val="20"/>
                <w:szCs w:val="20"/>
              </w:rPr>
              <w:t>tecnologia que não presta serviços de transporte, mas sim de intermediação. Sua</w:t>
            </w:r>
            <w:r w:rsidR="00A02595" w:rsidRPr="00087523">
              <w:rPr>
                <w:rFonts w:ascii="Arial" w:hAnsi="Arial" w:cs="Arial"/>
                <w:color w:val="000000"/>
                <w:sz w:val="20"/>
                <w:szCs w:val="20"/>
              </w:rPr>
              <w:t xml:space="preserve"> </w:t>
            </w:r>
            <w:r w:rsidRPr="00087523">
              <w:rPr>
                <w:rFonts w:ascii="Arial" w:hAnsi="Arial" w:cs="Arial"/>
                <w:color w:val="000000"/>
                <w:sz w:val="20"/>
                <w:szCs w:val="20"/>
              </w:rPr>
              <w:t>atuação consiste em viabilizar a aproximação entre prestadores de serviços de</w:t>
            </w:r>
            <w:r w:rsidR="00A02595" w:rsidRPr="00087523">
              <w:rPr>
                <w:rFonts w:ascii="Arial" w:hAnsi="Arial" w:cs="Arial"/>
                <w:color w:val="000000"/>
                <w:sz w:val="20"/>
                <w:szCs w:val="20"/>
              </w:rPr>
              <w:t xml:space="preserve"> </w:t>
            </w:r>
            <w:r w:rsidRPr="00087523">
              <w:rPr>
                <w:rFonts w:ascii="Arial" w:hAnsi="Arial" w:cs="Arial"/>
                <w:color w:val="000000"/>
                <w:sz w:val="20"/>
                <w:szCs w:val="20"/>
              </w:rPr>
              <w:t>transporte (“motoristas parceiros”) e tomadores desses serviços (“usuários”).</w:t>
            </w:r>
          </w:p>
          <w:p w:rsidR="00A02595" w:rsidRPr="00087523" w:rsidRDefault="00A02595" w:rsidP="007F1872">
            <w:pPr>
              <w:autoSpaceDE w:val="0"/>
              <w:autoSpaceDN w:val="0"/>
              <w:adjustRightInd w:val="0"/>
              <w:ind w:left="708"/>
              <w:jc w:val="both"/>
              <w:rPr>
                <w:rFonts w:ascii="Arial" w:hAnsi="Arial" w:cs="Arial"/>
                <w:color w:val="000000"/>
                <w:sz w:val="20"/>
                <w:szCs w:val="20"/>
              </w:rPr>
            </w:pPr>
          </w:p>
          <w:p w:rsidR="00113512" w:rsidRPr="00087523" w:rsidRDefault="00113512" w:rsidP="007F1872">
            <w:pPr>
              <w:autoSpaceDE w:val="0"/>
              <w:autoSpaceDN w:val="0"/>
              <w:adjustRightInd w:val="0"/>
              <w:ind w:left="708"/>
              <w:jc w:val="both"/>
              <w:rPr>
                <w:rFonts w:ascii="Arial" w:hAnsi="Arial" w:cs="Arial"/>
                <w:color w:val="000000"/>
                <w:sz w:val="20"/>
                <w:szCs w:val="20"/>
              </w:rPr>
            </w:pPr>
            <w:r w:rsidRPr="00087523">
              <w:rPr>
                <w:rFonts w:ascii="Arial" w:hAnsi="Arial" w:cs="Arial"/>
                <w:color w:val="000000"/>
                <w:sz w:val="20"/>
                <w:szCs w:val="20"/>
              </w:rPr>
              <w:t>21. Os motoristas parceiros são prestadores de serviço de transpo</w:t>
            </w:r>
            <w:r w:rsidR="00A02595" w:rsidRPr="00087523">
              <w:rPr>
                <w:rFonts w:ascii="Arial" w:hAnsi="Arial" w:cs="Arial"/>
                <w:color w:val="000000"/>
                <w:sz w:val="20"/>
                <w:szCs w:val="20"/>
              </w:rPr>
              <w:t xml:space="preserve">rte individual </w:t>
            </w:r>
            <w:r w:rsidRPr="00087523">
              <w:rPr>
                <w:rFonts w:ascii="Arial" w:hAnsi="Arial" w:cs="Arial"/>
                <w:color w:val="000000"/>
                <w:sz w:val="20"/>
                <w:szCs w:val="20"/>
              </w:rPr>
              <w:t>privado. Atuam de maneira independente e autônoma e contratam os serviços de</w:t>
            </w:r>
            <w:r w:rsidR="00A02595" w:rsidRPr="00087523">
              <w:rPr>
                <w:rFonts w:ascii="Arial" w:hAnsi="Arial" w:cs="Arial"/>
                <w:color w:val="000000"/>
                <w:sz w:val="20"/>
                <w:szCs w:val="20"/>
              </w:rPr>
              <w:t xml:space="preserve"> </w:t>
            </w:r>
            <w:r w:rsidRPr="00087523">
              <w:rPr>
                <w:rFonts w:ascii="Arial" w:hAnsi="Arial" w:cs="Arial"/>
                <w:color w:val="000000"/>
                <w:sz w:val="20"/>
                <w:szCs w:val="20"/>
              </w:rPr>
              <w:t>intermediação digital prestados pela UBER.</w:t>
            </w:r>
          </w:p>
          <w:p w:rsidR="00A02595" w:rsidRPr="00087523" w:rsidRDefault="00A02595" w:rsidP="007F1872">
            <w:pPr>
              <w:autoSpaceDE w:val="0"/>
              <w:autoSpaceDN w:val="0"/>
              <w:adjustRightInd w:val="0"/>
              <w:ind w:left="708"/>
              <w:jc w:val="both"/>
              <w:rPr>
                <w:rFonts w:ascii="Arial" w:hAnsi="Arial" w:cs="Arial"/>
                <w:color w:val="000000"/>
                <w:sz w:val="20"/>
                <w:szCs w:val="20"/>
              </w:rPr>
            </w:pPr>
          </w:p>
          <w:p w:rsidR="00113512" w:rsidRPr="00087523" w:rsidRDefault="00113512" w:rsidP="007F1872">
            <w:pPr>
              <w:autoSpaceDE w:val="0"/>
              <w:autoSpaceDN w:val="0"/>
              <w:adjustRightInd w:val="0"/>
              <w:ind w:left="708"/>
              <w:jc w:val="both"/>
              <w:rPr>
                <w:rFonts w:ascii="Arial" w:hAnsi="Arial" w:cs="Arial"/>
                <w:color w:val="000000"/>
                <w:sz w:val="20"/>
                <w:szCs w:val="20"/>
              </w:rPr>
            </w:pPr>
            <w:r w:rsidRPr="00087523">
              <w:rPr>
                <w:rFonts w:ascii="Arial" w:hAnsi="Arial" w:cs="Arial"/>
                <w:color w:val="000000"/>
                <w:sz w:val="20"/>
                <w:szCs w:val="20"/>
              </w:rPr>
              <w:t>22. Como consequência, a UBER não possui motoristas nem frota de veículos</w:t>
            </w:r>
            <w:r w:rsidR="00A02595" w:rsidRPr="00087523">
              <w:rPr>
                <w:rFonts w:ascii="Arial" w:hAnsi="Arial" w:cs="Arial"/>
                <w:color w:val="000000"/>
                <w:sz w:val="20"/>
                <w:szCs w:val="20"/>
              </w:rPr>
              <w:t xml:space="preserve"> </w:t>
            </w:r>
            <w:r w:rsidRPr="00087523">
              <w:rPr>
                <w:rFonts w:ascii="Arial" w:hAnsi="Arial" w:cs="Arial"/>
                <w:color w:val="000000"/>
                <w:sz w:val="20"/>
                <w:szCs w:val="20"/>
              </w:rPr>
              <w:t>próprios.</w:t>
            </w:r>
          </w:p>
          <w:p w:rsidR="00A02595" w:rsidRPr="00087523" w:rsidRDefault="00A02595" w:rsidP="00113512">
            <w:pPr>
              <w:autoSpaceDE w:val="0"/>
              <w:autoSpaceDN w:val="0"/>
              <w:adjustRightInd w:val="0"/>
              <w:jc w:val="both"/>
              <w:rPr>
                <w:rFonts w:ascii="Arial" w:hAnsi="Arial" w:cs="Arial"/>
                <w:color w:val="000000"/>
                <w:sz w:val="20"/>
                <w:szCs w:val="20"/>
              </w:rPr>
            </w:pPr>
          </w:p>
          <w:p w:rsidR="00113512" w:rsidRPr="00087523" w:rsidRDefault="00113512" w:rsidP="00113512">
            <w:pPr>
              <w:autoSpaceDE w:val="0"/>
              <w:autoSpaceDN w:val="0"/>
              <w:adjustRightInd w:val="0"/>
              <w:jc w:val="both"/>
              <w:rPr>
                <w:rFonts w:ascii="Arial" w:hAnsi="Arial" w:cs="Arial"/>
                <w:b/>
                <w:bCs/>
                <w:color w:val="000000"/>
                <w:sz w:val="20"/>
                <w:szCs w:val="20"/>
              </w:rPr>
            </w:pPr>
            <w:r w:rsidRPr="00087523">
              <w:rPr>
                <w:rFonts w:ascii="Arial" w:hAnsi="Arial" w:cs="Arial"/>
                <w:b/>
                <w:bCs/>
                <w:color w:val="000000"/>
                <w:sz w:val="20"/>
                <w:szCs w:val="20"/>
              </w:rPr>
              <w:t>3.2) A dinâmica de preços</w:t>
            </w:r>
          </w:p>
          <w:p w:rsidR="00A02595" w:rsidRPr="00087523" w:rsidRDefault="00A02595" w:rsidP="00113512">
            <w:pPr>
              <w:autoSpaceDE w:val="0"/>
              <w:autoSpaceDN w:val="0"/>
              <w:adjustRightInd w:val="0"/>
              <w:jc w:val="both"/>
              <w:rPr>
                <w:rFonts w:ascii="Arial" w:hAnsi="Arial" w:cs="Arial"/>
                <w:color w:val="000000"/>
                <w:sz w:val="20"/>
                <w:szCs w:val="20"/>
              </w:rPr>
            </w:pPr>
          </w:p>
          <w:p w:rsidR="00113512" w:rsidRPr="00087523" w:rsidRDefault="00113512" w:rsidP="007F1872">
            <w:pPr>
              <w:autoSpaceDE w:val="0"/>
              <w:autoSpaceDN w:val="0"/>
              <w:adjustRightInd w:val="0"/>
              <w:ind w:left="708"/>
              <w:jc w:val="both"/>
              <w:rPr>
                <w:rFonts w:ascii="Arial" w:hAnsi="Arial" w:cs="Arial"/>
                <w:color w:val="000000"/>
                <w:sz w:val="20"/>
                <w:szCs w:val="20"/>
              </w:rPr>
            </w:pPr>
            <w:r w:rsidRPr="00087523">
              <w:rPr>
                <w:rFonts w:ascii="Arial" w:hAnsi="Arial" w:cs="Arial"/>
                <w:color w:val="000000"/>
                <w:sz w:val="20"/>
                <w:szCs w:val="20"/>
              </w:rPr>
              <w:t>23. O segundo ponto fundamental consiste no cálculo do valor pago pelo usuário.</w:t>
            </w:r>
            <w:r w:rsidR="00A02595" w:rsidRPr="00087523">
              <w:rPr>
                <w:rFonts w:ascii="Arial" w:hAnsi="Arial" w:cs="Arial"/>
                <w:color w:val="000000"/>
                <w:sz w:val="20"/>
                <w:szCs w:val="20"/>
              </w:rPr>
              <w:t xml:space="preserve"> </w:t>
            </w:r>
            <w:r w:rsidRPr="00087523">
              <w:rPr>
                <w:rFonts w:ascii="Arial" w:hAnsi="Arial" w:cs="Arial"/>
                <w:color w:val="000000"/>
                <w:sz w:val="20"/>
                <w:szCs w:val="20"/>
              </w:rPr>
              <w:t>De modo a viabilizar a intermediação entre motoristas e usuários, a UBER apresenta</w:t>
            </w:r>
            <w:r w:rsidR="00A02595" w:rsidRPr="00087523">
              <w:rPr>
                <w:rFonts w:ascii="Arial" w:hAnsi="Arial" w:cs="Arial"/>
                <w:color w:val="000000"/>
                <w:sz w:val="20"/>
                <w:szCs w:val="20"/>
              </w:rPr>
              <w:t xml:space="preserve"> </w:t>
            </w:r>
            <w:r w:rsidRPr="00087523">
              <w:rPr>
                <w:rFonts w:ascii="Arial" w:hAnsi="Arial" w:cs="Arial"/>
                <w:color w:val="000000"/>
                <w:sz w:val="20"/>
                <w:szCs w:val="20"/>
              </w:rPr>
              <w:t>um modelo de preço dinâmico que pode variar de modo a equilibrar a oferta e a</w:t>
            </w:r>
            <w:r w:rsidR="00A02595" w:rsidRPr="00087523">
              <w:rPr>
                <w:rFonts w:ascii="Arial" w:hAnsi="Arial" w:cs="Arial"/>
                <w:color w:val="000000"/>
                <w:sz w:val="20"/>
                <w:szCs w:val="20"/>
              </w:rPr>
              <w:t xml:space="preserve"> </w:t>
            </w:r>
            <w:r w:rsidRPr="00087523">
              <w:rPr>
                <w:rFonts w:ascii="Arial" w:hAnsi="Arial" w:cs="Arial"/>
                <w:color w:val="000000"/>
                <w:sz w:val="20"/>
                <w:szCs w:val="20"/>
              </w:rPr>
              <w:t>demanda em cada momento, da forma mais eficiente possível.</w:t>
            </w:r>
          </w:p>
          <w:p w:rsidR="00A02595" w:rsidRPr="00087523" w:rsidRDefault="00A02595" w:rsidP="007F1872">
            <w:pPr>
              <w:autoSpaceDE w:val="0"/>
              <w:autoSpaceDN w:val="0"/>
              <w:adjustRightInd w:val="0"/>
              <w:ind w:left="708"/>
              <w:jc w:val="both"/>
              <w:rPr>
                <w:rFonts w:ascii="Arial" w:hAnsi="Arial" w:cs="Arial"/>
                <w:color w:val="000000"/>
                <w:sz w:val="20"/>
                <w:szCs w:val="20"/>
              </w:rPr>
            </w:pPr>
          </w:p>
          <w:p w:rsidR="00113512" w:rsidRPr="00087523" w:rsidRDefault="00113512" w:rsidP="007F1872">
            <w:pPr>
              <w:autoSpaceDE w:val="0"/>
              <w:autoSpaceDN w:val="0"/>
              <w:adjustRightInd w:val="0"/>
              <w:ind w:left="708"/>
              <w:jc w:val="both"/>
              <w:rPr>
                <w:rFonts w:ascii="Arial" w:hAnsi="Arial" w:cs="Arial"/>
                <w:color w:val="000000"/>
                <w:sz w:val="20"/>
                <w:szCs w:val="20"/>
              </w:rPr>
            </w:pPr>
            <w:r w:rsidRPr="00087523">
              <w:rPr>
                <w:rFonts w:ascii="Arial" w:hAnsi="Arial" w:cs="Arial"/>
                <w:color w:val="000000"/>
                <w:sz w:val="20"/>
                <w:szCs w:val="20"/>
              </w:rPr>
              <w:t>24. Ou seja, não se determina preços fixos por quilômetro, pois tal método é</w:t>
            </w:r>
            <w:r w:rsidR="00A02595" w:rsidRPr="00087523">
              <w:rPr>
                <w:rFonts w:ascii="Arial" w:hAnsi="Arial" w:cs="Arial"/>
                <w:color w:val="000000"/>
                <w:sz w:val="20"/>
                <w:szCs w:val="20"/>
              </w:rPr>
              <w:t xml:space="preserve"> </w:t>
            </w:r>
            <w:r w:rsidRPr="00087523">
              <w:rPr>
                <w:rFonts w:ascii="Arial" w:hAnsi="Arial" w:cs="Arial"/>
                <w:color w:val="000000"/>
                <w:sz w:val="20"/>
                <w:szCs w:val="20"/>
              </w:rPr>
              <w:t>incompatível com o sistema de preço dinâmico. A tecnologia utilizada apresenta os</w:t>
            </w:r>
            <w:r w:rsidR="00A02595" w:rsidRPr="00087523">
              <w:rPr>
                <w:rFonts w:ascii="Arial" w:hAnsi="Arial" w:cs="Arial"/>
                <w:color w:val="000000"/>
                <w:sz w:val="20"/>
                <w:szCs w:val="20"/>
              </w:rPr>
              <w:t xml:space="preserve"> </w:t>
            </w:r>
            <w:r w:rsidRPr="00087523">
              <w:rPr>
                <w:rFonts w:ascii="Arial" w:hAnsi="Arial" w:cs="Arial"/>
                <w:color w:val="000000"/>
                <w:sz w:val="20"/>
                <w:szCs w:val="20"/>
              </w:rPr>
              <w:t>preços que melhor equilibram a relação entre a demanda e oferta em determinado</w:t>
            </w:r>
            <w:r w:rsidR="00A02595" w:rsidRPr="00087523">
              <w:rPr>
                <w:rFonts w:ascii="Arial" w:hAnsi="Arial" w:cs="Arial"/>
                <w:color w:val="000000"/>
                <w:sz w:val="20"/>
                <w:szCs w:val="20"/>
              </w:rPr>
              <w:t xml:space="preserve"> </w:t>
            </w:r>
            <w:r w:rsidRPr="00087523">
              <w:rPr>
                <w:rFonts w:ascii="Arial" w:hAnsi="Arial" w:cs="Arial"/>
                <w:color w:val="000000"/>
                <w:sz w:val="20"/>
                <w:szCs w:val="20"/>
              </w:rPr>
              <w:t>momento.</w:t>
            </w:r>
          </w:p>
          <w:p w:rsidR="00A02595" w:rsidRPr="00087523" w:rsidRDefault="00A02595" w:rsidP="007F1872">
            <w:pPr>
              <w:autoSpaceDE w:val="0"/>
              <w:autoSpaceDN w:val="0"/>
              <w:adjustRightInd w:val="0"/>
              <w:ind w:left="708"/>
              <w:jc w:val="both"/>
              <w:rPr>
                <w:rFonts w:ascii="Arial" w:hAnsi="Arial" w:cs="Arial"/>
                <w:color w:val="000000"/>
                <w:sz w:val="20"/>
                <w:szCs w:val="20"/>
              </w:rPr>
            </w:pPr>
          </w:p>
          <w:p w:rsidR="00113512" w:rsidRPr="00087523" w:rsidRDefault="00113512" w:rsidP="007F1872">
            <w:pPr>
              <w:autoSpaceDE w:val="0"/>
              <w:autoSpaceDN w:val="0"/>
              <w:adjustRightInd w:val="0"/>
              <w:ind w:left="708"/>
              <w:jc w:val="both"/>
              <w:rPr>
                <w:rFonts w:ascii="Arial" w:hAnsi="Arial" w:cs="Arial"/>
                <w:color w:val="000000"/>
                <w:sz w:val="20"/>
                <w:szCs w:val="20"/>
              </w:rPr>
            </w:pPr>
            <w:r w:rsidRPr="00087523">
              <w:rPr>
                <w:rFonts w:ascii="Arial" w:hAnsi="Arial" w:cs="Arial"/>
                <w:color w:val="000000"/>
                <w:sz w:val="20"/>
                <w:szCs w:val="20"/>
              </w:rPr>
              <w:t>25. Essa particularidade no tocante à formação do preço já é amplamente conhecida</w:t>
            </w:r>
            <w:r w:rsidR="00A02595" w:rsidRPr="00087523">
              <w:rPr>
                <w:rFonts w:ascii="Arial" w:hAnsi="Arial" w:cs="Arial"/>
                <w:color w:val="000000"/>
                <w:sz w:val="20"/>
                <w:szCs w:val="20"/>
              </w:rPr>
              <w:t xml:space="preserve"> </w:t>
            </w:r>
            <w:r w:rsidRPr="00087523">
              <w:rPr>
                <w:rFonts w:ascii="Arial" w:hAnsi="Arial" w:cs="Arial"/>
                <w:color w:val="000000"/>
                <w:sz w:val="20"/>
                <w:szCs w:val="20"/>
              </w:rPr>
              <w:t>no Brasil. Mais ainda, é amplamente aceita pelos usuários, que conseguem perceber</w:t>
            </w:r>
            <w:r w:rsidR="00A02595" w:rsidRPr="00087523">
              <w:rPr>
                <w:rFonts w:ascii="Arial" w:hAnsi="Arial" w:cs="Arial"/>
                <w:color w:val="000000"/>
                <w:sz w:val="20"/>
                <w:szCs w:val="20"/>
              </w:rPr>
              <w:t xml:space="preserve"> </w:t>
            </w:r>
            <w:r w:rsidRPr="00087523">
              <w:rPr>
                <w:rFonts w:ascii="Arial" w:hAnsi="Arial" w:cs="Arial"/>
                <w:color w:val="000000"/>
                <w:sz w:val="20"/>
                <w:szCs w:val="20"/>
              </w:rPr>
              <w:t>de imediato, no momento de cada consulta ao aplicativo da UBER, se o preço</w:t>
            </w:r>
            <w:r w:rsidR="00A02595" w:rsidRPr="00087523">
              <w:rPr>
                <w:rFonts w:ascii="Arial" w:hAnsi="Arial" w:cs="Arial"/>
                <w:color w:val="000000"/>
                <w:sz w:val="20"/>
                <w:szCs w:val="20"/>
              </w:rPr>
              <w:t xml:space="preserve"> </w:t>
            </w:r>
            <w:r w:rsidRPr="00087523">
              <w:rPr>
                <w:rFonts w:ascii="Arial" w:hAnsi="Arial" w:cs="Arial"/>
                <w:color w:val="000000"/>
                <w:sz w:val="20"/>
                <w:szCs w:val="20"/>
              </w:rPr>
              <w:t>apresentado está adequado com o trajeto pretendido no momento em que pretende-se</w:t>
            </w:r>
            <w:r w:rsidR="00A02595" w:rsidRPr="00087523">
              <w:rPr>
                <w:rFonts w:ascii="Arial" w:hAnsi="Arial" w:cs="Arial"/>
                <w:color w:val="000000"/>
                <w:sz w:val="20"/>
                <w:szCs w:val="20"/>
              </w:rPr>
              <w:t xml:space="preserve"> </w:t>
            </w:r>
            <w:r w:rsidRPr="00087523">
              <w:rPr>
                <w:rFonts w:ascii="Arial" w:hAnsi="Arial" w:cs="Arial"/>
                <w:color w:val="000000"/>
                <w:sz w:val="20"/>
                <w:szCs w:val="20"/>
              </w:rPr>
              <w:t>realizar a viagem.</w:t>
            </w:r>
          </w:p>
          <w:p w:rsidR="00A02595" w:rsidRPr="00087523" w:rsidRDefault="00A02595" w:rsidP="00113512">
            <w:pPr>
              <w:autoSpaceDE w:val="0"/>
              <w:autoSpaceDN w:val="0"/>
              <w:adjustRightInd w:val="0"/>
              <w:jc w:val="both"/>
              <w:rPr>
                <w:rFonts w:ascii="Arial" w:hAnsi="Arial" w:cs="Arial"/>
                <w:color w:val="000000"/>
                <w:sz w:val="20"/>
                <w:szCs w:val="20"/>
              </w:rPr>
            </w:pPr>
          </w:p>
          <w:p w:rsidR="00113512" w:rsidRPr="00087523" w:rsidRDefault="00113512" w:rsidP="00113512">
            <w:pPr>
              <w:autoSpaceDE w:val="0"/>
              <w:autoSpaceDN w:val="0"/>
              <w:adjustRightInd w:val="0"/>
              <w:jc w:val="both"/>
              <w:rPr>
                <w:rFonts w:ascii="Arial" w:hAnsi="Arial" w:cs="Arial"/>
                <w:b/>
                <w:bCs/>
                <w:color w:val="000000"/>
                <w:sz w:val="20"/>
                <w:szCs w:val="20"/>
              </w:rPr>
            </w:pPr>
            <w:r w:rsidRPr="00087523">
              <w:rPr>
                <w:rFonts w:ascii="Arial" w:hAnsi="Arial" w:cs="Arial"/>
                <w:b/>
                <w:bCs/>
                <w:color w:val="000000"/>
                <w:sz w:val="20"/>
                <w:szCs w:val="20"/>
              </w:rPr>
              <w:t>3.3) O cabimento de ajustes na disciplina do procedimento seletivo</w:t>
            </w:r>
          </w:p>
          <w:p w:rsidR="00A02595" w:rsidRPr="00087523" w:rsidRDefault="00A02595" w:rsidP="00113512">
            <w:pPr>
              <w:autoSpaceDE w:val="0"/>
              <w:autoSpaceDN w:val="0"/>
              <w:adjustRightInd w:val="0"/>
              <w:jc w:val="both"/>
              <w:rPr>
                <w:rFonts w:ascii="Arial" w:hAnsi="Arial" w:cs="Arial"/>
                <w:color w:val="000000"/>
                <w:sz w:val="20"/>
                <w:szCs w:val="20"/>
              </w:rPr>
            </w:pPr>
          </w:p>
          <w:p w:rsidR="00113512" w:rsidRPr="00087523" w:rsidRDefault="00113512" w:rsidP="007F1872">
            <w:pPr>
              <w:autoSpaceDE w:val="0"/>
              <w:autoSpaceDN w:val="0"/>
              <w:adjustRightInd w:val="0"/>
              <w:ind w:left="708"/>
              <w:jc w:val="both"/>
              <w:rPr>
                <w:rFonts w:ascii="Arial" w:hAnsi="Arial" w:cs="Arial"/>
                <w:color w:val="000000"/>
                <w:sz w:val="20"/>
                <w:szCs w:val="20"/>
              </w:rPr>
            </w:pPr>
            <w:r w:rsidRPr="00087523">
              <w:rPr>
                <w:rFonts w:ascii="Arial" w:hAnsi="Arial" w:cs="Arial"/>
                <w:color w:val="000000"/>
                <w:sz w:val="20"/>
                <w:szCs w:val="20"/>
              </w:rPr>
              <w:t>26. Os aspectos acima indicados são fundamentais para se compreender a</w:t>
            </w:r>
            <w:r w:rsidR="00A02595" w:rsidRPr="00087523">
              <w:rPr>
                <w:rFonts w:ascii="Arial" w:hAnsi="Arial" w:cs="Arial"/>
                <w:color w:val="000000"/>
                <w:sz w:val="20"/>
                <w:szCs w:val="20"/>
              </w:rPr>
              <w:t xml:space="preserve"> </w:t>
            </w:r>
            <w:r w:rsidRPr="00087523">
              <w:rPr>
                <w:rFonts w:ascii="Arial" w:hAnsi="Arial" w:cs="Arial"/>
                <w:color w:val="000000"/>
                <w:sz w:val="20"/>
                <w:szCs w:val="20"/>
              </w:rPr>
              <w:t>necessidade de adequação da disciplina do Termo de Referência, tendo em vista a</w:t>
            </w:r>
            <w:r w:rsidR="00A02595" w:rsidRPr="00087523">
              <w:rPr>
                <w:rFonts w:ascii="Arial" w:hAnsi="Arial" w:cs="Arial"/>
                <w:color w:val="000000"/>
                <w:sz w:val="20"/>
                <w:szCs w:val="20"/>
              </w:rPr>
              <w:t xml:space="preserve"> </w:t>
            </w:r>
            <w:r w:rsidRPr="00087523">
              <w:rPr>
                <w:rFonts w:ascii="Arial" w:hAnsi="Arial" w:cs="Arial"/>
                <w:color w:val="000000"/>
                <w:sz w:val="20"/>
                <w:szCs w:val="20"/>
              </w:rPr>
              <w:t>intenção de participação das operadoras de STIP.</w:t>
            </w:r>
          </w:p>
          <w:p w:rsidR="00A02595" w:rsidRPr="00087523" w:rsidRDefault="00A02595" w:rsidP="007F1872">
            <w:pPr>
              <w:autoSpaceDE w:val="0"/>
              <w:autoSpaceDN w:val="0"/>
              <w:adjustRightInd w:val="0"/>
              <w:ind w:left="708"/>
              <w:jc w:val="both"/>
              <w:rPr>
                <w:rFonts w:ascii="Arial" w:hAnsi="Arial" w:cs="Arial"/>
                <w:color w:val="000000"/>
                <w:sz w:val="20"/>
                <w:szCs w:val="20"/>
              </w:rPr>
            </w:pPr>
          </w:p>
          <w:p w:rsidR="00113512" w:rsidRPr="00087523" w:rsidRDefault="00113512" w:rsidP="007F1872">
            <w:pPr>
              <w:autoSpaceDE w:val="0"/>
              <w:autoSpaceDN w:val="0"/>
              <w:adjustRightInd w:val="0"/>
              <w:ind w:left="708"/>
              <w:jc w:val="both"/>
              <w:rPr>
                <w:rFonts w:ascii="Arial" w:hAnsi="Arial" w:cs="Arial"/>
                <w:color w:val="000000"/>
                <w:sz w:val="20"/>
                <w:szCs w:val="20"/>
              </w:rPr>
            </w:pPr>
            <w:r w:rsidRPr="00087523">
              <w:rPr>
                <w:rFonts w:ascii="Arial" w:hAnsi="Arial" w:cs="Arial"/>
                <w:color w:val="000000"/>
                <w:sz w:val="20"/>
                <w:szCs w:val="20"/>
              </w:rPr>
              <w:lastRenderedPageBreak/>
              <w:t>27. A adoção de uma disciplina que pressupõe uma relação de prestação de serviço</w:t>
            </w:r>
            <w:r w:rsidR="00A02595" w:rsidRPr="00087523">
              <w:rPr>
                <w:rFonts w:ascii="Arial" w:hAnsi="Arial" w:cs="Arial"/>
                <w:color w:val="000000"/>
                <w:sz w:val="20"/>
                <w:szCs w:val="20"/>
              </w:rPr>
              <w:t xml:space="preserve"> </w:t>
            </w:r>
            <w:r w:rsidRPr="00087523">
              <w:rPr>
                <w:rFonts w:ascii="Arial" w:hAnsi="Arial" w:cs="Arial"/>
                <w:color w:val="000000"/>
                <w:sz w:val="20"/>
                <w:szCs w:val="20"/>
              </w:rPr>
              <w:t>de transporte diretamente por um prestador responsável por tal serviço torna</w:t>
            </w:r>
            <w:r w:rsidR="00A02595" w:rsidRPr="00087523">
              <w:rPr>
                <w:rFonts w:ascii="Arial" w:hAnsi="Arial" w:cs="Arial"/>
                <w:color w:val="000000"/>
                <w:sz w:val="20"/>
                <w:szCs w:val="20"/>
              </w:rPr>
              <w:t xml:space="preserve"> </w:t>
            </w:r>
            <w:r w:rsidRPr="00087523">
              <w:rPr>
                <w:rFonts w:ascii="Arial" w:hAnsi="Arial" w:cs="Arial"/>
                <w:color w:val="000000"/>
                <w:sz w:val="20"/>
                <w:szCs w:val="20"/>
              </w:rPr>
              <w:t>problemática a participação dessas empresas. O seu modo de atuação é incompatível</w:t>
            </w:r>
            <w:r w:rsidR="00A02595" w:rsidRPr="00087523">
              <w:rPr>
                <w:rFonts w:ascii="Arial" w:hAnsi="Arial" w:cs="Arial"/>
                <w:color w:val="000000"/>
                <w:sz w:val="20"/>
                <w:szCs w:val="20"/>
              </w:rPr>
              <w:t xml:space="preserve"> </w:t>
            </w:r>
            <w:r w:rsidRPr="00087523">
              <w:rPr>
                <w:rFonts w:ascii="Arial" w:hAnsi="Arial" w:cs="Arial"/>
                <w:color w:val="000000"/>
                <w:sz w:val="20"/>
                <w:szCs w:val="20"/>
              </w:rPr>
              <w:t>com essa disciplina, na medida em que elas não prestam o serviço de transporte, mas</w:t>
            </w:r>
            <w:r w:rsidR="00A02595" w:rsidRPr="00087523">
              <w:rPr>
                <w:rFonts w:ascii="Arial" w:hAnsi="Arial" w:cs="Arial"/>
                <w:color w:val="000000"/>
                <w:sz w:val="20"/>
                <w:szCs w:val="20"/>
              </w:rPr>
              <w:t xml:space="preserve"> </w:t>
            </w:r>
            <w:r w:rsidRPr="00087523">
              <w:rPr>
                <w:rFonts w:ascii="Arial" w:hAnsi="Arial" w:cs="Arial"/>
                <w:color w:val="000000"/>
                <w:sz w:val="20"/>
                <w:szCs w:val="20"/>
              </w:rPr>
              <w:t>apenas o serviço de intermediação entre os motoristas (efetivos prestadores) e os</w:t>
            </w:r>
            <w:r w:rsidR="00A02595" w:rsidRPr="00087523">
              <w:rPr>
                <w:rFonts w:ascii="Arial" w:hAnsi="Arial" w:cs="Arial"/>
                <w:color w:val="000000"/>
                <w:sz w:val="20"/>
                <w:szCs w:val="20"/>
              </w:rPr>
              <w:t xml:space="preserve"> </w:t>
            </w:r>
            <w:r w:rsidRPr="00087523">
              <w:rPr>
                <w:rFonts w:ascii="Arial" w:hAnsi="Arial" w:cs="Arial"/>
                <w:color w:val="000000"/>
                <w:sz w:val="20"/>
                <w:szCs w:val="20"/>
              </w:rPr>
              <w:t>“usuários</w:t>
            </w:r>
            <w:r w:rsidR="00A02595" w:rsidRPr="00087523">
              <w:rPr>
                <w:rFonts w:ascii="Arial" w:hAnsi="Arial" w:cs="Arial"/>
                <w:color w:val="000000"/>
                <w:sz w:val="20"/>
                <w:szCs w:val="20"/>
              </w:rPr>
              <w:t>”</w:t>
            </w:r>
            <w:r w:rsidRPr="00087523">
              <w:rPr>
                <w:rFonts w:ascii="Arial" w:hAnsi="Arial" w:cs="Arial"/>
                <w:color w:val="000000"/>
                <w:sz w:val="20"/>
                <w:szCs w:val="20"/>
              </w:rPr>
              <w:t>.</w:t>
            </w:r>
          </w:p>
          <w:p w:rsidR="00A02595" w:rsidRPr="00087523" w:rsidRDefault="00A02595" w:rsidP="007F1872">
            <w:pPr>
              <w:autoSpaceDE w:val="0"/>
              <w:autoSpaceDN w:val="0"/>
              <w:adjustRightInd w:val="0"/>
              <w:ind w:left="708"/>
              <w:jc w:val="both"/>
              <w:rPr>
                <w:rFonts w:ascii="Arial" w:hAnsi="Arial" w:cs="Arial"/>
                <w:color w:val="000000"/>
                <w:sz w:val="20"/>
                <w:szCs w:val="20"/>
              </w:rPr>
            </w:pPr>
          </w:p>
          <w:p w:rsidR="00113512" w:rsidRPr="00087523" w:rsidRDefault="00113512" w:rsidP="007F1872">
            <w:pPr>
              <w:autoSpaceDE w:val="0"/>
              <w:autoSpaceDN w:val="0"/>
              <w:adjustRightInd w:val="0"/>
              <w:ind w:left="708"/>
              <w:jc w:val="both"/>
              <w:rPr>
                <w:rFonts w:ascii="Arial" w:hAnsi="Arial" w:cs="Arial"/>
                <w:color w:val="000000"/>
                <w:sz w:val="20"/>
                <w:szCs w:val="20"/>
              </w:rPr>
            </w:pPr>
            <w:r w:rsidRPr="00087523">
              <w:rPr>
                <w:rFonts w:ascii="Arial" w:hAnsi="Arial" w:cs="Arial"/>
                <w:color w:val="000000"/>
                <w:sz w:val="20"/>
                <w:szCs w:val="20"/>
              </w:rPr>
              <w:t>28. O ponto fundamental é que o modo de atuação das operadoras de STIP – e</w:t>
            </w:r>
            <w:r w:rsidR="00A02595" w:rsidRPr="00087523">
              <w:rPr>
                <w:rFonts w:ascii="Arial" w:hAnsi="Arial" w:cs="Arial"/>
                <w:color w:val="000000"/>
                <w:sz w:val="20"/>
                <w:szCs w:val="20"/>
              </w:rPr>
              <w:t xml:space="preserve"> </w:t>
            </w:r>
            <w:r w:rsidRPr="00087523">
              <w:rPr>
                <w:rFonts w:ascii="Arial" w:hAnsi="Arial" w:cs="Arial"/>
                <w:color w:val="000000"/>
                <w:sz w:val="20"/>
                <w:szCs w:val="20"/>
              </w:rPr>
              <w:t>notadamente da UBER – apresenta vantagens significativas. O modelo de</w:t>
            </w:r>
            <w:r w:rsidR="00A02595" w:rsidRPr="00087523">
              <w:rPr>
                <w:rFonts w:ascii="Arial" w:hAnsi="Arial" w:cs="Arial"/>
                <w:color w:val="000000"/>
                <w:sz w:val="20"/>
                <w:szCs w:val="20"/>
              </w:rPr>
              <w:t xml:space="preserve"> </w:t>
            </w:r>
            <w:r w:rsidRPr="00087523">
              <w:rPr>
                <w:rFonts w:ascii="Arial" w:hAnsi="Arial" w:cs="Arial"/>
                <w:color w:val="000000"/>
                <w:sz w:val="20"/>
                <w:szCs w:val="20"/>
              </w:rPr>
              <w:t>intermediação atende a necessidade de transporte com alto grau de qualidade e com</w:t>
            </w:r>
            <w:r w:rsidR="00A02595" w:rsidRPr="00087523">
              <w:rPr>
                <w:rFonts w:ascii="Arial" w:hAnsi="Arial" w:cs="Arial"/>
                <w:color w:val="000000"/>
                <w:sz w:val="20"/>
                <w:szCs w:val="20"/>
              </w:rPr>
              <w:t xml:space="preserve"> </w:t>
            </w:r>
            <w:r w:rsidRPr="00087523">
              <w:rPr>
                <w:rFonts w:ascii="Arial" w:hAnsi="Arial" w:cs="Arial"/>
                <w:color w:val="000000"/>
                <w:sz w:val="20"/>
                <w:szCs w:val="20"/>
              </w:rPr>
              <w:t>preços inferiores, garantindo a plena satisfação do usuário – o que se confirma pela</w:t>
            </w:r>
            <w:r w:rsidR="00A02595" w:rsidRPr="00087523">
              <w:rPr>
                <w:rFonts w:ascii="Arial" w:hAnsi="Arial" w:cs="Arial"/>
                <w:color w:val="000000"/>
                <w:sz w:val="20"/>
                <w:szCs w:val="20"/>
              </w:rPr>
              <w:t xml:space="preserve"> </w:t>
            </w:r>
            <w:r w:rsidRPr="00087523">
              <w:rPr>
                <w:rFonts w:ascii="Arial" w:hAnsi="Arial" w:cs="Arial"/>
                <w:color w:val="000000"/>
                <w:sz w:val="20"/>
                <w:szCs w:val="20"/>
              </w:rPr>
              <w:t>grande adesão do público em geral.</w:t>
            </w:r>
          </w:p>
          <w:p w:rsidR="00A02595" w:rsidRPr="00087523" w:rsidRDefault="00A02595" w:rsidP="007F1872">
            <w:pPr>
              <w:autoSpaceDE w:val="0"/>
              <w:autoSpaceDN w:val="0"/>
              <w:adjustRightInd w:val="0"/>
              <w:ind w:left="708"/>
              <w:jc w:val="both"/>
              <w:rPr>
                <w:rFonts w:ascii="Arial" w:hAnsi="Arial" w:cs="Arial"/>
                <w:color w:val="000000"/>
                <w:sz w:val="20"/>
                <w:szCs w:val="20"/>
              </w:rPr>
            </w:pPr>
          </w:p>
          <w:p w:rsidR="00113512" w:rsidRPr="00087523" w:rsidRDefault="00113512" w:rsidP="007F1872">
            <w:pPr>
              <w:autoSpaceDE w:val="0"/>
              <w:autoSpaceDN w:val="0"/>
              <w:adjustRightInd w:val="0"/>
              <w:ind w:left="708"/>
              <w:jc w:val="both"/>
              <w:rPr>
                <w:rFonts w:ascii="Arial" w:hAnsi="Arial" w:cs="Arial"/>
                <w:color w:val="000000"/>
                <w:sz w:val="20"/>
                <w:szCs w:val="20"/>
              </w:rPr>
            </w:pPr>
            <w:r w:rsidRPr="00087523">
              <w:rPr>
                <w:rFonts w:ascii="Arial" w:hAnsi="Arial" w:cs="Arial"/>
                <w:color w:val="000000"/>
                <w:sz w:val="20"/>
                <w:szCs w:val="20"/>
              </w:rPr>
              <w:t>29. Essas vantagens, proporcionadas apenas pelas operadoras de STIP, se</w:t>
            </w:r>
            <w:r w:rsidR="00AC1E4A" w:rsidRPr="00087523">
              <w:rPr>
                <w:rFonts w:ascii="Arial" w:hAnsi="Arial" w:cs="Arial"/>
                <w:color w:val="000000"/>
                <w:sz w:val="20"/>
                <w:szCs w:val="20"/>
              </w:rPr>
              <w:t xml:space="preserve"> </w:t>
            </w:r>
            <w:r w:rsidRPr="00087523">
              <w:rPr>
                <w:rFonts w:ascii="Arial" w:hAnsi="Arial" w:cs="Arial"/>
                <w:color w:val="000000"/>
                <w:sz w:val="20"/>
                <w:szCs w:val="20"/>
              </w:rPr>
              <w:t>sobrepõem às exigências contidas no Termo de Referência que impedem a</w:t>
            </w:r>
            <w:r w:rsidR="00AC1E4A" w:rsidRPr="00087523">
              <w:rPr>
                <w:rFonts w:ascii="Arial" w:hAnsi="Arial" w:cs="Arial"/>
                <w:color w:val="000000"/>
                <w:sz w:val="20"/>
                <w:szCs w:val="20"/>
              </w:rPr>
              <w:t xml:space="preserve"> </w:t>
            </w:r>
            <w:r w:rsidRPr="00087523">
              <w:rPr>
                <w:rFonts w:ascii="Arial" w:hAnsi="Arial" w:cs="Arial"/>
                <w:color w:val="000000"/>
                <w:sz w:val="20"/>
                <w:szCs w:val="20"/>
              </w:rPr>
              <w:t>participação dessas operadoras.</w:t>
            </w:r>
          </w:p>
          <w:p w:rsidR="00AC1E4A" w:rsidRPr="00087523" w:rsidRDefault="00AC1E4A" w:rsidP="00113512">
            <w:pPr>
              <w:autoSpaceDE w:val="0"/>
              <w:autoSpaceDN w:val="0"/>
              <w:adjustRightInd w:val="0"/>
              <w:jc w:val="both"/>
              <w:rPr>
                <w:rFonts w:ascii="Arial" w:hAnsi="Arial" w:cs="Arial"/>
                <w:color w:val="000000"/>
                <w:sz w:val="20"/>
                <w:szCs w:val="20"/>
              </w:rPr>
            </w:pPr>
          </w:p>
          <w:p w:rsidR="00113512" w:rsidRPr="00087523" w:rsidRDefault="00113512" w:rsidP="00113512">
            <w:pPr>
              <w:autoSpaceDE w:val="0"/>
              <w:autoSpaceDN w:val="0"/>
              <w:adjustRightInd w:val="0"/>
              <w:jc w:val="both"/>
              <w:rPr>
                <w:rFonts w:ascii="Arial" w:hAnsi="Arial" w:cs="Arial"/>
                <w:b/>
                <w:bCs/>
                <w:color w:val="000000"/>
                <w:sz w:val="20"/>
                <w:szCs w:val="20"/>
              </w:rPr>
            </w:pPr>
            <w:r w:rsidRPr="00087523">
              <w:rPr>
                <w:rFonts w:ascii="Arial" w:hAnsi="Arial" w:cs="Arial"/>
                <w:b/>
                <w:bCs/>
                <w:color w:val="000000"/>
                <w:sz w:val="20"/>
                <w:szCs w:val="20"/>
              </w:rPr>
              <w:t>4) Termo de Referê</w:t>
            </w:r>
            <w:r w:rsidR="00477B00" w:rsidRPr="00087523">
              <w:rPr>
                <w:rFonts w:ascii="Arial" w:hAnsi="Arial" w:cs="Arial"/>
                <w:b/>
                <w:bCs/>
                <w:color w:val="000000"/>
                <w:sz w:val="20"/>
                <w:szCs w:val="20"/>
              </w:rPr>
              <w:t>ncia</w:t>
            </w:r>
            <w:r w:rsidRPr="00087523">
              <w:rPr>
                <w:rFonts w:ascii="Arial" w:hAnsi="Arial" w:cs="Arial"/>
                <w:b/>
                <w:bCs/>
                <w:color w:val="000000"/>
                <w:sz w:val="20"/>
                <w:szCs w:val="20"/>
              </w:rPr>
              <w:t>: exclusão das vantagens proporcionadas pela UBER</w:t>
            </w:r>
          </w:p>
          <w:p w:rsidR="00AC1E4A" w:rsidRPr="00087523" w:rsidRDefault="00AC1E4A" w:rsidP="00113512">
            <w:pPr>
              <w:autoSpaceDE w:val="0"/>
              <w:autoSpaceDN w:val="0"/>
              <w:adjustRightInd w:val="0"/>
              <w:jc w:val="both"/>
              <w:rPr>
                <w:rFonts w:ascii="Arial" w:hAnsi="Arial" w:cs="Arial"/>
                <w:color w:val="000000"/>
                <w:sz w:val="20"/>
                <w:szCs w:val="20"/>
              </w:rPr>
            </w:pPr>
          </w:p>
          <w:p w:rsidR="00113512" w:rsidRPr="00087523" w:rsidRDefault="00113512" w:rsidP="007F1872">
            <w:pPr>
              <w:autoSpaceDE w:val="0"/>
              <w:autoSpaceDN w:val="0"/>
              <w:adjustRightInd w:val="0"/>
              <w:ind w:left="708"/>
              <w:jc w:val="both"/>
              <w:rPr>
                <w:rFonts w:ascii="Arial" w:hAnsi="Arial" w:cs="Arial"/>
                <w:color w:val="000000"/>
                <w:sz w:val="20"/>
                <w:szCs w:val="20"/>
              </w:rPr>
            </w:pPr>
            <w:r w:rsidRPr="00087523">
              <w:rPr>
                <w:rFonts w:ascii="Arial" w:hAnsi="Arial" w:cs="Arial"/>
                <w:color w:val="000000"/>
                <w:sz w:val="20"/>
                <w:szCs w:val="20"/>
              </w:rPr>
              <w:t>30. Como já apontado, a modelagem da licitação prevista no Termo de Referência</w:t>
            </w:r>
            <w:r w:rsidR="00AC1E4A" w:rsidRPr="00087523">
              <w:rPr>
                <w:rFonts w:ascii="Arial" w:hAnsi="Arial" w:cs="Arial"/>
                <w:color w:val="000000"/>
                <w:sz w:val="20"/>
                <w:szCs w:val="20"/>
              </w:rPr>
              <w:t xml:space="preserve"> </w:t>
            </w:r>
            <w:r w:rsidRPr="00087523">
              <w:rPr>
                <w:rFonts w:ascii="Arial" w:hAnsi="Arial" w:cs="Arial"/>
                <w:color w:val="000000"/>
                <w:sz w:val="20"/>
                <w:szCs w:val="20"/>
              </w:rPr>
              <w:t>deixou de captar algumas das vantagens mais relevantes proporcionadas pelo modo</w:t>
            </w:r>
            <w:r w:rsidR="00AC1E4A" w:rsidRPr="00087523">
              <w:rPr>
                <w:rFonts w:ascii="Arial" w:hAnsi="Arial" w:cs="Arial"/>
                <w:color w:val="000000"/>
                <w:sz w:val="20"/>
                <w:szCs w:val="20"/>
              </w:rPr>
              <w:t xml:space="preserve"> </w:t>
            </w:r>
            <w:r w:rsidRPr="00087523">
              <w:rPr>
                <w:rFonts w:ascii="Arial" w:hAnsi="Arial" w:cs="Arial"/>
                <w:color w:val="000000"/>
                <w:sz w:val="20"/>
                <w:szCs w:val="20"/>
              </w:rPr>
              <w:t>de atuação das operadoras de STIP, notadamente da UBER.</w:t>
            </w:r>
          </w:p>
          <w:p w:rsidR="00AC1E4A" w:rsidRPr="00087523" w:rsidRDefault="00AC1E4A" w:rsidP="00113512">
            <w:pPr>
              <w:autoSpaceDE w:val="0"/>
              <w:autoSpaceDN w:val="0"/>
              <w:adjustRightInd w:val="0"/>
              <w:jc w:val="both"/>
              <w:rPr>
                <w:rFonts w:ascii="Arial" w:hAnsi="Arial" w:cs="Arial"/>
                <w:color w:val="000000"/>
                <w:sz w:val="20"/>
                <w:szCs w:val="20"/>
              </w:rPr>
            </w:pPr>
          </w:p>
          <w:p w:rsidR="00113512" w:rsidRPr="00087523" w:rsidRDefault="00113512" w:rsidP="00113512">
            <w:pPr>
              <w:autoSpaceDE w:val="0"/>
              <w:autoSpaceDN w:val="0"/>
              <w:adjustRightInd w:val="0"/>
              <w:jc w:val="both"/>
              <w:rPr>
                <w:rFonts w:ascii="Arial" w:hAnsi="Arial" w:cs="Arial"/>
                <w:b/>
                <w:bCs/>
                <w:color w:val="000000"/>
                <w:sz w:val="20"/>
                <w:szCs w:val="20"/>
              </w:rPr>
            </w:pPr>
            <w:r w:rsidRPr="00087523">
              <w:rPr>
                <w:rFonts w:ascii="Arial" w:hAnsi="Arial" w:cs="Arial"/>
                <w:b/>
                <w:bCs/>
                <w:color w:val="000000"/>
                <w:sz w:val="20"/>
                <w:szCs w:val="20"/>
              </w:rPr>
              <w:t>4.1) A maior capilaridade: redução considerável do tempo de espera</w:t>
            </w:r>
          </w:p>
          <w:p w:rsidR="00AC1E4A" w:rsidRPr="00087523" w:rsidRDefault="00AC1E4A" w:rsidP="00113512">
            <w:pPr>
              <w:autoSpaceDE w:val="0"/>
              <w:autoSpaceDN w:val="0"/>
              <w:adjustRightInd w:val="0"/>
              <w:jc w:val="both"/>
              <w:rPr>
                <w:rFonts w:ascii="Arial" w:hAnsi="Arial" w:cs="Arial"/>
                <w:b/>
                <w:bCs/>
                <w:color w:val="000000"/>
                <w:sz w:val="20"/>
                <w:szCs w:val="20"/>
              </w:rPr>
            </w:pPr>
          </w:p>
          <w:p w:rsidR="00113512" w:rsidRPr="00087523" w:rsidRDefault="00113512" w:rsidP="007F1872">
            <w:pPr>
              <w:autoSpaceDE w:val="0"/>
              <w:autoSpaceDN w:val="0"/>
              <w:adjustRightInd w:val="0"/>
              <w:ind w:left="708"/>
              <w:jc w:val="both"/>
              <w:rPr>
                <w:rFonts w:ascii="Arial" w:hAnsi="Arial" w:cs="Arial"/>
                <w:color w:val="000000"/>
                <w:sz w:val="20"/>
                <w:szCs w:val="20"/>
              </w:rPr>
            </w:pPr>
            <w:r w:rsidRPr="00087523">
              <w:rPr>
                <w:rFonts w:ascii="Arial" w:hAnsi="Arial" w:cs="Arial"/>
                <w:color w:val="000000"/>
                <w:sz w:val="20"/>
                <w:szCs w:val="20"/>
              </w:rPr>
              <w:t>31. O Termo de Referência determinou o prazo máximo de 15 minutos de espera</w:t>
            </w:r>
            <w:r w:rsidR="00AC1E4A" w:rsidRPr="00087523">
              <w:rPr>
                <w:rFonts w:ascii="Arial" w:hAnsi="Arial" w:cs="Arial"/>
                <w:color w:val="000000"/>
                <w:sz w:val="20"/>
                <w:szCs w:val="20"/>
              </w:rPr>
              <w:t xml:space="preserve"> </w:t>
            </w:r>
            <w:r w:rsidRPr="00087523">
              <w:rPr>
                <w:rFonts w:ascii="Arial" w:hAnsi="Arial" w:cs="Arial"/>
                <w:color w:val="000000"/>
                <w:sz w:val="20"/>
                <w:szCs w:val="20"/>
              </w:rPr>
              <w:t>entre a solicitação e a disponibilização do veículo (item 5.6, “c”).</w:t>
            </w:r>
          </w:p>
          <w:p w:rsidR="00AC1E4A" w:rsidRPr="00087523" w:rsidRDefault="00AC1E4A" w:rsidP="007F1872">
            <w:pPr>
              <w:autoSpaceDE w:val="0"/>
              <w:autoSpaceDN w:val="0"/>
              <w:adjustRightInd w:val="0"/>
              <w:ind w:left="708"/>
              <w:jc w:val="both"/>
              <w:rPr>
                <w:rFonts w:ascii="Arial" w:hAnsi="Arial" w:cs="Arial"/>
                <w:color w:val="000000"/>
                <w:sz w:val="20"/>
                <w:szCs w:val="20"/>
              </w:rPr>
            </w:pPr>
          </w:p>
          <w:p w:rsidR="00113512" w:rsidRPr="00087523" w:rsidRDefault="00113512" w:rsidP="007F1872">
            <w:pPr>
              <w:autoSpaceDE w:val="0"/>
              <w:autoSpaceDN w:val="0"/>
              <w:adjustRightInd w:val="0"/>
              <w:ind w:left="708"/>
              <w:jc w:val="both"/>
              <w:rPr>
                <w:rFonts w:ascii="Arial" w:hAnsi="Arial" w:cs="Arial"/>
                <w:color w:val="000000"/>
                <w:sz w:val="20"/>
                <w:szCs w:val="20"/>
              </w:rPr>
            </w:pPr>
            <w:r w:rsidRPr="00087523">
              <w:rPr>
                <w:rFonts w:ascii="Arial" w:hAnsi="Arial" w:cs="Arial"/>
                <w:color w:val="000000"/>
                <w:sz w:val="20"/>
                <w:szCs w:val="20"/>
              </w:rPr>
              <w:t>32. Esse tempo máximo é muito superior ao tempo médio praticado pelos</w:t>
            </w:r>
            <w:r w:rsidR="00AC1E4A" w:rsidRPr="00087523">
              <w:rPr>
                <w:rFonts w:ascii="Arial" w:hAnsi="Arial" w:cs="Arial"/>
                <w:color w:val="000000"/>
                <w:sz w:val="20"/>
                <w:szCs w:val="20"/>
              </w:rPr>
              <w:t xml:space="preserve"> </w:t>
            </w:r>
            <w:r w:rsidRPr="00087523">
              <w:rPr>
                <w:rFonts w:ascii="Arial" w:hAnsi="Arial" w:cs="Arial"/>
                <w:color w:val="000000"/>
                <w:sz w:val="20"/>
                <w:szCs w:val="20"/>
              </w:rPr>
              <w:t>motoristas que utilizam a UBER no âmbito do Distrito Federal e entorno. Nessas</w:t>
            </w:r>
            <w:r w:rsidR="00AC1E4A" w:rsidRPr="00087523">
              <w:rPr>
                <w:rFonts w:ascii="Arial" w:hAnsi="Arial" w:cs="Arial"/>
                <w:color w:val="000000"/>
                <w:sz w:val="20"/>
                <w:szCs w:val="20"/>
              </w:rPr>
              <w:t xml:space="preserve"> </w:t>
            </w:r>
            <w:r w:rsidRPr="00087523">
              <w:rPr>
                <w:rFonts w:ascii="Arial" w:hAnsi="Arial" w:cs="Arial"/>
                <w:color w:val="000000"/>
                <w:sz w:val="20"/>
                <w:szCs w:val="20"/>
              </w:rPr>
              <w:t>localidades, o tempo de espera do usuário pelo veículo intermediado pela UBER</w:t>
            </w:r>
            <w:r w:rsidR="00AC1E4A" w:rsidRPr="00087523">
              <w:rPr>
                <w:rFonts w:ascii="Arial" w:hAnsi="Arial" w:cs="Arial"/>
                <w:color w:val="000000"/>
                <w:sz w:val="20"/>
                <w:szCs w:val="20"/>
              </w:rPr>
              <w:t xml:space="preserve"> </w:t>
            </w:r>
            <w:r w:rsidRPr="00087523">
              <w:rPr>
                <w:rFonts w:ascii="Arial" w:hAnsi="Arial" w:cs="Arial"/>
                <w:color w:val="000000"/>
                <w:sz w:val="20"/>
                <w:szCs w:val="20"/>
              </w:rPr>
              <w:t>apresenta média de cerca de 3 a 5 minutos.</w:t>
            </w:r>
          </w:p>
          <w:p w:rsidR="00AC1E4A" w:rsidRPr="00087523" w:rsidRDefault="00AC1E4A" w:rsidP="007F1872">
            <w:pPr>
              <w:autoSpaceDE w:val="0"/>
              <w:autoSpaceDN w:val="0"/>
              <w:adjustRightInd w:val="0"/>
              <w:ind w:left="708"/>
              <w:jc w:val="both"/>
              <w:rPr>
                <w:rFonts w:ascii="Arial" w:hAnsi="Arial" w:cs="Arial"/>
                <w:color w:val="000000"/>
                <w:sz w:val="20"/>
                <w:szCs w:val="20"/>
              </w:rPr>
            </w:pPr>
          </w:p>
          <w:p w:rsidR="00113512" w:rsidRPr="00087523" w:rsidRDefault="00113512" w:rsidP="007F1872">
            <w:pPr>
              <w:autoSpaceDE w:val="0"/>
              <w:autoSpaceDN w:val="0"/>
              <w:adjustRightInd w:val="0"/>
              <w:ind w:left="708"/>
              <w:jc w:val="both"/>
              <w:rPr>
                <w:rFonts w:ascii="Arial" w:hAnsi="Arial" w:cs="Arial"/>
                <w:color w:val="000000"/>
                <w:sz w:val="20"/>
                <w:szCs w:val="20"/>
              </w:rPr>
            </w:pPr>
            <w:r w:rsidRPr="00087523">
              <w:rPr>
                <w:rFonts w:ascii="Arial" w:hAnsi="Arial" w:cs="Arial"/>
                <w:color w:val="000000"/>
                <w:sz w:val="20"/>
                <w:szCs w:val="20"/>
              </w:rPr>
              <w:t>33. Trata-se de um dado fundamental – que em grande parte dos casos determina a</w:t>
            </w:r>
            <w:r w:rsidR="00AC1E4A" w:rsidRPr="00087523">
              <w:rPr>
                <w:rFonts w:ascii="Arial" w:hAnsi="Arial" w:cs="Arial"/>
                <w:color w:val="000000"/>
                <w:sz w:val="20"/>
                <w:szCs w:val="20"/>
              </w:rPr>
              <w:t xml:space="preserve"> </w:t>
            </w:r>
            <w:r w:rsidRPr="00087523">
              <w:rPr>
                <w:rFonts w:ascii="Arial" w:hAnsi="Arial" w:cs="Arial"/>
                <w:color w:val="000000"/>
                <w:sz w:val="20"/>
                <w:szCs w:val="20"/>
              </w:rPr>
              <w:t>escolha do usuário.</w:t>
            </w:r>
          </w:p>
          <w:p w:rsidR="00AC1E4A" w:rsidRPr="00087523" w:rsidRDefault="00AC1E4A" w:rsidP="007F1872">
            <w:pPr>
              <w:autoSpaceDE w:val="0"/>
              <w:autoSpaceDN w:val="0"/>
              <w:adjustRightInd w:val="0"/>
              <w:ind w:left="708"/>
              <w:jc w:val="both"/>
              <w:rPr>
                <w:rFonts w:ascii="Arial" w:hAnsi="Arial" w:cs="Arial"/>
                <w:color w:val="000000"/>
                <w:sz w:val="20"/>
                <w:szCs w:val="20"/>
              </w:rPr>
            </w:pPr>
          </w:p>
          <w:p w:rsidR="00113512" w:rsidRPr="00087523" w:rsidRDefault="00113512" w:rsidP="007F1872">
            <w:pPr>
              <w:autoSpaceDE w:val="0"/>
              <w:autoSpaceDN w:val="0"/>
              <w:adjustRightInd w:val="0"/>
              <w:ind w:left="708"/>
              <w:jc w:val="both"/>
              <w:rPr>
                <w:rFonts w:ascii="Arial" w:hAnsi="Arial" w:cs="Arial"/>
                <w:color w:val="000000"/>
                <w:sz w:val="20"/>
                <w:szCs w:val="20"/>
              </w:rPr>
            </w:pPr>
            <w:r w:rsidRPr="00087523">
              <w:rPr>
                <w:rFonts w:ascii="Arial" w:hAnsi="Arial" w:cs="Arial"/>
                <w:color w:val="000000"/>
                <w:sz w:val="20"/>
                <w:szCs w:val="20"/>
              </w:rPr>
              <w:t>34. A grande capilaridade que caracteriza a atuação da UBER implica a redução</w:t>
            </w:r>
            <w:r w:rsidR="00AC1E4A" w:rsidRPr="00087523">
              <w:rPr>
                <w:rFonts w:ascii="Arial" w:hAnsi="Arial" w:cs="Arial"/>
                <w:color w:val="000000"/>
                <w:sz w:val="20"/>
                <w:szCs w:val="20"/>
              </w:rPr>
              <w:t xml:space="preserve"> </w:t>
            </w:r>
            <w:r w:rsidRPr="00087523">
              <w:rPr>
                <w:rFonts w:ascii="Arial" w:hAnsi="Arial" w:cs="Arial"/>
                <w:color w:val="000000"/>
                <w:sz w:val="20"/>
                <w:szCs w:val="20"/>
              </w:rPr>
              <w:t>considerável do tempo de espera em relação àquele reputado como adequado pelo</w:t>
            </w:r>
            <w:r w:rsidR="00AC1E4A" w:rsidRPr="00087523">
              <w:rPr>
                <w:rFonts w:ascii="Arial" w:hAnsi="Arial" w:cs="Arial"/>
                <w:color w:val="000000"/>
                <w:sz w:val="20"/>
                <w:szCs w:val="20"/>
              </w:rPr>
              <w:t xml:space="preserve"> </w:t>
            </w:r>
            <w:r w:rsidRPr="00087523">
              <w:rPr>
                <w:rFonts w:ascii="Arial" w:hAnsi="Arial" w:cs="Arial"/>
                <w:color w:val="000000"/>
                <w:sz w:val="20"/>
                <w:szCs w:val="20"/>
              </w:rPr>
              <w:t>Termo de Referência. A quantidade de motoristas parceiros em vista da demanda</w:t>
            </w:r>
            <w:r w:rsidR="00AC1E4A" w:rsidRPr="00087523">
              <w:rPr>
                <w:rFonts w:ascii="Arial" w:hAnsi="Arial" w:cs="Arial"/>
                <w:color w:val="000000"/>
                <w:sz w:val="20"/>
                <w:szCs w:val="20"/>
              </w:rPr>
              <w:t xml:space="preserve"> </w:t>
            </w:r>
            <w:r w:rsidRPr="00087523">
              <w:rPr>
                <w:rFonts w:ascii="Arial" w:hAnsi="Arial" w:cs="Arial"/>
                <w:color w:val="000000"/>
                <w:sz w:val="20"/>
                <w:szCs w:val="20"/>
              </w:rPr>
              <w:t>existente permite o atendimento muito satisfatório nesse aspecto.</w:t>
            </w:r>
          </w:p>
          <w:p w:rsidR="00113512" w:rsidRPr="00087523" w:rsidRDefault="00113512" w:rsidP="007F1872">
            <w:pPr>
              <w:autoSpaceDE w:val="0"/>
              <w:autoSpaceDN w:val="0"/>
              <w:adjustRightInd w:val="0"/>
              <w:ind w:left="708"/>
              <w:jc w:val="both"/>
              <w:rPr>
                <w:rFonts w:ascii="Arial" w:hAnsi="Arial" w:cs="Arial"/>
                <w:color w:val="000000"/>
                <w:sz w:val="20"/>
                <w:szCs w:val="20"/>
              </w:rPr>
            </w:pPr>
          </w:p>
          <w:p w:rsidR="00113512" w:rsidRPr="00087523" w:rsidRDefault="00113512" w:rsidP="007F1872">
            <w:pPr>
              <w:autoSpaceDE w:val="0"/>
              <w:autoSpaceDN w:val="0"/>
              <w:adjustRightInd w:val="0"/>
              <w:ind w:left="708"/>
              <w:jc w:val="both"/>
              <w:rPr>
                <w:rFonts w:ascii="Arial" w:hAnsi="Arial" w:cs="Arial"/>
                <w:color w:val="000000"/>
                <w:sz w:val="20"/>
                <w:szCs w:val="20"/>
              </w:rPr>
            </w:pPr>
            <w:r w:rsidRPr="00087523">
              <w:rPr>
                <w:rFonts w:ascii="Arial" w:hAnsi="Arial" w:cs="Arial"/>
                <w:color w:val="000000"/>
                <w:sz w:val="20"/>
                <w:szCs w:val="20"/>
              </w:rPr>
              <w:t>35. É certo que o Termo de Referência previu um tempo máximo de espera, e que</w:t>
            </w:r>
            <w:r w:rsidR="00AC1E4A" w:rsidRPr="00087523">
              <w:rPr>
                <w:rFonts w:ascii="Arial" w:hAnsi="Arial" w:cs="Arial"/>
                <w:color w:val="000000"/>
                <w:sz w:val="20"/>
                <w:szCs w:val="20"/>
              </w:rPr>
              <w:t xml:space="preserve"> </w:t>
            </w:r>
            <w:r w:rsidRPr="00087523">
              <w:rPr>
                <w:rFonts w:ascii="Arial" w:hAnsi="Arial" w:cs="Arial"/>
                <w:color w:val="000000"/>
                <w:sz w:val="20"/>
                <w:szCs w:val="20"/>
              </w:rPr>
              <w:t>nada impede que o prestador observe prazos menores. Contudo, o ponto essencial</w:t>
            </w:r>
            <w:r w:rsidR="00AC1E4A" w:rsidRPr="00087523">
              <w:rPr>
                <w:rFonts w:ascii="Arial" w:hAnsi="Arial" w:cs="Arial"/>
                <w:color w:val="000000"/>
                <w:sz w:val="20"/>
                <w:szCs w:val="20"/>
              </w:rPr>
              <w:t xml:space="preserve"> </w:t>
            </w:r>
            <w:r w:rsidRPr="00087523">
              <w:rPr>
                <w:rFonts w:ascii="Arial" w:hAnsi="Arial" w:cs="Arial"/>
                <w:color w:val="000000"/>
                <w:sz w:val="20"/>
                <w:szCs w:val="20"/>
              </w:rPr>
              <w:t>consiste em que essa possibilidade de atendimento expedito é uma realidade que</w:t>
            </w:r>
            <w:r w:rsidR="00AC1E4A" w:rsidRPr="00087523">
              <w:rPr>
                <w:rFonts w:ascii="Arial" w:hAnsi="Arial" w:cs="Arial"/>
                <w:color w:val="000000"/>
                <w:sz w:val="20"/>
                <w:szCs w:val="20"/>
              </w:rPr>
              <w:t xml:space="preserve"> </w:t>
            </w:r>
            <w:r w:rsidRPr="00087523">
              <w:rPr>
                <w:rFonts w:ascii="Arial" w:hAnsi="Arial" w:cs="Arial"/>
                <w:color w:val="000000"/>
                <w:sz w:val="20"/>
                <w:szCs w:val="20"/>
              </w:rPr>
              <w:t>decorre automaticamente do modelo de atuação da UBER – que não demanda a</w:t>
            </w:r>
            <w:r w:rsidR="00AC1E4A" w:rsidRPr="00087523">
              <w:rPr>
                <w:rFonts w:ascii="Arial" w:hAnsi="Arial" w:cs="Arial"/>
                <w:color w:val="000000"/>
                <w:sz w:val="20"/>
                <w:szCs w:val="20"/>
              </w:rPr>
              <w:t xml:space="preserve"> </w:t>
            </w:r>
            <w:r w:rsidRPr="00087523">
              <w:rPr>
                <w:rFonts w:ascii="Arial" w:hAnsi="Arial" w:cs="Arial"/>
                <w:color w:val="000000"/>
                <w:sz w:val="20"/>
                <w:szCs w:val="20"/>
              </w:rPr>
              <w:t>mobilização específica de veículos ou outra providência adicional.</w:t>
            </w:r>
          </w:p>
          <w:p w:rsidR="00AC1E4A" w:rsidRPr="00087523" w:rsidRDefault="00AC1E4A" w:rsidP="00113512">
            <w:pPr>
              <w:autoSpaceDE w:val="0"/>
              <w:autoSpaceDN w:val="0"/>
              <w:adjustRightInd w:val="0"/>
              <w:jc w:val="both"/>
              <w:rPr>
                <w:rFonts w:ascii="Arial" w:hAnsi="Arial" w:cs="Arial"/>
                <w:b/>
                <w:bCs/>
                <w:color w:val="000000"/>
                <w:sz w:val="20"/>
                <w:szCs w:val="20"/>
              </w:rPr>
            </w:pPr>
          </w:p>
          <w:p w:rsidR="00113512" w:rsidRPr="00087523" w:rsidRDefault="00113512" w:rsidP="00113512">
            <w:pPr>
              <w:autoSpaceDE w:val="0"/>
              <w:autoSpaceDN w:val="0"/>
              <w:adjustRightInd w:val="0"/>
              <w:jc w:val="both"/>
              <w:rPr>
                <w:rFonts w:ascii="Arial" w:hAnsi="Arial" w:cs="Arial"/>
                <w:b/>
                <w:bCs/>
                <w:color w:val="000000"/>
                <w:sz w:val="20"/>
                <w:szCs w:val="20"/>
              </w:rPr>
            </w:pPr>
            <w:r w:rsidRPr="00087523">
              <w:rPr>
                <w:rFonts w:ascii="Arial" w:hAnsi="Arial" w:cs="Arial"/>
                <w:b/>
                <w:bCs/>
                <w:color w:val="000000"/>
                <w:sz w:val="20"/>
                <w:szCs w:val="20"/>
              </w:rPr>
              <w:t>4.2) A possibilidade de preços inferiores</w:t>
            </w:r>
          </w:p>
          <w:p w:rsidR="00AC1E4A" w:rsidRPr="00087523" w:rsidRDefault="00AC1E4A" w:rsidP="00113512">
            <w:pPr>
              <w:autoSpaceDE w:val="0"/>
              <w:autoSpaceDN w:val="0"/>
              <w:adjustRightInd w:val="0"/>
              <w:jc w:val="both"/>
              <w:rPr>
                <w:rFonts w:ascii="Arial" w:hAnsi="Arial" w:cs="Arial"/>
                <w:color w:val="000000"/>
                <w:sz w:val="20"/>
                <w:szCs w:val="20"/>
              </w:rPr>
            </w:pPr>
          </w:p>
          <w:p w:rsidR="00113512" w:rsidRPr="00087523" w:rsidRDefault="00113512" w:rsidP="007F1872">
            <w:pPr>
              <w:autoSpaceDE w:val="0"/>
              <w:autoSpaceDN w:val="0"/>
              <w:adjustRightInd w:val="0"/>
              <w:ind w:left="708"/>
              <w:jc w:val="both"/>
              <w:rPr>
                <w:rFonts w:ascii="Arial" w:hAnsi="Arial" w:cs="Arial"/>
                <w:color w:val="000000"/>
                <w:sz w:val="20"/>
                <w:szCs w:val="20"/>
              </w:rPr>
            </w:pPr>
            <w:r w:rsidRPr="00087523">
              <w:rPr>
                <w:rFonts w:ascii="Arial" w:hAnsi="Arial" w:cs="Arial"/>
                <w:color w:val="000000"/>
                <w:sz w:val="20"/>
                <w:szCs w:val="20"/>
              </w:rPr>
              <w:t>36. Outro elemento que não foi integralmente captado pelo Termo de Referência é a</w:t>
            </w:r>
            <w:r w:rsidR="00AC1E4A" w:rsidRPr="00087523">
              <w:rPr>
                <w:rFonts w:ascii="Arial" w:hAnsi="Arial" w:cs="Arial"/>
                <w:color w:val="000000"/>
                <w:sz w:val="20"/>
                <w:szCs w:val="20"/>
              </w:rPr>
              <w:t xml:space="preserve"> </w:t>
            </w:r>
            <w:r w:rsidRPr="00087523">
              <w:rPr>
                <w:rFonts w:ascii="Arial" w:hAnsi="Arial" w:cs="Arial"/>
                <w:color w:val="000000"/>
                <w:sz w:val="20"/>
                <w:szCs w:val="20"/>
              </w:rPr>
              <w:t>possibilidade de obtenção de preços inferiores com a atuação da UBER.</w:t>
            </w:r>
          </w:p>
          <w:p w:rsidR="00AC1E4A" w:rsidRPr="00087523" w:rsidRDefault="00AC1E4A" w:rsidP="007F1872">
            <w:pPr>
              <w:autoSpaceDE w:val="0"/>
              <w:autoSpaceDN w:val="0"/>
              <w:adjustRightInd w:val="0"/>
              <w:ind w:left="708"/>
              <w:jc w:val="both"/>
              <w:rPr>
                <w:rFonts w:ascii="Arial" w:hAnsi="Arial" w:cs="Arial"/>
                <w:color w:val="000000"/>
                <w:sz w:val="20"/>
                <w:szCs w:val="20"/>
              </w:rPr>
            </w:pPr>
          </w:p>
          <w:p w:rsidR="00113512" w:rsidRPr="00087523" w:rsidRDefault="00113512" w:rsidP="007F1872">
            <w:pPr>
              <w:autoSpaceDE w:val="0"/>
              <w:autoSpaceDN w:val="0"/>
              <w:adjustRightInd w:val="0"/>
              <w:ind w:left="708"/>
              <w:jc w:val="both"/>
              <w:rPr>
                <w:rFonts w:ascii="Arial" w:hAnsi="Arial" w:cs="Arial"/>
                <w:color w:val="000000"/>
                <w:sz w:val="20"/>
                <w:szCs w:val="20"/>
              </w:rPr>
            </w:pPr>
            <w:r w:rsidRPr="00087523">
              <w:rPr>
                <w:rFonts w:ascii="Arial" w:hAnsi="Arial" w:cs="Arial"/>
                <w:color w:val="000000"/>
                <w:sz w:val="20"/>
                <w:szCs w:val="20"/>
              </w:rPr>
              <w:t>37. Essa possibilidade decorre de diferentes aspectos.</w:t>
            </w:r>
          </w:p>
          <w:p w:rsidR="00AC1E4A" w:rsidRPr="00087523" w:rsidRDefault="00AC1E4A" w:rsidP="007F1872">
            <w:pPr>
              <w:autoSpaceDE w:val="0"/>
              <w:autoSpaceDN w:val="0"/>
              <w:adjustRightInd w:val="0"/>
              <w:ind w:left="708"/>
              <w:jc w:val="both"/>
              <w:rPr>
                <w:rFonts w:ascii="Arial" w:hAnsi="Arial" w:cs="Arial"/>
                <w:color w:val="000000"/>
                <w:sz w:val="20"/>
                <w:szCs w:val="20"/>
              </w:rPr>
            </w:pPr>
          </w:p>
          <w:p w:rsidR="00113512" w:rsidRPr="00087523" w:rsidRDefault="00113512" w:rsidP="007F1872">
            <w:pPr>
              <w:autoSpaceDE w:val="0"/>
              <w:autoSpaceDN w:val="0"/>
              <w:adjustRightInd w:val="0"/>
              <w:ind w:left="708"/>
              <w:jc w:val="both"/>
              <w:rPr>
                <w:rFonts w:ascii="Arial" w:hAnsi="Arial" w:cs="Arial"/>
                <w:color w:val="000000"/>
                <w:sz w:val="20"/>
                <w:szCs w:val="20"/>
              </w:rPr>
            </w:pPr>
            <w:r w:rsidRPr="00087523">
              <w:rPr>
                <w:rFonts w:ascii="Arial" w:hAnsi="Arial" w:cs="Arial"/>
                <w:color w:val="000000"/>
                <w:sz w:val="20"/>
                <w:szCs w:val="20"/>
              </w:rPr>
              <w:t>38. Primeiro, a intermediação realizada pela UBER dispensa a mobilização de</w:t>
            </w:r>
            <w:r w:rsidR="00AC1E4A" w:rsidRPr="00087523">
              <w:rPr>
                <w:rFonts w:ascii="Arial" w:hAnsi="Arial" w:cs="Arial"/>
                <w:color w:val="000000"/>
                <w:sz w:val="20"/>
                <w:szCs w:val="20"/>
              </w:rPr>
              <w:t xml:space="preserve"> </w:t>
            </w:r>
            <w:r w:rsidRPr="00087523">
              <w:rPr>
                <w:rFonts w:ascii="Arial" w:hAnsi="Arial" w:cs="Arial"/>
                <w:color w:val="000000"/>
                <w:sz w:val="20"/>
                <w:szCs w:val="20"/>
              </w:rPr>
              <w:t>recursos de capital em veículos e outros aspectos associados ao serviço de transporte.</w:t>
            </w:r>
          </w:p>
          <w:p w:rsidR="00AC1E4A" w:rsidRPr="00087523" w:rsidRDefault="00AC1E4A" w:rsidP="007F1872">
            <w:pPr>
              <w:autoSpaceDE w:val="0"/>
              <w:autoSpaceDN w:val="0"/>
              <w:adjustRightInd w:val="0"/>
              <w:ind w:left="708"/>
              <w:jc w:val="both"/>
              <w:rPr>
                <w:rFonts w:ascii="Arial" w:hAnsi="Arial" w:cs="Arial"/>
                <w:color w:val="000000"/>
                <w:sz w:val="20"/>
                <w:szCs w:val="20"/>
              </w:rPr>
            </w:pPr>
          </w:p>
          <w:p w:rsidR="00113512" w:rsidRPr="00087523" w:rsidRDefault="00113512" w:rsidP="007F1872">
            <w:pPr>
              <w:autoSpaceDE w:val="0"/>
              <w:autoSpaceDN w:val="0"/>
              <w:adjustRightInd w:val="0"/>
              <w:ind w:left="708"/>
              <w:jc w:val="both"/>
              <w:rPr>
                <w:rFonts w:ascii="Arial" w:hAnsi="Arial" w:cs="Arial"/>
                <w:color w:val="000000"/>
                <w:sz w:val="20"/>
                <w:szCs w:val="20"/>
              </w:rPr>
            </w:pPr>
            <w:r w:rsidRPr="00087523">
              <w:rPr>
                <w:rFonts w:ascii="Arial" w:hAnsi="Arial" w:cs="Arial"/>
                <w:color w:val="000000"/>
                <w:sz w:val="20"/>
                <w:szCs w:val="20"/>
              </w:rPr>
              <w:lastRenderedPageBreak/>
              <w:t>39. Segundo, a relevante quantidade de motoristas parceiros proporciona grande</w:t>
            </w:r>
            <w:r w:rsidR="00AC1E4A" w:rsidRPr="00087523">
              <w:rPr>
                <w:rFonts w:ascii="Arial" w:hAnsi="Arial" w:cs="Arial"/>
                <w:color w:val="000000"/>
                <w:sz w:val="20"/>
                <w:szCs w:val="20"/>
              </w:rPr>
              <w:t xml:space="preserve"> </w:t>
            </w:r>
            <w:r w:rsidRPr="00087523">
              <w:rPr>
                <w:rFonts w:ascii="Arial" w:hAnsi="Arial" w:cs="Arial"/>
                <w:color w:val="000000"/>
                <w:sz w:val="20"/>
                <w:szCs w:val="20"/>
              </w:rPr>
              <w:t>capilaridade sem custos adicionais. Tome-se como exemplo a exigência de prazo</w:t>
            </w:r>
            <w:r w:rsidR="00AC1E4A" w:rsidRPr="00087523">
              <w:rPr>
                <w:rFonts w:ascii="Arial" w:hAnsi="Arial" w:cs="Arial"/>
                <w:color w:val="000000"/>
                <w:sz w:val="20"/>
                <w:szCs w:val="20"/>
              </w:rPr>
              <w:t xml:space="preserve"> </w:t>
            </w:r>
            <w:r w:rsidRPr="00087523">
              <w:rPr>
                <w:rFonts w:ascii="Arial" w:hAnsi="Arial" w:cs="Arial"/>
                <w:color w:val="000000"/>
                <w:sz w:val="20"/>
                <w:szCs w:val="20"/>
              </w:rPr>
              <w:t>máximo para embarque do passageiro, acima indicado. Num modelo tradicional de</w:t>
            </w:r>
            <w:r w:rsidR="00AC1E4A" w:rsidRPr="00087523">
              <w:rPr>
                <w:rFonts w:ascii="Arial" w:hAnsi="Arial" w:cs="Arial"/>
                <w:color w:val="000000"/>
                <w:sz w:val="20"/>
                <w:szCs w:val="20"/>
              </w:rPr>
              <w:t xml:space="preserve"> </w:t>
            </w:r>
            <w:r w:rsidRPr="00087523">
              <w:rPr>
                <w:rFonts w:ascii="Arial" w:hAnsi="Arial" w:cs="Arial"/>
                <w:color w:val="000000"/>
                <w:sz w:val="20"/>
                <w:szCs w:val="20"/>
              </w:rPr>
              <w:t>prestação, a observância de prazo máximo implica a colocação em atividade de uma</w:t>
            </w:r>
            <w:r w:rsidR="00477B00" w:rsidRPr="00087523">
              <w:rPr>
                <w:rFonts w:ascii="Arial" w:hAnsi="Arial" w:cs="Arial"/>
                <w:color w:val="000000"/>
                <w:sz w:val="20"/>
                <w:szCs w:val="20"/>
              </w:rPr>
              <w:t xml:space="preserve"> </w:t>
            </w:r>
            <w:r w:rsidRPr="00087523">
              <w:rPr>
                <w:rFonts w:ascii="Arial" w:hAnsi="Arial" w:cs="Arial"/>
                <w:color w:val="000000"/>
                <w:sz w:val="20"/>
                <w:szCs w:val="20"/>
              </w:rPr>
              <w:t>frota determinada, fazendo incidir custos consideráveis, de modo a proporcionar a</w:t>
            </w:r>
            <w:r w:rsidR="00477B00" w:rsidRPr="00087523">
              <w:rPr>
                <w:rFonts w:ascii="Arial" w:hAnsi="Arial" w:cs="Arial"/>
                <w:color w:val="000000"/>
                <w:sz w:val="20"/>
                <w:szCs w:val="20"/>
              </w:rPr>
              <w:t xml:space="preserve"> </w:t>
            </w:r>
            <w:r w:rsidRPr="00087523">
              <w:rPr>
                <w:rFonts w:ascii="Arial" w:hAnsi="Arial" w:cs="Arial"/>
                <w:color w:val="000000"/>
                <w:sz w:val="20"/>
                <w:szCs w:val="20"/>
              </w:rPr>
              <w:t>cobertura necessária. No modo de atuação da UBER, a grande quantidade de</w:t>
            </w:r>
            <w:r w:rsidR="00477B00" w:rsidRPr="00087523">
              <w:rPr>
                <w:rFonts w:ascii="Arial" w:hAnsi="Arial" w:cs="Arial"/>
                <w:color w:val="000000"/>
                <w:sz w:val="20"/>
                <w:szCs w:val="20"/>
              </w:rPr>
              <w:t xml:space="preserve"> </w:t>
            </w:r>
            <w:r w:rsidRPr="00087523">
              <w:rPr>
                <w:rFonts w:ascii="Arial" w:hAnsi="Arial" w:cs="Arial"/>
                <w:color w:val="000000"/>
                <w:sz w:val="20"/>
                <w:szCs w:val="20"/>
              </w:rPr>
              <w:t>motoristas parceiros, o uso da tecnologia digital de intermediação e os algoritmos que</w:t>
            </w:r>
            <w:r w:rsidR="00477B00" w:rsidRPr="00087523">
              <w:rPr>
                <w:rFonts w:ascii="Arial" w:hAnsi="Arial" w:cs="Arial"/>
                <w:color w:val="000000"/>
                <w:sz w:val="20"/>
                <w:szCs w:val="20"/>
              </w:rPr>
              <w:t xml:space="preserve"> </w:t>
            </w:r>
            <w:r w:rsidRPr="00087523">
              <w:rPr>
                <w:rFonts w:ascii="Arial" w:hAnsi="Arial" w:cs="Arial"/>
                <w:color w:val="000000"/>
                <w:sz w:val="20"/>
                <w:szCs w:val="20"/>
              </w:rPr>
              <w:t>calculam a oferta e demanda em tempo real eliminam esses custos.</w:t>
            </w:r>
          </w:p>
          <w:p w:rsidR="00477B00" w:rsidRPr="00087523" w:rsidRDefault="00477B00" w:rsidP="007F1872">
            <w:pPr>
              <w:autoSpaceDE w:val="0"/>
              <w:autoSpaceDN w:val="0"/>
              <w:adjustRightInd w:val="0"/>
              <w:ind w:left="708"/>
              <w:jc w:val="both"/>
              <w:rPr>
                <w:rFonts w:ascii="Arial" w:hAnsi="Arial" w:cs="Arial"/>
                <w:color w:val="000000"/>
                <w:sz w:val="20"/>
                <w:szCs w:val="20"/>
              </w:rPr>
            </w:pPr>
          </w:p>
          <w:p w:rsidR="00113512" w:rsidRPr="00087523" w:rsidRDefault="00113512" w:rsidP="007F1872">
            <w:pPr>
              <w:autoSpaceDE w:val="0"/>
              <w:autoSpaceDN w:val="0"/>
              <w:adjustRightInd w:val="0"/>
              <w:ind w:left="708"/>
              <w:jc w:val="both"/>
              <w:rPr>
                <w:rFonts w:ascii="Arial" w:hAnsi="Arial" w:cs="Arial"/>
                <w:color w:val="000000"/>
                <w:sz w:val="20"/>
                <w:szCs w:val="20"/>
              </w:rPr>
            </w:pPr>
            <w:r w:rsidRPr="00087523">
              <w:rPr>
                <w:rFonts w:ascii="Arial" w:hAnsi="Arial" w:cs="Arial"/>
                <w:color w:val="000000"/>
                <w:sz w:val="20"/>
                <w:szCs w:val="20"/>
              </w:rPr>
              <w:t>40. Terceiro, o próprio sistema de preço dinâmico (destinado a equilibrar oferta e</w:t>
            </w:r>
            <w:r w:rsidR="00477B00" w:rsidRPr="00087523">
              <w:rPr>
                <w:rFonts w:ascii="Arial" w:hAnsi="Arial" w:cs="Arial"/>
                <w:color w:val="000000"/>
                <w:sz w:val="20"/>
                <w:szCs w:val="20"/>
              </w:rPr>
              <w:t xml:space="preserve"> </w:t>
            </w:r>
            <w:r w:rsidRPr="00087523">
              <w:rPr>
                <w:rFonts w:ascii="Arial" w:hAnsi="Arial" w:cs="Arial"/>
                <w:color w:val="000000"/>
                <w:sz w:val="20"/>
                <w:szCs w:val="20"/>
              </w:rPr>
              <w:t>demanda no exato momento da solicitação do serviço) tende a reduzir os desembolsos</w:t>
            </w:r>
            <w:r w:rsidR="00477B00" w:rsidRPr="00087523">
              <w:rPr>
                <w:rFonts w:ascii="Arial" w:hAnsi="Arial" w:cs="Arial"/>
                <w:color w:val="000000"/>
                <w:sz w:val="20"/>
                <w:szCs w:val="20"/>
              </w:rPr>
              <w:t xml:space="preserve"> </w:t>
            </w:r>
            <w:r w:rsidRPr="00087523">
              <w:rPr>
                <w:rFonts w:ascii="Arial" w:hAnsi="Arial" w:cs="Arial"/>
                <w:color w:val="000000"/>
                <w:sz w:val="20"/>
                <w:szCs w:val="20"/>
              </w:rPr>
              <w:t>por parte da Administração Pública. Todavia, a previsão de julgamento de propostas</w:t>
            </w:r>
            <w:r w:rsidR="00477B00" w:rsidRPr="00087523">
              <w:rPr>
                <w:rFonts w:ascii="Arial" w:hAnsi="Arial" w:cs="Arial"/>
                <w:color w:val="000000"/>
                <w:sz w:val="20"/>
                <w:szCs w:val="20"/>
              </w:rPr>
              <w:t xml:space="preserve"> </w:t>
            </w:r>
            <w:r w:rsidRPr="00087523">
              <w:rPr>
                <w:rFonts w:ascii="Arial" w:hAnsi="Arial" w:cs="Arial"/>
                <w:color w:val="000000"/>
                <w:sz w:val="20"/>
                <w:szCs w:val="20"/>
              </w:rPr>
              <w:t>com base no preço por quilômetro elimina a utilização do mecanismo de preço</w:t>
            </w:r>
            <w:r w:rsidR="00477B00" w:rsidRPr="00087523">
              <w:rPr>
                <w:rFonts w:ascii="Arial" w:hAnsi="Arial" w:cs="Arial"/>
                <w:color w:val="000000"/>
                <w:sz w:val="20"/>
                <w:szCs w:val="20"/>
              </w:rPr>
              <w:t xml:space="preserve"> </w:t>
            </w:r>
            <w:r w:rsidRPr="00087523">
              <w:rPr>
                <w:rFonts w:ascii="Arial" w:hAnsi="Arial" w:cs="Arial"/>
                <w:color w:val="000000"/>
                <w:sz w:val="20"/>
                <w:szCs w:val="20"/>
              </w:rPr>
              <w:t>dinâmico. Esse ponto será aprofundado abaixo (itens 5.1 e 7.1).</w:t>
            </w:r>
          </w:p>
          <w:p w:rsidR="00477B00" w:rsidRPr="00087523" w:rsidRDefault="00477B00" w:rsidP="007F1872">
            <w:pPr>
              <w:autoSpaceDE w:val="0"/>
              <w:autoSpaceDN w:val="0"/>
              <w:adjustRightInd w:val="0"/>
              <w:ind w:left="708"/>
              <w:jc w:val="both"/>
              <w:rPr>
                <w:rFonts w:ascii="Arial" w:hAnsi="Arial" w:cs="Arial"/>
                <w:color w:val="000000"/>
                <w:sz w:val="20"/>
                <w:szCs w:val="20"/>
              </w:rPr>
            </w:pPr>
          </w:p>
          <w:p w:rsidR="00113512" w:rsidRPr="00087523" w:rsidRDefault="00113512" w:rsidP="007F1872">
            <w:pPr>
              <w:autoSpaceDE w:val="0"/>
              <w:autoSpaceDN w:val="0"/>
              <w:adjustRightInd w:val="0"/>
              <w:ind w:left="708"/>
              <w:jc w:val="both"/>
              <w:rPr>
                <w:rFonts w:ascii="Arial" w:hAnsi="Arial" w:cs="Arial"/>
                <w:color w:val="000000"/>
                <w:sz w:val="20"/>
                <w:szCs w:val="20"/>
              </w:rPr>
            </w:pPr>
            <w:r w:rsidRPr="00087523">
              <w:rPr>
                <w:rFonts w:ascii="Arial" w:hAnsi="Arial" w:cs="Arial"/>
                <w:color w:val="000000"/>
                <w:sz w:val="20"/>
                <w:szCs w:val="20"/>
              </w:rPr>
              <w:t>41. Por todos esses fatores, reputa-se que a atuação da UBER tal como realizada</w:t>
            </w:r>
            <w:r w:rsidR="00477B00" w:rsidRPr="00087523">
              <w:rPr>
                <w:rFonts w:ascii="Arial" w:hAnsi="Arial" w:cs="Arial"/>
                <w:color w:val="000000"/>
                <w:sz w:val="20"/>
                <w:szCs w:val="20"/>
              </w:rPr>
              <w:t xml:space="preserve"> </w:t>
            </w:r>
            <w:r w:rsidRPr="00087523">
              <w:rPr>
                <w:rFonts w:ascii="Arial" w:hAnsi="Arial" w:cs="Arial"/>
                <w:color w:val="000000"/>
                <w:sz w:val="20"/>
                <w:szCs w:val="20"/>
              </w:rPr>
              <w:t>usualmente permitiria a obtenção de preços inferiores àqueles obtidos pelo julgamento</w:t>
            </w:r>
            <w:r w:rsidR="00477B00" w:rsidRPr="00087523">
              <w:rPr>
                <w:rFonts w:ascii="Arial" w:hAnsi="Arial" w:cs="Arial"/>
                <w:color w:val="000000"/>
                <w:sz w:val="20"/>
                <w:szCs w:val="20"/>
              </w:rPr>
              <w:t xml:space="preserve"> </w:t>
            </w:r>
            <w:r w:rsidRPr="00087523">
              <w:rPr>
                <w:rFonts w:ascii="Arial" w:hAnsi="Arial" w:cs="Arial"/>
                <w:color w:val="000000"/>
                <w:sz w:val="20"/>
                <w:szCs w:val="20"/>
              </w:rPr>
              <w:t>com base em preço por quilômetro.</w:t>
            </w:r>
          </w:p>
          <w:p w:rsidR="00477B00" w:rsidRPr="00087523" w:rsidRDefault="00477B00" w:rsidP="00113512">
            <w:pPr>
              <w:autoSpaceDE w:val="0"/>
              <w:autoSpaceDN w:val="0"/>
              <w:adjustRightInd w:val="0"/>
              <w:jc w:val="both"/>
              <w:rPr>
                <w:rFonts w:ascii="Arial" w:hAnsi="Arial" w:cs="Arial"/>
                <w:color w:val="000000"/>
                <w:sz w:val="20"/>
                <w:szCs w:val="20"/>
              </w:rPr>
            </w:pPr>
          </w:p>
          <w:p w:rsidR="00113512" w:rsidRPr="00087523" w:rsidRDefault="00113512" w:rsidP="00113512">
            <w:pPr>
              <w:autoSpaceDE w:val="0"/>
              <w:autoSpaceDN w:val="0"/>
              <w:adjustRightInd w:val="0"/>
              <w:jc w:val="both"/>
              <w:rPr>
                <w:rFonts w:ascii="Arial" w:hAnsi="Arial" w:cs="Arial"/>
                <w:b/>
                <w:bCs/>
                <w:color w:val="000000"/>
                <w:sz w:val="20"/>
                <w:szCs w:val="20"/>
              </w:rPr>
            </w:pPr>
            <w:r w:rsidRPr="00087523">
              <w:rPr>
                <w:rFonts w:ascii="Arial" w:hAnsi="Arial" w:cs="Arial"/>
                <w:b/>
                <w:bCs/>
                <w:color w:val="000000"/>
                <w:sz w:val="20"/>
                <w:szCs w:val="20"/>
              </w:rPr>
              <w:t>4.3) Atendimento adequado aos diferentes perfis de usuário</w:t>
            </w:r>
          </w:p>
          <w:p w:rsidR="00477B00" w:rsidRPr="00087523" w:rsidRDefault="00477B00" w:rsidP="00113512">
            <w:pPr>
              <w:autoSpaceDE w:val="0"/>
              <w:autoSpaceDN w:val="0"/>
              <w:adjustRightInd w:val="0"/>
              <w:jc w:val="both"/>
              <w:rPr>
                <w:rFonts w:ascii="Arial" w:hAnsi="Arial" w:cs="Arial"/>
                <w:color w:val="000000"/>
                <w:sz w:val="20"/>
                <w:szCs w:val="20"/>
              </w:rPr>
            </w:pPr>
          </w:p>
          <w:p w:rsidR="00113512" w:rsidRPr="00087523" w:rsidRDefault="00113512" w:rsidP="007F1872">
            <w:pPr>
              <w:autoSpaceDE w:val="0"/>
              <w:autoSpaceDN w:val="0"/>
              <w:adjustRightInd w:val="0"/>
              <w:ind w:left="708"/>
              <w:jc w:val="both"/>
              <w:rPr>
                <w:rFonts w:ascii="Arial" w:hAnsi="Arial" w:cs="Arial"/>
                <w:color w:val="000000"/>
                <w:sz w:val="20"/>
                <w:szCs w:val="20"/>
              </w:rPr>
            </w:pPr>
            <w:r w:rsidRPr="00087523">
              <w:rPr>
                <w:rFonts w:ascii="Arial" w:hAnsi="Arial" w:cs="Arial"/>
                <w:color w:val="000000"/>
                <w:sz w:val="20"/>
                <w:szCs w:val="20"/>
              </w:rPr>
              <w:t>42. Outro ponto que não foi considerado na disciplina em discussão se refere à</w:t>
            </w:r>
            <w:r w:rsidR="00477B00" w:rsidRPr="00087523">
              <w:rPr>
                <w:rFonts w:ascii="Arial" w:hAnsi="Arial" w:cs="Arial"/>
                <w:color w:val="000000"/>
                <w:sz w:val="20"/>
                <w:szCs w:val="20"/>
              </w:rPr>
              <w:t xml:space="preserve"> </w:t>
            </w:r>
            <w:r w:rsidRPr="00087523">
              <w:rPr>
                <w:rFonts w:ascii="Arial" w:hAnsi="Arial" w:cs="Arial"/>
                <w:color w:val="000000"/>
                <w:sz w:val="20"/>
                <w:szCs w:val="20"/>
              </w:rPr>
              <w:t>oferta de serviço de transporte (por meio dos motoristas parceiros) adequado a</w:t>
            </w:r>
            <w:r w:rsidR="00477B00" w:rsidRPr="00087523">
              <w:rPr>
                <w:rFonts w:ascii="Arial" w:hAnsi="Arial" w:cs="Arial"/>
                <w:color w:val="000000"/>
                <w:sz w:val="20"/>
                <w:szCs w:val="20"/>
              </w:rPr>
              <w:t xml:space="preserve"> </w:t>
            </w:r>
            <w:r w:rsidRPr="00087523">
              <w:rPr>
                <w:rFonts w:ascii="Arial" w:hAnsi="Arial" w:cs="Arial"/>
                <w:color w:val="000000"/>
                <w:sz w:val="20"/>
                <w:szCs w:val="20"/>
              </w:rPr>
              <w:t>diferentes perfis de usuários.</w:t>
            </w:r>
          </w:p>
          <w:p w:rsidR="00477B00" w:rsidRPr="00087523" w:rsidRDefault="00477B00" w:rsidP="007F1872">
            <w:pPr>
              <w:autoSpaceDE w:val="0"/>
              <w:autoSpaceDN w:val="0"/>
              <w:adjustRightInd w:val="0"/>
              <w:ind w:left="708"/>
              <w:jc w:val="both"/>
              <w:rPr>
                <w:rFonts w:ascii="Arial" w:hAnsi="Arial" w:cs="Arial"/>
                <w:color w:val="000000"/>
                <w:sz w:val="20"/>
                <w:szCs w:val="20"/>
              </w:rPr>
            </w:pPr>
          </w:p>
          <w:p w:rsidR="00113512" w:rsidRPr="00087523" w:rsidRDefault="00113512" w:rsidP="007F1872">
            <w:pPr>
              <w:autoSpaceDE w:val="0"/>
              <w:autoSpaceDN w:val="0"/>
              <w:adjustRightInd w:val="0"/>
              <w:ind w:left="708"/>
              <w:jc w:val="both"/>
              <w:rPr>
                <w:rFonts w:ascii="Arial" w:hAnsi="Arial" w:cs="Arial"/>
                <w:color w:val="000000"/>
                <w:sz w:val="20"/>
                <w:szCs w:val="20"/>
              </w:rPr>
            </w:pPr>
            <w:r w:rsidRPr="00087523">
              <w:rPr>
                <w:rFonts w:ascii="Arial" w:hAnsi="Arial" w:cs="Arial"/>
                <w:color w:val="000000"/>
                <w:sz w:val="20"/>
                <w:szCs w:val="20"/>
              </w:rPr>
              <w:t>43. A UBER atua com a intermediação de motoristas prestadores de serviços com</w:t>
            </w:r>
            <w:r w:rsidR="00477B00" w:rsidRPr="00087523">
              <w:rPr>
                <w:rFonts w:ascii="Arial" w:hAnsi="Arial" w:cs="Arial"/>
                <w:color w:val="000000"/>
                <w:sz w:val="20"/>
                <w:szCs w:val="20"/>
              </w:rPr>
              <w:t xml:space="preserve"> </w:t>
            </w:r>
            <w:r w:rsidRPr="00087523">
              <w:rPr>
                <w:rFonts w:ascii="Arial" w:hAnsi="Arial" w:cs="Arial"/>
                <w:color w:val="000000"/>
                <w:sz w:val="20"/>
                <w:szCs w:val="20"/>
              </w:rPr>
              <w:t>diferentes padrões (</w:t>
            </w:r>
            <w:proofErr w:type="spellStart"/>
            <w:r w:rsidRPr="00087523">
              <w:rPr>
                <w:rFonts w:ascii="Arial" w:hAnsi="Arial" w:cs="Arial"/>
                <w:color w:val="000000"/>
                <w:sz w:val="20"/>
                <w:szCs w:val="20"/>
              </w:rPr>
              <w:t>Uber</w:t>
            </w:r>
            <w:proofErr w:type="spellEnd"/>
            <w:r w:rsidRPr="00087523">
              <w:rPr>
                <w:rFonts w:ascii="Arial" w:hAnsi="Arial" w:cs="Arial"/>
                <w:color w:val="000000"/>
                <w:sz w:val="20"/>
                <w:szCs w:val="20"/>
              </w:rPr>
              <w:t xml:space="preserve"> X, </w:t>
            </w:r>
            <w:proofErr w:type="spellStart"/>
            <w:r w:rsidRPr="00087523">
              <w:rPr>
                <w:rFonts w:ascii="Arial" w:hAnsi="Arial" w:cs="Arial"/>
                <w:color w:val="000000"/>
                <w:sz w:val="20"/>
                <w:szCs w:val="20"/>
              </w:rPr>
              <w:t>Select</w:t>
            </w:r>
            <w:proofErr w:type="spellEnd"/>
            <w:r w:rsidRPr="00087523">
              <w:rPr>
                <w:rFonts w:ascii="Arial" w:hAnsi="Arial" w:cs="Arial"/>
                <w:color w:val="000000"/>
                <w:sz w:val="20"/>
                <w:szCs w:val="20"/>
              </w:rPr>
              <w:t xml:space="preserve"> ou </w:t>
            </w:r>
            <w:proofErr w:type="spellStart"/>
            <w:r w:rsidRPr="00087523">
              <w:rPr>
                <w:rFonts w:ascii="Arial" w:hAnsi="Arial" w:cs="Arial"/>
                <w:color w:val="000000"/>
                <w:sz w:val="20"/>
                <w:szCs w:val="20"/>
              </w:rPr>
              <w:t>Uber</w:t>
            </w:r>
            <w:proofErr w:type="spellEnd"/>
            <w:r w:rsidRPr="00087523">
              <w:rPr>
                <w:rFonts w:ascii="Arial" w:hAnsi="Arial" w:cs="Arial"/>
                <w:color w:val="000000"/>
                <w:sz w:val="20"/>
                <w:szCs w:val="20"/>
              </w:rPr>
              <w:t xml:space="preserve"> Black). Essas categorias variam em</w:t>
            </w:r>
            <w:r w:rsidR="00477B00" w:rsidRPr="00087523">
              <w:rPr>
                <w:rFonts w:ascii="Arial" w:hAnsi="Arial" w:cs="Arial"/>
                <w:color w:val="000000"/>
                <w:sz w:val="20"/>
                <w:szCs w:val="20"/>
              </w:rPr>
              <w:t xml:space="preserve"> </w:t>
            </w:r>
            <w:r w:rsidRPr="00087523">
              <w:rPr>
                <w:rFonts w:ascii="Arial" w:hAnsi="Arial" w:cs="Arial"/>
                <w:color w:val="000000"/>
                <w:sz w:val="20"/>
                <w:szCs w:val="20"/>
              </w:rPr>
              <w:t>determinados aspectos associados ao serviço de transporte, com repercussão no</w:t>
            </w:r>
            <w:r w:rsidR="00477B00" w:rsidRPr="00087523">
              <w:rPr>
                <w:rFonts w:ascii="Arial" w:hAnsi="Arial" w:cs="Arial"/>
                <w:color w:val="000000"/>
                <w:sz w:val="20"/>
                <w:szCs w:val="20"/>
              </w:rPr>
              <w:t xml:space="preserve"> </w:t>
            </w:r>
            <w:r w:rsidRPr="00087523">
              <w:rPr>
                <w:rFonts w:ascii="Arial" w:hAnsi="Arial" w:cs="Arial"/>
                <w:color w:val="000000"/>
                <w:sz w:val="20"/>
                <w:szCs w:val="20"/>
              </w:rPr>
              <w:t>preço.</w:t>
            </w:r>
          </w:p>
          <w:p w:rsidR="00477B00" w:rsidRPr="00087523" w:rsidRDefault="00477B00" w:rsidP="007F1872">
            <w:pPr>
              <w:autoSpaceDE w:val="0"/>
              <w:autoSpaceDN w:val="0"/>
              <w:adjustRightInd w:val="0"/>
              <w:ind w:left="708"/>
              <w:jc w:val="both"/>
              <w:rPr>
                <w:rFonts w:ascii="Arial" w:hAnsi="Arial" w:cs="Arial"/>
                <w:color w:val="000000"/>
                <w:sz w:val="20"/>
                <w:szCs w:val="20"/>
              </w:rPr>
            </w:pPr>
          </w:p>
          <w:p w:rsidR="00113512" w:rsidRPr="00087523" w:rsidRDefault="00113512" w:rsidP="007F1872">
            <w:pPr>
              <w:autoSpaceDE w:val="0"/>
              <w:autoSpaceDN w:val="0"/>
              <w:adjustRightInd w:val="0"/>
              <w:ind w:left="708"/>
              <w:jc w:val="both"/>
              <w:rPr>
                <w:rFonts w:ascii="Arial" w:hAnsi="Arial" w:cs="Arial"/>
                <w:color w:val="000000"/>
                <w:sz w:val="20"/>
                <w:szCs w:val="20"/>
              </w:rPr>
            </w:pPr>
            <w:r w:rsidRPr="00087523">
              <w:rPr>
                <w:rFonts w:ascii="Arial" w:hAnsi="Arial" w:cs="Arial"/>
                <w:color w:val="000000"/>
                <w:sz w:val="20"/>
                <w:szCs w:val="20"/>
              </w:rPr>
              <w:t>44. Enfim, seria possível permitir a opção pelos diferentes padrões disponíveis,</w:t>
            </w:r>
            <w:r w:rsidR="00477B00" w:rsidRPr="00087523">
              <w:rPr>
                <w:rFonts w:ascii="Arial" w:hAnsi="Arial" w:cs="Arial"/>
                <w:color w:val="000000"/>
                <w:sz w:val="20"/>
                <w:szCs w:val="20"/>
              </w:rPr>
              <w:t xml:space="preserve"> </w:t>
            </w:r>
            <w:r w:rsidRPr="00087523">
              <w:rPr>
                <w:rFonts w:ascii="Arial" w:hAnsi="Arial" w:cs="Arial"/>
                <w:color w:val="000000"/>
                <w:sz w:val="20"/>
                <w:szCs w:val="20"/>
              </w:rPr>
              <w:t>quando conveniente aos tomadores do serviço, sem a contratação de um serviço</w:t>
            </w:r>
            <w:r w:rsidR="00477B00" w:rsidRPr="00087523">
              <w:rPr>
                <w:rFonts w:ascii="Arial" w:hAnsi="Arial" w:cs="Arial"/>
                <w:color w:val="000000"/>
                <w:sz w:val="20"/>
                <w:szCs w:val="20"/>
              </w:rPr>
              <w:t xml:space="preserve"> </w:t>
            </w:r>
            <w:r w:rsidRPr="00087523">
              <w:rPr>
                <w:rFonts w:ascii="Arial" w:hAnsi="Arial" w:cs="Arial"/>
                <w:color w:val="000000"/>
                <w:sz w:val="20"/>
                <w:szCs w:val="20"/>
              </w:rPr>
              <w:t>adicional. Ou seja, a escolha da UBER, por exemplo, permitiria a opção por espécies</w:t>
            </w:r>
            <w:r w:rsidR="00477B00" w:rsidRPr="00087523">
              <w:rPr>
                <w:rFonts w:ascii="Arial" w:hAnsi="Arial" w:cs="Arial"/>
                <w:color w:val="000000"/>
                <w:sz w:val="20"/>
                <w:szCs w:val="20"/>
              </w:rPr>
              <w:t xml:space="preserve"> </w:t>
            </w:r>
            <w:r w:rsidRPr="00087523">
              <w:rPr>
                <w:rFonts w:ascii="Arial" w:hAnsi="Arial" w:cs="Arial"/>
                <w:color w:val="000000"/>
                <w:sz w:val="20"/>
                <w:szCs w:val="20"/>
              </w:rPr>
              <w:t>de veículos diferentes na mesma contratação.</w:t>
            </w:r>
          </w:p>
          <w:p w:rsidR="00477B00" w:rsidRPr="00087523" w:rsidRDefault="00477B00" w:rsidP="00113512">
            <w:pPr>
              <w:autoSpaceDE w:val="0"/>
              <w:autoSpaceDN w:val="0"/>
              <w:adjustRightInd w:val="0"/>
              <w:jc w:val="both"/>
              <w:rPr>
                <w:rFonts w:ascii="Arial" w:hAnsi="Arial" w:cs="Arial"/>
                <w:color w:val="000000"/>
                <w:sz w:val="20"/>
                <w:szCs w:val="20"/>
              </w:rPr>
            </w:pPr>
          </w:p>
          <w:p w:rsidR="00113512" w:rsidRPr="00087523" w:rsidRDefault="00113512" w:rsidP="00113512">
            <w:pPr>
              <w:autoSpaceDE w:val="0"/>
              <w:autoSpaceDN w:val="0"/>
              <w:adjustRightInd w:val="0"/>
              <w:jc w:val="both"/>
              <w:rPr>
                <w:rFonts w:ascii="Arial" w:hAnsi="Arial" w:cs="Arial"/>
                <w:b/>
                <w:bCs/>
                <w:color w:val="000000"/>
                <w:sz w:val="20"/>
                <w:szCs w:val="20"/>
              </w:rPr>
            </w:pPr>
            <w:r w:rsidRPr="00087523">
              <w:rPr>
                <w:rFonts w:ascii="Arial" w:hAnsi="Arial" w:cs="Arial"/>
                <w:b/>
                <w:bCs/>
                <w:color w:val="000000"/>
                <w:sz w:val="20"/>
                <w:szCs w:val="20"/>
              </w:rPr>
              <w:t>4.4) A cobertura global</w:t>
            </w:r>
          </w:p>
          <w:p w:rsidR="00477B00" w:rsidRPr="00087523" w:rsidRDefault="00477B00" w:rsidP="00113512">
            <w:pPr>
              <w:autoSpaceDE w:val="0"/>
              <w:autoSpaceDN w:val="0"/>
              <w:adjustRightInd w:val="0"/>
              <w:jc w:val="both"/>
              <w:rPr>
                <w:rFonts w:ascii="Arial" w:hAnsi="Arial" w:cs="Arial"/>
                <w:color w:val="000000"/>
                <w:sz w:val="20"/>
                <w:szCs w:val="20"/>
              </w:rPr>
            </w:pPr>
          </w:p>
          <w:p w:rsidR="00477B00" w:rsidRPr="00087523" w:rsidRDefault="00113512" w:rsidP="007F1872">
            <w:pPr>
              <w:autoSpaceDE w:val="0"/>
              <w:autoSpaceDN w:val="0"/>
              <w:adjustRightInd w:val="0"/>
              <w:ind w:left="708"/>
              <w:jc w:val="both"/>
              <w:rPr>
                <w:rFonts w:ascii="Arial" w:hAnsi="Arial" w:cs="Arial"/>
                <w:color w:val="000000"/>
                <w:sz w:val="20"/>
                <w:szCs w:val="20"/>
              </w:rPr>
            </w:pPr>
            <w:r w:rsidRPr="00087523">
              <w:rPr>
                <w:rFonts w:ascii="Arial" w:hAnsi="Arial" w:cs="Arial"/>
                <w:color w:val="000000"/>
                <w:sz w:val="20"/>
                <w:szCs w:val="20"/>
              </w:rPr>
              <w:t>45. Embora a contratação pretendida se restrinja aos limites do Distrito Federal e</w:t>
            </w:r>
            <w:r w:rsidR="00477B00" w:rsidRPr="00087523">
              <w:rPr>
                <w:rFonts w:ascii="Arial" w:hAnsi="Arial" w:cs="Arial"/>
                <w:color w:val="000000"/>
                <w:sz w:val="20"/>
                <w:szCs w:val="20"/>
              </w:rPr>
              <w:t xml:space="preserve"> </w:t>
            </w:r>
            <w:r w:rsidRPr="00087523">
              <w:rPr>
                <w:rFonts w:ascii="Arial" w:hAnsi="Arial" w:cs="Arial"/>
                <w:color w:val="000000"/>
                <w:sz w:val="20"/>
                <w:szCs w:val="20"/>
              </w:rPr>
              <w:t>entorno, a solução disponibilizada pela UBER pode ser ainda mais abrangente. Afinal,</w:t>
            </w:r>
            <w:r w:rsidR="00477B00" w:rsidRPr="00087523">
              <w:rPr>
                <w:rFonts w:ascii="Arial" w:hAnsi="Arial" w:cs="Arial"/>
                <w:color w:val="000000"/>
                <w:sz w:val="20"/>
                <w:szCs w:val="20"/>
              </w:rPr>
              <w:t xml:space="preserve"> </w:t>
            </w:r>
            <w:r w:rsidRPr="00087523">
              <w:rPr>
                <w:rFonts w:ascii="Arial" w:hAnsi="Arial" w:cs="Arial"/>
                <w:color w:val="000000"/>
                <w:sz w:val="20"/>
                <w:szCs w:val="20"/>
              </w:rPr>
              <w:t>trata-se de empresa com cobertura global, não limitada às áreas indicadas.</w:t>
            </w:r>
          </w:p>
          <w:p w:rsidR="00477B00" w:rsidRPr="00087523" w:rsidRDefault="00477B00" w:rsidP="007F1872">
            <w:pPr>
              <w:autoSpaceDE w:val="0"/>
              <w:autoSpaceDN w:val="0"/>
              <w:adjustRightInd w:val="0"/>
              <w:ind w:left="708"/>
              <w:jc w:val="both"/>
              <w:rPr>
                <w:rFonts w:ascii="Arial" w:hAnsi="Arial" w:cs="Arial"/>
                <w:color w:val="000000"/>
                <w:sz w:val="20"/>
                <w:szCs w:val="20"/>
              </w:rPr>
            </w:pPr>
          </w:p>
          <w:p w:rsidR="00113512" w:rsidRPr="00087523" w:rsidRDefault="00113512" w:rsidP="007F1872">
            <w:pPr>
              <w:autoSpaceDE w:val="0"/>
              <w:autoSpaceDN w:val="0"/>
              <w:adjustRightInd w:val="0"/>
              <w:ind w:left="708"/>
              <w:jc w:val="both"/>
              <w:rPr>
                <w:rFonts w:ascii="Arial" w:hAnsi="Arial" w:cs="Arial"/>
                <w:color w:val="000000"/>
                <w:sz w:val="20"/>
                <w:szCs w:val="20"/>
              </w:rPr>
            </w:pPr>
            <w:r w:rsidRPr="00087523">
              <w:rPr>
                <w:rFonts w:ascii="Arial" w:hAnsi="Arial" w:cs="Arial"/>
                <w:color w:val="000000"/>
                <w:sz w:val="20"/>
                <w:szCs w:val="20"/>
              </w:rPr>
              <w:t>46. A cobertura global pode proporcionar o atendimento à necessidade de</w:t>
            </w:r>
            <w:r w:rsidR="00477B00" w:rsidRPr="00087523">
              <w:rPr>
                <w:rFonts w:ascii="Arial" w:hAnsi="Arial" w:cs="Arial"/>
                <w:color w:val="000000"/>
                <w:sz w:val="20"/>
                <w:szCs w:val="20"/>
              </w:rPr>
              <w:t xml:space="preserve"> </w:t>
            </w:r>
            <w:r w:rsidRPr="00087523">
              <w:rPr>
                <w:rFonts w:ascii="Arial" w:hAnsi="Arial" w:cs="Arial"/>
                <w:color w:val="000000"/>
                <w:sz w:val="20"/>
                <w:szCs w:val="20"/>
              </w:rPr>
              <w:t>transporte dos membros da Administração Pública Federal para além do Distrito</w:t>
            </w:r>
            <w:r w:rsidR="00477B00" w:rsidRPr="00087523">
              <w:rPr>
                <w:rFonts w:ascii="Arial" w:hAnsi="Arial" w:cs="Arial"/>
                <w:color w:val="000000"/>
                <w:sz w:val="20"/>
                <w:szCs w:val="20"/>
              </w:rPr>
              <w:t xml:space="preserve"> </w:t>
            </w:r>
            <w:r w:rsidRPr="00087523">
              <w:rPr>
                <w:rFonts w:ascii="Arial" w:hAnsi="Arial" w:cs="Arial"/>
                <w:color w:val="000000"/>
                <w:sz w:val="20"/>
                <w:szCs w:val="20"/>
              </w:rPr>
              <w:t>Federal e entorno, e inclusive para além do limite territorial do Brasil, quando isso for</w:t>
            </w:r>
            <w:r w:rsidR="00477B00" w:rsidRPr="00087523">
              <w:rPr>
                <w:rFonts w:ascii="Arial" w:hAnsi="Arial" w:cs="Arial"/>
                <w:color w:val="000000"/>
                <w:sz w:val="20"/>
                <w:szCs w:val="20"/>
              </w:rPr>
              <w:t xml:space="preserve"> </w:t>
            </w:r>
            <w:r w:rsidRPr="00087523">
              <w:rPr>
                <w:rFonts w:ascii="Arial" w:hAnsi="Arial" w:cs="Arial"/>
                <w:color w:val="000000"/>
                <w:sz w:val="20"/>
                <w:szCs w:val="20"/>
              </w:rPr>
              <w:t>necessário, em caso de deslocamentos a serviço. Essa solução é apta a eliminar</w:t>
            </w:r>
            <w:r w:rsidR="00477B00" w:rsidRPr="00087523">
              <w:rPr>
                <w:rFonts w:ascii="Arial" w:hAnsi="Arial" w:cs="Arial"/>
                <w:color w:val="000000"/>
                <w:sz w:val="20"/>
                <w:szCs w:val="20"/>
              </w:rPr>
              <w:t xml:space="preserve"> </w:t>
            </w:r>
            <w:r w:rsidRPr="00087523">
              <w:rPr>
                <w:rFonts w:ascii="Arial" w:hAnsi="Arial" w:cs="Arial"/>
                <w:color w:val="000000"/>
                <w:sz w:val="20"/>
                <w:szCs w:val="20"/>
              </w:rPr>
              <w:t>dificuldades usuais, tais como o adiantamento de valores para diárias em viagens,</w:t>
            </w:r>
            <w:r w:rsidR="00477B00" w:rsidRPr="00087523">
              <w:rPr>
                <w:rFonts w:ascii="Arial" w:hAnsi="Arial" w:cs="Arial"/>
                <w:color w:val="000000"/>
                <w:sz w:val="20"/>
                <w:szCs w:val="20"/>
              </w:rPr>
              <w:t xml:space="preserve"> </w:t>
            </w:r>
            <w:r w:rsidRPr="00087523">
              <w:rPr>
                <w:rFonts w:ascii="Arial" w:hAnsi="Arial" w:cs="Arial"/>
                <w:color w:val="000000"/>
                <w:sz w:val="20"/>
                <w:szCs w:val="20"/>
              </w:rPr>
              <w:t>reembolso de despesas etc.</w:t>
            </w:r>
          </w:p>
          <w:p w:rsidR="00477B00" w:rsidRPr="00087523" w:rsidRDefault="00477B00" w:rsidP="007F1872">
            <w:pPr>
              <w:autoSpaceDE w:val="0"/>
              <w:autoSpaceDN w:val="0"/>
              <w:adjustRightInd w:val="0"/>
              <w:ind w:left="708"/>
              <w:jc w:val="both"/>
              <w:rPr>
                <w:rFonts w:ascii="Arial" w:hAnsi="Arial" w:cs="Arial"/>
                <w:color w:val="000000"/>
                <w:sz w:val="20"/>
                <w:szCs w:val="20"/>
              </w:rPr>
            </w:pPr>
          </w:p>
          <w:p w:rsidR="00113512" w:rsidRPr="00087523" w:rsidRDefault="00113512" w:rsidP="007F1872">
            <w:pPr>
              <w:autoSpaceDE w:val="0"/>
              <w:autoSpaceDN w:val="0"/>
              <w:adjustRightInd w:val="0"/>
              <w:ind w:left="708"/>
              <w:jc w:val="both"/>
              <w:rPr>
                <w:rFonts w:ascii="Arial" w:hAnsi="Arial" w:cs="Arial"/>
                <w:color w:val="000000"/>
                <w:sz w:val="20"/>
                <w:szCs w:val="20"/>
              </w:rPr>
            </w:pPr>
            <w:r w:rsidRPr="00087523">
              <w:rPr>
                <w:rFonts w:ascii="Arial" w:hAnsi="Arial" w:cs="Arial"/>
                <w:color w:val="000000"/>
                <w:sz w:val="20"/>
                <w:szCs w:val="20"/>
              </w:rPr>
              <w:t>47. Trata-se de uma facilidade adicional proporcionada pela UBER, que poderia ser</w:t>
            </w:r>
            <w:r w:rsidR="00477B00" w:rsidRPr="00087523">
              <w:rPr>
                <w:rFonts w:ascii="Arial" w:hAnsi="Arial" w:cs="Arial"/>
                <w:color w:val="000000"/>
                <w:sz w:val="20"/>
                <w:szCs w:val="20"/>
              </w:rPr>
              <w:t xml:space="preserve"> </w:t>
            </w:r>
            <w:r w:rsidRPr="00087523">
              <w:rPr>
                <w:rFonts w:ascii="Arial" w:hAnsi="Arial" w:cs="Arial"/>
                <w:color w:val="000000"/>
                <w:sz w:val="20"/>
                <w:szCs w:val="20"/>
              </w:rPr>
              <w:t>considerada no estabelecimento da disciplina da futura licitação.</w:t>
            </w:r>
          </w:p>
          <w:p w:rsidR="00477B00" w:rsidRPr="00087523" w:rsidRDefault="00477B00" w:rsidP="00113512">
            <w:pPr>
              <w:autoSpaceDE w:val="0"/>
              <w:autoSpaceDN w:val="0"/>
              <w:adjustRightInd w:val="0"/>
              <w:jc w:val="both"/>
              <w:rPr>
                <w:rFonts w:ascii="Arial" w:hAnsi="Arial" w:cs="Arial"/>
                <w:color w:val="000000"/>
                <w:sz w:val="20"/>
                <w:szCs w:val="20"/>
              </w:rPr>
            </w:pPr>
          </w:p>
          <w:p w:rsidR="00113512" w:rsidRPr="00087523" w:rsidRDefault="00113512" w:rsidP="00113512">
            <w:pPr>
              <w:autoSpaceDE w:val="0"/>
              <w:autoSpaceDN w:val="0"/>
              <w:adjustRightInd w:val="0"/>
              <w:jc w:val="both"/>
              <w:rPr>
                <w:rFonts w:ascii="Arial" w:hAnsi="Arial" w:cs="Arial"/>
                <w:b/>
                <w:bCs/>
                <w:color w:val="000000"/>
                <w:sz w:val="20"/>
                <w:szCs w:val="20"/>
              </w:rPr>
            </w:pPr>
            <w:r w:rsidRPr="00087523">
              <w:rPr>
                <w:rFonts w:ascii="Arial" w:hAnsi="Arial" w:cs="Arial"/>
                <w:b/>
                <w:bCs/>
                <w:color w:val="000000"/>
                <w:sz w:val="20"/>
                <w:szCs w:val="20"/>
              </w:rPr>
              <w:t>4.5) Síntese: vantagens não captadas</w:t>
            </w:r>
          </w:p>
          <w:p w:rsidR="00477B00" w:rsidRPr="00087523" w:rsidRDefault="00477B00" w:rsidP="00113512">
            <w:pPr>
              <w:autoSpaceDE w:val="0"/>
              <w:autoSpaceDN w:val="0"/>
              <w:adjustRightInd w:val="0"/>
              <w:jc w:val="both"/>
              <w:rPr>
                <w:rFonts w:ascii="Arial" w:hAnsi="Arial" w:cs="Arial"/>
                <w:color w:val="000000"/>
                <w:sz w:val="20"/>
                <w:szCs w:val="20"/>
              </w:rPr>
            </w:pPr>
          </w:p>
          <w:p w:rsidR="00113512" w:rsidRPr="00087523" w:rsidRDefault="00113512" w:rsidP="007F1872">
            <w:pPr>
              <w:autoSpaceDE w:val="0"/>
              <w:autoSpaceDN w:val="0"/>
              <w:adjustRightInd w:val="0"/>
              <w:ind w:left="708"/>
              <w:jc w:val="both"/>
              <w:rPr>
                <w:rFonts w:ascii="Arial" w:hAnsi="Arial" w:cs="Arial"/>
                <w:color w:val="000000"/>
                <w:sz w:val="20"/>
                <w:szCs w:val="20"/>
              </w:rPr>
            </w:pPr>
            <w:r w:rsidRPr="00087523">
              <w:rPr>
                <w:rFonts w:ascii="Arial" w:hAnsi="Arial" w:cs="Arial"/>
                <w:color w:val="000000"/>
                <w:sz w:val="20"/>
                <w:szCs w:val="20"/>
              </w:rPr>
              <w:t>48. Embora a intenção anunciada de permitir a participação das empresas</w:t>
            </w:r>
            <w:r w:rsidR="00477B00" w:rsidRPr="00087523">
              <w:rPr>
                <w:rFonts w:ascii="Arial" w:hAnsi="Arial" w:cs="Arial"/>
                <w:color w:val="000000"/>
                <w:sz w:val="20"/>
                <w:szCs w:val="20"/>
              </w:rPr>
              <w:t xml:space="preserve"> </w:t>
            </w:r>
            <w:r w:rsidRPr="00087523">
              <w:rPr>
                <w:rFonts w:ascii="Arial" w:hAnsi="Arial" w:cs="Arial"/>
                <w:color w:val="000000"/>
                <w:sz w:val="20"/>
                <w:szCs w:val="20"/>
              </w:rPr>
              <w:t>operadoras de STIP, diversas vantagens proporcionadas pela atuação dessas</w:t>
            </w:r>
            <w:r w:rsidR="00477B00" w:rsidRPr="00087523">
              <w:rPr>
                <w:rFonts w:ascii="Arial" w:hAnsi="Arial" w:cs="Arial"/>
                <w:color w:val="000000"/>
                <w:sz w:val="20"/>
                <w:szCs w:val="20"/>
              </w:rPr>
              <w:t xml:space="preserve"> </w:t>
            </w:r>
            <w:r w:rsidRPr="00087523">
              <w:rPr>
                <w:rFonts w:ascii="Arial" w:hAnsi="Arial" w:cs="Arial"/>
                <w:color w:val="000000"/>
                <w:sz w:val="20"/>
                <w:szCs w:val="20"/>
              </w:rPr>
              <w:t>empresas não foram integralmente capturadas pela disciplina em discussão.</w:t>
            </w:r>
          </w:p>
          <w:p w:rsidR="00477B00" w:rsidRPr="00087523" w:rsidRDefault="00477B00" w:rsidP="007F1872">
            <w:pPr>
              <w:autoSpaceDE w:val="0"/>
              <w:autoSpaceDN w:val="0"/>
              <w:adjustRightInd w:val="0"/>
              <w:ind w:left="708"/>
              <w:jc w:val="both"/>
              <w:rPr>
                <w:rFonts w:ascii="Arial" w:hAnsi="Arial" w:cs="Arial"/>
                <w:color w:val="000000"/>
                <w:sz w:val="20"/>
                <w:szCs w:val="20"/>
              </w:rPr>
            </w:pPr>
          </w:p>
          <w:p w:rsidR="00113512" w:rsidRPr="00087523" w:rsidRDefault="00113512" w:rsidP="007F1872">
            <w:pPr>
              <w:autoSpaceDE w:val="0"/>
              <w:autoSpaceDN w:val="0"/>
              <w:adjustRightInd w:val="0"/>
              <w:ind w:left="708"/>
              <w:jc w:val="both"/>
              <w:rPr>
                <w:rFonts w:ascii="Arial" w:hAnsi="Arial" w:cs="Arial"/>
                <w:color w:val="000000"/>
                <w:sz w:val="20"/>
                <w:szCs w:val="20"/>
              </w:rPr>
            </w:pPr>
            <w:r w:rsidRPr="00087523">
              <w:rPr>
                <w:rFonts w:ascii="Arial" w:hAnsi="Arial" w:cs="Arial"/>
                <w:color w:val="000000"/>
                <w:sz w:val="20"/>
                <w:szCs w:val="20"/>
              </w:rPr>
              <w:lastRenderedPageBreak/>
              <w:t>49. O aprimoramento dessa disciplina nos pontos acima indicados permitirá alcançar</w:t>
            </w:r>
            <w:r w:rsidR="00477B00" w:rsidRPr="00087523">
              <w:rPr>
                <w:rFonts w:ascii="Arial" w:hAnsi="Arial" w:cs="Arial"/>
                <w:color w:val="000000"/>
                <w:sz w:val="20"/>
                <w:szCs w:val="20"/>
              </w:rPr>
              <w:t xml:space="preserve"> </w:t>
            </w:r>
            <w:r w:rsidRPr="00087523">
              <w:rPr>
                <w:rFonts w:ascii="Arial" w:hAnsi="Arial" w:cs="Arial"/>
                <w:color w:val="000000"/>
                <w:sz w:val="20"/>
                <w:szCs w:val="20"/>
              </w:rPr>
              <w:t>uma melhor relação de custo-benefício (“</w:t>
            </w:r>
            <w:proofErr w:type="spellStart"/>
            <w:r w:rsidRPr="00087523">
              <w:rPr>
                <w:rFonts w:ascii="Arial" w:hAnsi="Arial" w:cs="Arial"/>
                <w:color w:val="000000"/>
                <w:sz w:val="20"/>
                <w:szCs w:val="20"/>
              </w:rPr>
              <w:t>vantajosidade</w:t>
            </w:r>
            <w:proofErr w:type="spellEnd"/>
            <w:r w:rsidRPr="00087523">
              <w:rPr>
                <w:rFonts w:ascii="Arial" w:hAnsi="Arial" w:cs="Arial"/>
                <w:color w:val="000000"/>
                <w:sz w:val="20"/>
                <w:szCs w:val="20"/>
              </w:rPr>
              <w:t>”) no atendimento das</w:t>
            </w:r>
            <w:r w:rsidR="00477B00" w:rsidRPr="00087523">
              <w:rPr>
                <w:rFonts w:ascii="Arial" w:hAnsi="Arial" w:cs="Arial"/>
                <w:color w:val="000000"/>
                <w:sz w:val="20"/>
                <w:szCs w:val="20"/>
              </w:rPr>
              <w:t xml:space="preserve"> </w:t>
            </w:r>
            <w:r w:rsidRPr="00087523">
              <w:rPr>
                <w:rFonts w:ascii="Arial" w:hAnsi="Arial" w:cs="Arial"/>
                <w:color w:val="000000"/>
                <w:sz w:val="20"/>
                <w:szCs w:val="20"/>
              </w:rPr>
              <w:t>necessidades objeto da futura contratação.</w:t>
            </w:r>
          </w:p>
          <w:p w:rsidR="00477B00" w:rsidRPr="00087523" w:rsidRDefault="00477B00" w:rsidP="00113512">
            <w:pPr>
              <w:autoSpaceDE w:val="0"/>
              <w:autoSpaceDN w:val="0"/>
              <w:adjustRightInd w:val="0"/>
              <w:jc w:val="both"/>
              <w:rPr>
                <w:rFonts w:ascii="Arial" w:hAnsi="Arial" w:cs="Arial"/>
                <w:color w:val="000000"/>
                <w:sz w:val="20"/>
                <w:szCs w:val="20"/>
              </w:rPr>
            </w:pPr>
          </w:p>
          <w:p w:rsidR="00113512" w:rsidRPr="00087523" w:rsidRDefault="00113512" w:rsidP="00113512">
            <w:pPr>
              <w:autoSpaceDE w:val="0"/>
              <w:autoSpaceDN w:val="0"/>
              <w:adjustRightInd w:val="0"/>
              <w:jc w:val="both"/>
              <w:rPr>
                <w:rFonts w:ascii="Arial" w:hAnsi="Arial" w:cs="Arial"/>
                <w:b/>
                <w:bCs/>
                <w:color w:val="000000"/>
                <w:sz w:val="20"/>
                <w:szCs w:val="20"/>
              </w:rPr>
            </w:pPr>
            <w:r w:rsidRPr="00087523">
              <w:rPr>
                <w:rFonts w:ascii="Arial" w:hAnsi="Arial" w:cs="Arial"/>
                <w:b/>
                <w:bCs/>
                <w:color w:val="000000"/>
                <w:sz w:val="20"/>
                <w:szCs w:val="20"/>
              </w:rPr>
              <w:t>5) O Termo de Referência: as dificuldades técnicas das operadoras de STIP</w:t>
            </w:r>
          </w:p>
          <w:p w:rsidR="00477B00" w:rsidRPr="00087523" w:rsidRDefault="00477B00" w:rsidP="00113512">
            <w:pPr>
              <w:autoSpaceDE w:val="0"/>
              <w:autoSpaceDN w:val="0"/>
              <w:adjustRightInd w:val="0"/>
              <w:jc w:val="both"/>
              <w:rPr>
                <w:rFonts w:ascii="Arial" w:hAnsi="Arial" w:cs="Arial"/>
                <w:color w:val="000000"/>
                <w:sz w:val="20"/>
                <w:szCs w:val="20"/>
              </w:rPr>
            </w:pPr>
          </w:p>
          <w:p w:rsidR="00113512" w:rsidRPr="00087523" w:rsidRDefault="00113512" w:rsidP="007F1872">
            <w:pPr>
              <w:autoSpaceDE w:val="0"/>
              <w:autoSpaceDN w:val="0"/>
              <w:adjustRightInd w:val="0"/>
              <w:ind w:left="708"/>
              <w:jc w:val="both"/>
              <w:rPr>
                <w:rFonts w:ascii="Arial" w:hAnsi="Arial" w:cs="Arial"/>
                <w:color w:val="000000"/>
                <w:sz w:val="20"/>
                <w:szCs w:val="20"/>
              </w:rPr>
            </w:pPr>
            <w:r w:rsidRPr="00087523">
              <w:rPr>
                <w:rFonts w:ascii="Arial" w:hAnsi="Arial" w:cs="Arial"/>
                <w:color w:val="000000"/>
                <w:sz w:val="20"/>
                <w:szCs w:val="20"/>
              </w:rPr>
              <w:t>50. Por outro lado, o Termo de Referência possui exigências que dificultam</w:t>
            </w:r>
            <w:r w:rsidR="00477B00" w:rsidRPr="00087523">
              <w:rPr>
                <w:rFonts w:ascii="Arial" w:hAnsi="Arial" w:cs="Arial"/>
                <w:color w:val="000000"/>
                <w:sz w:val="20"/>
                <w:szCs w:val="20"/>
              </w:rPr>
              <w:t xml:space="preserve"> </w:t>
            </w:r>
            <w:r w:rsidRPr="00087523">
              <w:rPr>
                <w:rFonts w:ascii="Arial" w:hAnsi="Arial" w:cs="Arial"/>
                <w:color w:val="000000"/>
                <w:sz w:val="20"/>
                <w:szCs w:val="20"/>
              </w:rPr>
              <w:t>significativamente a participação das operadoras de serviço de transporte individual</w:t>
            </w:r>
            <w:r w:rsidR="00477B00" w:rsidRPr="00087523">
              <w:rPr>
                <w:rFonts w:ascii="Arial" w:hAnsi="Arial" w:cs="Arial"/>
                <w:color w:val="000000"/>
                <w:sz w:val="20"/>
                <w:szCs w:val="20"/>
              </w:rPr>
              <w:t xml:space="preserve"> </w:t>
            </w:r>
            <w:r w:rsidRPr="00087523">
              <w:rPr>
                <w:rFonts w:ascii="Arial" w:hAnsi="Arial" w:cs="Arial"/>
                <w:color w:val="000000"/>
                <w:sz w:val="20"/>
                <w:szCs w:val="20"/>
              </w:rPr>
              <w:t>privado de passageiros (STIP).</w:t>
            </w:r>
          </w:p>
          <w:p w:rsidR="00477B00" w:rsidRPr="00087523" w:rsidRDefault="00477B00" w:rsidP="00113512">
            <w:pPr>
              <w:autoSpaceDE w:val="0"/>
              <w:autoSpaceDN w:val="0"/>
              <w:adjustRightInd w:val="0"/>
              <w:jc w:val="both"/>
              <w:rPr>
                <w:rFonts w:ascii="Arial" w:hAnsi="Arial" w:cs="Arial"/>
                <w:color w:val="000000"/>
                <w:sz w:val="20"/>
                <w:szCs w:val="20"/>
              </w:rPr>
            </w:pPr>
          </w:p>
          <w:p w:rsidR="00113512" w:rsidRPr="00087523" w:rsidRDefault="00113512" w:rsidP="00113512">
            <w:pPr>
              <w:autoSpaceDE w:val="0"/>
              <w:autoSpaceDN w:val="0"/>
              <w:adjustRightInd w:val="0"/>
              <w:jc w:val="both"/>
              <w:rPr>
                <w:rFonts w:ascii="Arial" w:hAnsi="Arial" w:cs="Arial"/>
                <w:b/>
                <w:bCs/>
                <w:color w:val="000000"/>
                <w:sz w:val="20"/>
                <w:szCs w:val="20"/>
              </w:rPr>
            </w:pPr>
            <w:r w:rsidRPr="00087523">
              <w:rPr>
                <w:rFonts w:ascii="Arial" w:hAnsi="Arial" w:cs="Arial"/>
                <w:b/>
                <w:bCs/>
                <w:color w:val="000000"/>
                <w:sz w:val="20"/>
                <w:szCs w:val="20"/>
              </w:rPr>
              <w:t>5.1) A formação dos preços</w:t>
            </w:r>
          </w:p>
          <w:p w:rsidR="00477B00" w:rsidRPr="00087523" w:rsidRDefault="00477B00" w:rsidP="00113512">
            <w:pPr>
              <w:autoSpaceDE w:val="0"/>
              <w:autoSpaceDN w:val="0"/>
              <w:adjustRightInd w:val="0"/>
              <w:jc w:val="both"/>
              <w:rPr>
                <w:rFonts w:ascii="Arial" w:hAnsi="Arial" w:cs="Arial"/>
                <w:color w:val="000000"/>
                <w:sz w:val="20"/>
                <w:szCs w:val="20"/>
              </w:rPr>
            </w:pPr>
          </w:p>
          <w:p w:rsidR="00113512" w:rsidRPr="00087523" w:rsidRDefault="00113512" w:rsidP="007F1872">
            <w:pPr>
              <w:autoSpaceDE w:val="0"/>
              <w:autoSpaceDN w:val="0"/>
              <w:adjustRightInd w:val="0"/>
              <w:ind w:left="708"/>
              <w:jc w:val="both"/>
              <w:rPr>
                <w:rFonts w:ascii="Arial" w:hAnsi="Arial" w:cs="Arial"/>
                <w:color w:val="000000"/>
                <w:sz w:val="20"/>
                <w:szCs w:val="20"/>
              </w:rPr>
            </w:pPr>
            <w:r w:rsidRPr="00087523">
              <w:rPr>
                <w:rFonts w:ascii="Arial" w:hAnsi="Arial" w:cs="Arial"/>
                <w:color w:val="000000"/>
                <w:sz w:val="20"/>
                <w:szCs w:val="20"/>
              </w:rPr>
              <w:t>51. Como explicitado acima, a UBER (e as demais empresas intermediadoras de</w:t>
            </w:r>
            <w:r w:rsidR="00477B00" w:rsidRPr="00087523">
              <w:rPr>
                <w:rFonts w:ascii="Arial" w:hAnsi="Arial" w:cs="Arial"/>
                <w:color w:val="000000"/>
                <w:sz w:val="20"/>
                <w:szCs w:val="20"/>
              </w:rPr>
              <w:t xml:space="preserve"> </w:t>
            </w:r>
            <w:r w:rsidRPr="00087523">
              <w:rPr>
                <w:rFonts w:ascii="Arial" w:hAnsi="Arial" w:cs="Arial"/>
                <w:color w:val="000000"/>
                <w:sz w:val="20"/>
                <w:szCs w:val="20"/>
              </w:rPr>
              <w:t>STIP) adota uma sistemática de preços dinâmicos. O cálculo do valor pago pelo</w:t>
            </w:r>
            <w:r w:rsidR="00477B00" w:rsidRPr="00087523">
              <w:rPr>
                <w:rFonts w:ascii="Arial" w:hAnsi="Arial" w:cs="Arial"/>
                <w:color w:val="000000"/>
                <w:sz w:val="20"/>
                <w:szCs w:val="20"/>
              </w:rPr>
              <w:t xml:space="preserve"> </w:t>
            </w:r>
            <w:r w:rsidRPr="00087523">
              <w:rPr>
                <w:rFonts w:ascii="Arial" w:hAnsi="Arial" w:cs="Arial"/>
                <w:color w:val="000000"/>
                <w:sz w:val="20"/>
                <w:szCs w:val="20"/>
              </w:rPr>
              <w:t>usuário considera o equilíbrio entre a oferta e a demanda no momento da solicitação da</w:t>
            </w:r>
            <w:r w:rsidR="00477B00" w:rsidRPr="00087523">
              <w:rPr>
                <w:rFonts w:ascii="Arial" w:hAnsi="Arial" w:cs="Arial"/>
                <w:color w:val="000000"/>
                <w:sz w:val="20"/>
                <w:szCs w:val="20"/>
              </w:rPr>
              <w:t xml:space="preserve"> </w:t>
            </w:r>
            <w:r w:rsidRPr="00087523">
              <w:rPr>
                <w:rFonts w:ascii="Arial" w:hAnsi="Arial" w:cs="Arial"/>
                <w:color w:val="000000"/>
                <w:sz w:val="20"/>
                <w:szCs w:val="20"/>
              </w:rPr>
              <w:t>viagem, a fim de proporcionar maior eficiência econômica para os usuários e motoristas</w:t>
            </w:r>
            <w:r w:rsidR="00477B00" w:rsidRPr="00087523">
              <w:rPr>
                <w:rFonts w:ascii="Arial" w:hAnsi="Arial" w:cs="Arial"/>
                <w:color w:val="000000"/>
                <w:sz w:val="20"/>
                <w:szCs w:val="20"/>
              </w:rPr>
              <w:t xml:space="preserve"> </w:t>
            </w:r>
            <w:r w:rsidRPr="00087523">
              <w:rPr>
                <w:rFonts w:ascii="Arial" w:hAnsi="Arial" w:cs="Arial"/>
                <w:color w:val="000000"/>
                <w:sz w:val="20"/>
                <w:szCs w:val="20"/>
              </w:rPr>
              <w:t>parceiros. Não há um valor fixo previamente determinado.</w:t>
            </w:r>
          </w:p>
          <w:p w:rsidR="00477B00" w:rsidRPr="00087523" w:rsidRDefault="00477B00" w:rsidP="007F1872">
            <w:pPr>
              <w:autoSpaceDE w:val="0"/>
              <w:autoSpaceDN w:val="0"/>
              <w:adjustRightInd w:val="0"/>
              <w:ind w:left="708"/>
              <w:jc w:val="both"/>
              <w:rPr>
                <w:rFonts w:ascii="Arial" w:hAnsi="Arial" w:cs="Arial"/>
                <w:color w:val="000000"/>
                <w:sz w:val="20"/>
                <w:szCs w:val="20"/>
              </w:rPr>
            </w:pPr>
          </w:p>
          <w:p w:rsidR="00113512" w:rsidRPr="00087523" w:rsidRDefault="00113512" w:rsidP="007F1872">
            <w:pPr>
              <w:autoSpaceDE w:val="0"/>
              <w:autoSpaceDN w:val="0"/>
              <w:adjustRightInd w:val="0"/>
              <w:ind w:left="708"/>
              <w:jc w:val="both"/>
              <w:rPr>
                <w:rFonts w:ascii="Arial" w:hAnsi="Arial" w:cs="Arial"/>
                <w:color w:val="000000"/>
                <w:sz w:val="20"/>
                <w:szCs w:val="20"/>
              </w:rPr>
            </w:pPr>
            <w:r w:rsidRPr="00087523">
              <w:rPr>
                <w:rFonts w:ascii="Arial" w:hAnsi="Arial" w:cs="Arial"/>
                <w:color w:val="000000"/>
                <w:sz w:val="20"/>
                <w:szCs w:val="20"/>
              </w:rPr>
              <w:t>52. Contudo, essa peculiaridade não foi adequadamente considerada pelo Termo de</w:t>
            </w:r>
            <w:r w:rsidR="00477B00" w:rsidRPr="00087523">
              <w:rPr>
                <w:rFonts w:ascii="Arial" w:hAnsi="Arial" w:cs="Arial"/>
                <w:color w:val="000000"/>
                <w:sz w:val="20"/>
                <w:szCs w:val="20"/>
              </w:rPr>
              <w:t xml:space="preserve"> </w:t>
            </w:r>
            <w:r w:rsidRPr="00087523">
              <w:rPr>
                <w:rFonts w:ascii="Arial" w:hAnsi="Arial" w:cs="Arial"/>
                <w:color w:val="000000"/>
                <w:sz w:val="20"/>
                <w:szCs w:val="20"/>
              </w:rPr>
              <w:t>Referência, que pretende estabelecer um pregão eletrônico do tipo menor preço. O</w:t>
            </w:r>
            <w:r w:rsidR="00477B00" w:rsidRPr="00087523">
              <w:rPr>
                <w:rFonts w:ascii="Arial" w:hAnsi="Arial" w:cs="Arial"/>
                <w:color w:val="000000"/>
                <w:sz w:val="20"/>
                <w:szCs w:val="20"/>
              </w:rPr>
              <w:t xml:space="preserve"> </w:t>
            </w:r>
            <w:r w:rsidRPr="00087523">
              <w:rPr>
                <w:rFonts w:ascii="Arial" w:hAnsi="Arial" w:cs="Arial"/>
                <w:color w:val="000000"/>
                <w:sz w:val="20"/>
                <w:szCs w:val="20"/>
              </w:rPr>
              <w:t>critério de julgamento previsto é o menor preço por quilômetro (item 1.3). Ou seja, a</w:t>
            </w:r>
            <w:r w:rsidR="00477B00" w:rsidRPr="00087523">
              <w:rPr>
                <w:rFonts w:ascii="Arial" w:hAnsi="Arial" w:cs="Arial"/>
                <w:color w:val="000000"/>
                <w:sz w:val="20"/>
                <w:szCs w:val="20"/>
              </w:rPr>
              <w:t xml:space="preserve"> </w:t>
            </w:r>
            <w:r w:rsidRPr="00087523">
              <w:rPr>
                <w:rFonts w:ascii="Arial" w:hAnsi="Arial" w:cs="Arial"/>
                <w:color w:val="000000"/>
                <w:sz w:val="20"/>
                <w:szCs w:val="20"/>
              </w:rPr>
              <w:t>participação das empresas demandaria a apresentação do preço por quilômetro.</w:t>
            </w:r>
          </w:p>
          <w:p w:rsidR="00477B00" w:rsidRPr="00087523" w:rsidRDefault="00477B00" w:rsidP="007F1872">
            <w:pPr>
              <w:autoSpaceDE w:val="0"/>
              <w:autoSpaceDN w:val="0"/>
              <w:adjustRightInd w:val="0"/>
              <w:ind w:left="708"/>
              <w:jc w:val="both"/>
              <w:rPr>
                <w:rFonts w:ascii="Arial" w:hAnsi="Arial" w:cs="Arial"/>
                <w:color w:val="000000"/>
                <w:sz w:val="20"/>
                <w:szCs w:val="20"/>
              </w:rPr>
            </w:pPr>
          </w:p>
          <w:p w:rsidR="00113512" w:rsidRPr="00087523" w:rsidRDefault="00113512" w:rsidP="007F1872">
            <w:pPr>
              <w:autoSpaceDE w:val="0"/>
              <w:autoSpaceDN w:val="0"/>
              <w:adjustRightInd w:val="0"/>
              <w:ind w:left="708"/>
              <w:jc w:val="both"/>
              <w:rPr>
                <w:rFonts w:ascii="Arial" w:hAnsi="Arial" w:cs="Arial"/>
                <w:color w:val="000000"/>
                <w:sz w:val="20"/>
                <w:szCs w:val="20"/>
              </w:rPr>
            </w:pPr>
            <w:r w:rsidRPr="00087523">
              <w:rPr>
                <w:rFonts w:ascii="Arial" w:hAnsi="Arial" w:cs="Arial"/>
                <w:color w:val="000000"/>
                <w:sz w:val="20"/>
                <w:szCs w:val="20"/>
              </w:rPr>
              <w:t>53. Essa exigência dificulta de forma significativa a participação de empresas como</w:t>
            </w:r>
            <w:r w:rsidR="00477B00" w:rsidRPr="00087523">
              <w:rPr>
                <w:rFonts w:ascii="Arial" w:hAnsi="Arial" w:cs="Arial"/>
                <w:color w:val="000000"/>
                <w:sz w:val="20"/>
                <w:szCs w:val="20"/>
              </w:rPr>
              <w:t xml:space="preserve"> </w:t>
            </w:r>
            <w:r w:rsidRPr="00087523">
              <w:rPr>
                <w:rFonts w:ascii="Arial" w:hAnsi="Arial" w:cs="Arial"/>
                <w:color w:val="000000"/>
                <w:sz w:val="20"/>
                <w:szCs w:val="20"/>
              </w:rPr>
              <w:t>a UBER que utilizam o preço dinâmico. Consequentemente, elimina uma vantagem</w:t>
            </w:r>
            <w:r w:rsidR="00477B00" w:rsidRPr="00087523">
              <w:rPr>
                <w:rFonts w:ascii="Arial" w:hAnsi="Arial" w:cs="Arial"/>
                <w:color w:val="000000"/>
                <w:sz w:val="20"/>
                <w:szCs w:val="20"/>
              </w:rPr>
              <w:t xml:space="preserve"> </w:t>
            </w:r>
            <w:r w:rsidRPr="00087523">
              <w:rPr>
                <w:rFonts w:ascii="Arial" w:hAnsi="Arial" w:cs="Arial"/>
                <w:color w:val="000000"/>
                <w:sz w:val="20"/>
                <w:szCs w:val="20"/>
              </w:rPr>
              <w:t>significativa desse sistema, que é precisamente o equilíbrio da oferta e da demanda</w:t>
            </w:r>
            <w:r w:rsidR="00477B00" w:rsidRPr="00087523">
              <w:rPr>
                <w:rFonts w:ascii="Arial" w:hAnsi="Arial" w:cs="Arial"/>
                <w:color w:val="000000"/>
                <w:sz w:val="20"/>
                <w:szCs w:val="20"/>
              </w:rPr>
              <w:t xml:space="preserve"> </w:t>
            </w:r>
            <w:r w:rsidRPr="00087523">
              <w:rPr>
                <w:rFonts w:ascii="Arial" w:hAnsi="Arial" w:cs="Arial"/>
                <w:color w:val="000000"/>
                <w:sz w:val="20"/>
                <w:szCs w:val="20"/>
              </w:rPr>
              <w:t>para calcular o preço.</w:t>
            </w:r>
          </w:p>
          <w:p w:rsidR="00477B00" w:rsidRPr="00087523" w:rsidRDefault="00477B00" w:rsidP="007F1872">
            <w:pPr>
              <w:autoSpaceDE w:val="0"/>
              <w:autoSpaceDN w:val="0"/>
              <w:adjustRightInd w:val="0"/>
              <w:ind w:left="708"/>
              <w:jc w:val="both"/>
              <w:rPr>
                <w:rFonts w:ascii="Arial" w:hAnsi="Arial" w:cs="Arial"/>
                <w:color w:val="000000"/>
                <w:sz w:val="20"/>
                <w:szCs w:val="20"/>
              </w:rPr>
            </w:pPr>
          </w:p>
          <w:p w:rsidR="00113512" w:rsidRPr="00087523" w:rsidRDefault="00113512" w:rsidP="007F1872">
            <w:pPr>
              <w:autoSpaceDE w:val="0"/>
              <w:autoSpaceDN w:val="0"/>
              <w:adjustRightInd w:val="0"/>
              <w:ind w:left="708"/>
              <w:jc w:val="both"/>
              <w:rPr>
                <w:rFonts w:ascii="Arial" w:hAnsi="Arial" w:cs="Arial"/>
                <w:color w:val="000000"/>
                <w:sz w:val="20"/>
                <w:szCs w:val="20"/>
              </w:rPr>
            </w:pPr>
            <w:r w:rsidRPr="00087523">
              <w:rPr>
                <w:rFonts w:ascii="Arial" w:hAnsi="Arial" w:cs="Arial"/>
                <w:color w:val="000000"/>
                <w:sz w:val="20"/>
                <w:szCs w:val="20"/>
              </w:rPr>
              <w:t>54. Conforme será discutido abaixo, a modificação da formação de preços das</w:t>
            </w:r>
            <w:r w:rsidR="00477B00" w:rsidRPr="00087523">
              <w:rPr>
                <w:rFonts w:ascii="Arial" w:hAnsi="Arial" w:cs="Arial"/>
                <w:color w:val="000000"/>
                <w:sz w:val="20"/>
                <w:szCs w:val="20"/>
              </w:rPr>
              <w:t xml:space="preserve"> </w:t>
            </w:r>
            <w:r w:rsidRPr="00087523">
              <w:rPr>
                <w:rFonts w:ascii="Arial" w:hAnsi="Arial" w:cs="Arial"/>
                <w:color w:val="000000"/>
                <w:sz w:val="20"/>
                <w:szCs w:val="20"/>
              </w:rPr>
              <w:t>propostas, com o objetivo de permitir a sistemática do preço dinâmico, acabaria por</w:t>
            </w:r>
            <w:r w:rsidR="00477B00" w:rsidRPr="00087523">
              <w:rPr>
                <w:rFonts w:ascii="Arial" w:hAnsi="Arial" w:cs="Arial"/>
                <w:color w:val="000000"/>
                <w:sz w:val="20"/>
                <w:szCs w:val="20"/>
              </w:rPr>
              <w:t xml:space="preserve"> </w:t>
            </w:r>
            <w:r w:rsidRPr="00087523">
              <w:rPr>
                <w:rFonts w:ascii="Arial" w:hAnsi="Arial" w:cs="Arial"/>
                <w:color w:val="000000"/>
                <w:sz w:val="20"/>
                <w:szCs w:val="20"/>
              </w:rPr>
              <w:t>viabilizar e incentivar a participação das operadoras de STIP, tal como a UBER.</w:t>
            </w:r>
          </w:p>
          <w:p w:rsidR="00477B00" w:rsidRPr="00087523" w:rsidRDefault="00477B00" w:rsidP="00113512">
            <w:pPr>
              <w:autoSpaceDE w:val="0"/>
              <w:autoSpaceDN w:val="0"/>
              <w:adjustRightInd w:val="0"/>
              <w:jc w:val="both"/>
              <w:rPr>
                <w:rFonts w:ascii="Arial" w:hAnsi="Arial" w:cs="Arial"/>
                <w:color w:val="000000"/>
                <w:sz w:val="20"/>
                <w:szCs w:val="20"/>
              </w:rPr>
            </w:pPr>
          </w:p>
          <w:p w:rsidR="00113512" w:rsidRPr="00087523" w:rsidRDefault="00113512" w:rsidP="00113512">
            <w:pPr>
              <w:autoSpaceDE w:val="0"/>
              <w:autoSpaceDN w:val="0"/>
              <w:adjustRightInd w:val="0"/>
              <w:jc w:val="both"/>
              <w:rPr>
                <w:rFonts w:ascii="Arial" w:hAnsi="Arial" w:cs="Arial"/>
                <w:b/>
                <w:bCs/>
                <w:color w:val="000000"/>
                <w:sz w:val="20"/>
                <w:szCs w:val="20"/>
              </w:rPr>
            </w:pPr>
            <w:r w:rsidRPr="00087523">
              <w:rPr>
                <w:rFonts w:ascii="Arial" w:hAnsi="Arial" w:cs="Arial"/>
                <w:b/>
                <w:bCs/>
                <w:color w:val="000000"/>
                <w:sz w:val="20"/>
                <w:szCs w:val="20"/>
              </w:rPr>
              <w:t>5.2) A exigência de nota fiscal</w:t>
            </w:r>
          </w:p>
          <w:p w:rsidR="00113512" w:rsidRPr="00087523" w:rsidRDefault="00113512" w:rsidP="00113512">
            <w:pPr>
              <w:autoSpaceDE w:val="0"/>
              <w:autoSpaceDN w:val="0"/>
              <w:adjustRightInd w:val="0"/>
              <w:jc w:val="both"/>
              <w:rPr>
                <w:rFonts w:ascii="Arial" w:hAnsi="Arial" w:cs="Arial"/>
                <w:color w:val="000000"/>
                <w:sz w:val="20"/>
                <w:szCs w:val="20"/>
              </w:rPr>
            </w:pPr>
          </w:p>
          <w:p w:rsidR="00113512" w:rsidRPr="00087523" w:rsidRDefault="00113512" w:rsidP="007F1872">
            <w:pPr>
              <w:autoSpaceDE w:val="0"/>
              <w:autoSpaceDN w:val="0"/>
              <w:adjustRightInd w:val="0"/>
              <w:ind w:left="708"/>
              <w:jc w:val="both"/>
              <w:rPr>
                <w:rFonts w:ascii="Arial" w:hAnsi="Arial" w:cs="Arial"/>
                <w:color w:val="000000"/>
                <w:sz w:val="20"/>
                <w:szCs w:val="20"/>
              </w:rPr>
            </w:pPr>
            <w:r w:rsidRPr="00087523">
              <w:rPr>
                <w:rFonts w:ascii="Arial" w:hAnsi="Arial" w:cs="Arial"/>
                <w:color w:val="000000"/>
                <w:sz w:val="20"/>
                <w:szCs w:val="20"/>
              </w:rPr>
              <w:t>55. O item 9.5 do Termo de Referência prevê que o pagamento dos serviços será</w:t>
            </w:r>
            <w:r w:rsidR="00477B00" w:rsidRPr="00087523">
              <w:rPr>
                <w:rFonts w:ascii="Arial" w:hAnsi="Arial" w:cs="Arial"/>
                <w:color w:val="000000"/>
                <w:sz w:val="20"/>
                <w:szCs w:val="20"/>
              </w:rPr>
              <w:t xml:space="preserve"> </w:t>
            </w:r>
            <w:r w:rsidRPr="00087523">
              <w:rPr>
                <w:rFonts w:ascii="Arial" w:hAnsi="Arial" w:cs="Arial"/>
                <w:color w:val="000000"/>
                <w:sz w:val="20"/>
                <w:szCs w:val="20"/>
              </w:rPr>
              <w:t>efetivado mensalmente e mediante apresentação de nota fiscal ou fatura pela</w:t>
            </w:r>
            <w:r w:rsidR="00477B00" w:rsidRPr="00087523">
              <w:rPr>
                <w:rFonts w:ascii="Arial" w:hAnsi="Arial" w:cs="Arial"/>
                <w:color w:val="000000"/>
                <w:sz w:val="20"/>
                <w:szCs w:val="20"/>
              </w:rPr>
              <w:t xml:space="preserve"> </w:t>
            </w:r>
            <w:r w:rsidRPr="00087523">
              <w:rPr>
                <w:rFonts w:ascii="Arial" w:hAnsi="Arial" w:cs="Arial"/>
                <w:color w:val="000000"/>
                <w:sz w:val="20"/>
                <w:szCs w:val="20"/>
              </w:rPr>
              <w:t>contratada. O valor deverá ser correspondente ao somatório dos valores dos</w:t>
            </w:r>
            <w:r w:rsidR="00477B00" w:rsidRPr="00087523">
              <w:rPr>
                <w:rFonts w:ascii="Arial" w:hAnsi="Arial" w:cs="Arial"/>
                <w:color w:val="000000"/>
                <w:sz w:val="20"/>
                <w:szCs w:val="20"/>
              </w:rPr>
              <w:t xml:space="preserve"> </w:t>
            </w:r>
            <w:r w:rsidRPr="00087523">
              <w:rPr>
                <w:rFonts w:ascii="Arial" w:hAnsi="Arial" w:cs="Arial"/>
                <w:color w:val="000000"/>
                <w:sz w:val="20"/>
                <w:szCs w:val="20"/>
              </w:rPr>
              <w:t>atendimentos realizados no mês anterior.</w:t>
            </w:r>
          </w:p>
          <w:p w:rsidR="00477B00" w:rsidRPr="00087523" w:rsidRDefault="00477B00" w:rsidP="007F1872">
            <w:pPr>
              <w:autoSpaceDE w:val="0"/>
              <w:autoSpaceDN w:val="0"/>
              <w:adjustRightInd w:val="0"/>
              <w:ind w:left="708"/>
              <w:jc w:val="both"/>
              <w:rPr>
                <w:rFonts w:ascii="Arial" w:hAnsi="Arial" w:cs="Arial"/>
                <w:color w:val="000000"/>
                <w:sz w:val="20"/>
                <w:szCs w:val="20"/>
              </w:rPr>
            </w:pPr>
          </w:p>
          <w:p w:rsidR="00113512" w:rsidRPr="00087523" w:rsidRDefault="00113512" w:rsidP="007F1872">
            <w:pPr>
              <w:autoSpaceDE w:val="0"/>
              <w:autoSpaceDN w:val="0"/>
              <w:adjustRightInd w:val="0"/>
              <w:ind w:left="708"/>
              <w:jc w:val="both"/>
              <w:rPr>
                <w:rFonts w:ascii="Arial" w:hAnsi="Arial" w:cs="Arial"/>
                <w:color w:val="000000"/>
                <w:sz w:val="20"/>
                <w:szCs w:val="20"/>
              </w:rPr>
            </w:pPr>
            <w:r w:rsidRPr="00087523">
              <w:rPr>
                <w:rFonts w:ascii="Arial" w:hAnsi="Arial" w:cs="Arial"/>
                <w:color w:val="000000"/>
                <w:sz w:val="20"/>
                <w:szCs w:val="20"/>
              </w:rPr>
              <w:t>56. O Termo de Referência não é expresso, mas é presumível que essa exigência</w:t>
            </w:r>
            <w:r w:rsidR="00477B00" w:rsidRPr="00087523">
              <w:rPr>
                <w:rFonts w:ascii="Arial" w:hAnsi="Arial" w:cs="Arial"/>
                <w:color w:val="000000"/>
                <w:sz w:val="20"/>
                <w:szCs w:val="20"/>
              </w:rPr>
              <w:t xml:space="preserve"> </w:t>
            </w:r>
            <w:r w:rsidRPr="00087523">
              <w:rPr>
                <w:rFonts w:ascii="Arial" w:hAnsi="Arial" w:cs="Arial"/>
                <w:color w:val="000000"/>
                <w:sz w:val="20"/>
                <w:szCs w:val="20"/>
              </w:rPr>
              <w:t>decorra da regra do art. 11, inc. VII, da Lei 5.691/2016: “</w:t>
            </w:r>
            <w:r w:rsidRPr="00087523">
              <w:rPr>
                <w:rFonts w:ascii="Arial" w:hAnsi="Arial" w:cs="Arial"/>
                <w:i/>
                <w:iCs/>
                <w:color w:val="000000"/>
                <w:sz w:val="20"/>
                <w:szCs w:val="20"/>
                <w:lang w:bidi="he-IL"/>
              </w:rPr>
              <w:t>São deveres das empresas de</w:t>
            </w:r>
            <w:r w:rsidR="00477B00" w:rsidRPr="00087523">
              <w:rPr>
                <w:rFonts w:ascii="Arial" w:hAnsi="Arial" w:cs="Arial"/>
                <w:i/>
                <w:iCs/>
                <w:color w:val="000000"/>
                <w:sz w:val="20"/>
                <w:szCs w:val="20"/>
                <w:lang w:bidi="he-IL"/>
              </w:rPr>
              <w:t xml:space="preserve"> </w:t>
            </w:r>
            <w:r w:rsidRPr="00087523">
              <w:rPr>
                <w:rFonts w:ascii="Arial" w:hAnsi="Arial" w:cs="Arial"/>
                <w:i/>
                <w:iCs/>
                <w:color w:val="000000"/>
                <w:sz w:val="20"/>
                <w:szCs w:val="20"/>
                <w:lang w:bidi="he-IL"/>
              </w:rPr>
              <w:t>operação do STIP/DF: (...) VII - emitir e enviar ao passageiro a Nota Fiscal de</w:t>
            </w:r>
            <w:r w:rsidR="00477B00" w:rsidRPr="00087523">
              <w:rPr>
                <w:rFonts w:ascii="Arial" w:hAnsi="Arial" w:cs="Arial"/>
                <w:i/>
                <w:iCs/>
                <w:color w:val="000000"/>
                <w:sz w:val="20"/>
                <w:szCs w:val="20"/>
                <w:lang w:bidi="he-IL"/>
              </w:rPr>
              <w:t xml:space="preserve"> </w:t>
            </w:r>
            <w:r w:rsidRPr="00087523">
              <w:rPr>
                <w:rFonts w:ascii="Arial" w:hAnsi="Arial" w:cs="Arial"/>
                <w:i/>
                <w:iCs/>
                <w:color w:val="000000"/>
                <w:sz w:val="20"/>
                <w:szCs w:val="20"/>
                <w:lang w:bidi="he-IL"/>
              </w:rPr>
              <w:t>Consumidor Eletrônica - NFC-e, ao final da viagem</w:t>
            </w:r>
            <w:r w:rsidRPr="00087523">
              <w:rPr>
                <w:rFonts w:ascii="Arial" w:hAnsi="Arial" w:cs="Arial"/>
                <w:color w:val="000000"/>
                <w:sz w:val="20"/>
                <w:szCs w:val="20"/>
              </w:rPr>
              <w:t>”.</w:t>
            </w:r>
          </w:p>
          <w:p w:rsidR="00477B00" w:rsidRPr="00087523" w:rsidRDefault="00477B00" w:rsidP="007F1872">
            <w:pPr>
              <w:autoSpaceDE w:val="0"/>
              <w:autoSpaceDN w:val="0"/>
              <w:adjustRightInd w:val="0"/>
              <w:ind w:left="708"/>
              <w:jc w:val="both"/>
              <w:rPr>
                <w:rFonts w:ascii="Arial" w:hAnsi="Arial" w:cs="Arial"/>
                <w:color w:val="000000"/>
                <w:sz w:val="20"/>
                <w:szCs w:val="20"/>
              </w:rPr>
            </w:pPr>
          </w:p>
          <w:p w:rsidR="00113512" w:rsidRPr="00087523" w:rsidRDefault="00113512" w:rsidP="007F1872">
            <w:pPr>
              <w:autoSpaceDE w:val="0"/>
              <w:autoSpaceDN w:val="0"/>
              <w:adjustRightInd w:val="0"/>
              <w:ind w:left="708"/>
              <w:jc w:val="both"/>
              <w:rPr>
                <w:rFonts w:ascii="Arial" w:hAnsi="Arial" w:cs="Arial"/>
                <w:color w:val="000000"/>
                <w:sz w:val="20"/>
                <w:szCs w:val="20"/>
              </w:rPr>
            </w:pPr>
            <w:r w:rsidRPr="00087523">
              <w:rPr>
                <w:rFonts w:ascii="Arial" w:hAnsi="Arial" w:cs="Arial"/>
                <w:color w:val="000000"/>
                <w:sz w:val="20"/>
                <w:szCs w:val="20"/>
              </w:rPr>
              <w:t>57. Portanto, infere-se do Termo de Referência que caberá às operadoras de STIP</w:t>
            </w:r>
            <w:r w:rsidR="00477B00" w:rsidRPr="00087523">
              <w:rPr>
                <w:rFonts w:ascii="Arial" w:hAnsi="Arial" w:cs="Arial"/>
                <w:color w:val="000000"/>
                <w:sz w:val="20"/>
                <w:szCs w:val="20"/>
              </w:rPr>
              <w:t xml:space="preserve"> </w:t>
            </w:r>
            <w:r w:rsidRPr="00087523">
              <w:rPr>
                <w:rFonts w:ascii="Arial" w:hAnsi="Arial" w:cs="Arial"/>
                <w:color w:val="000000"/>
                <w:sz w:val="20"/>
                <w:szCs w:val="20"/>
              </w:rPr>
              <w:t>apresentar mensalmente a fatura, cujo valor corresponderá ao somatório dos valores</w:t>
            </w:r>
            <w:r w:rsidR="00477B00" w:rsidRPr="00087523">
              <w:rPr>
                <w:rFonts w:ascii="Arial" w:hAnsi="Arial" w:cs="Arial"/>
                <w:color w:val="000000"/>
                <w:sz w:val="20"/>
                <w:szCs w:val="20"/>
              </w:rPr>
              <w:t xml:space="preserve"> </w:t>
            </w:r>
            <w:r w:rsidRPr="00087523">
              <w:rPr>
                <w:rFonts w:ascii="Arial" w:hAnsi="Arial" w:cs="Arial"/>
                <w:color w:val="000000"/>
                <w:sz w:val="20"/>
                <w:szCs w:val="20"/>
              </w:rPr>
              <w:t>das notas fiscais emitidas ao final das viagens.</w:t>
            </w:r>
          </w:p>
          <w:p w:rsidR="00477B00" w:rsidRPr="00087523" w:rsidRDefault="00477B00" w:rsidP="007F1872">
            <w:pPr>
              <w:autoSpaceDE w:val="0"/>
              <w:autoSpaceDN w:val="0"/>
              <w:adjustRightInd w:val="0"/>
              <w:ind w:left="708"/>
              <w:jc w:val="both"/>
              <w:rPr>
                <w:rFonts w:ascii="Arial" w:hAnsi="Arial" w:cs="Arial"/>
                <w:color w:val="000000"/>
                <w:sz w:val="20"/>
                <w:szCs w:val="20"/>
              </w:rPr>
            </w:pPr>
          </w:p>
          <w:p w:rsidR="00113512" w:rsidRPr="00087523" w:rsidRDefault="00113512" w:rsidP="007F1872">
            <w:pPr>
              <w:autoSpaceDE w:val="0"/>
              <w:autoSpaceDN w:val="0"/>
              <w:adjustRightInd w:val="0"/>
              <w:ind w:left="708"/>
              <w:jc w:val="both"/>
              <w:rPr>
                <w:rFonts w:ascii="Arial" w:hAnsi="Arial" w:cs="Arial"/>
                <w:color w:val="000000"/>
                <w:sz w:val="20"/>
                <w:szCs w:val="20"/>
              </w:rPr>
            </w:pPr>
            <w:r w:rsidRPr="00087523">
              <w:rPr>
                <w:rFonts w:ascii="Arial" w:hAnsi="Arial" w:cs="Arial"/>
                <w:color w:val="000000"/>
                <w:sz w:val="20"/>
                <w:szCs w:val="20"/>
              </w:rPr>
              <w:t>58. Esse aspecto é altamente relevante porque as empresas intermediadoras de</w:t>
            </w:r>
            <w:r w:rsidR="00477B00" w:rsidRPr="00087523">
              <w:rPr>
                <w:rFonts w:ascii="Arial" w:hAnsi="Arial" w:cs="Arial"/>
                <w:color w:val="000000"/>
                <w:sz w:val="20"/>
                <w:szCs w:val="20"/>
              </w:rPr>
              <w:t xml:space="preserve"> </w:t>
            </w:r>
            <w:r w:rsidRPr="00087523">
              <w:rPr>
                <w:rFonts w:ascii="Arial" w:hAnsi="Arial" w:cs="Arial"/>
                <w:color w:val="000000"/>
                <w:sz w:val="20"/>
                <w:szCs w:val="20"/>
              </w:rPr>
              <w:t>STIP, conforme já apontado, não prestam serviços de transporte, mas sim serviços de</w:t>
            </w:r>
            <w:r w:rsidR="00477B00" w:rsidRPr="00087523">
              <w:rPr>
                <w:rFonts w:ascii="Arial" w:hAnsi="Arial" w:cs="Arial"/>
                <w:color w:val="000000"/>
                <w:sz w:val="20"/>
                <w:szCs w:val="20"/>
              </w:rPr>
              <w:t xml:space="preserve"> </w:t>
            </w:r>
            <w:r w:rsidRPr="00087523">
              <w:rPr>
                <w:rFonts w:ascii="Arial" w:hAnsi="Arial" w:cs="Arial"/>
                <w:color w:val="000000"/>
                <w:sz w:val="20"/>
                <w:szCs w:val="20"/>
              </w:rPr>
              <w:t>intermediação. Consequentemente, não podem emitir (em seu nome) faturas pelo</w:t>
            </w:r>
            <w:r w:rsidR="00477B00" w:rsidRPr="00087523">
              <w:rPr>
                <w:rFonts w:ascii="Arial" w:hAnsi="Arial" w:cs="Arial"/>
                <w:color w:val="000000"/>
                <w:sz w:val="20"/>
                <w:szCs w:val="20"/>
              </w:rPr>
              <w:t xml:space="preserve"> </w:t>
            </w:r>
            <w:r w:rsidRPr="00087523">
              <w:rPr>
                <w:rFonts w:ascii="Arial" w:hAnsi="Arial" w:cs="Arial"/>
                <w:color w:val="000000"/>
                <w:sz w:val="20"/>
                <w:szCs w:val="20"/>
              </w:rPr>
              <w:t>serviço de transporte prestado pelos motoristas parceiros.</w:t>
            </w:r>
          </w:p>
          <w:p w:rsidR="00477B00" w:rsidRPr="00087523" w:rsidRDefault="00477B00" w:rsidP="007F1872">
            <w:pPr>
              <w:autoSpaceDE w:val="0"/>
              <w:autoSpaceDN w:val="0"/>
              <w:adjustRightInd w:val="0"/>
              <w:ind w:left="708"/>
              <w:jc w:val="both"/>
              <w:rPr>
                <w:rFonts w:ascii="Arial" w:hAnsi="Arial" w:cs="Arial"/>
                <w:color w:val="000000"/>
                <w:sz w:val="20"/>
                <w:szCs w:val="20"/>
              </w:rPr>
            </w:pPr>
          </w:p>
          <w:p w:rsidR="00113512" w:rsidRPr="00087523" w:rsidRDefault="00113512" w:rsidP="007F1872">
            <w:pPr>
              <w:autoSpaceDE w:val="0"/>
              <w:autoSpaceDN w:val="0"/>
              <w:adjustRightInd w:val="0"/>
              <w:ind w:left="708"/>
              <w:jc w:val="both"/>
              <w:rPr>
                <w:rFonts w:ascii="Arial" w:hAnsi="Arial" w:cs="Arial"/>
                <w:color w:val="000000"/>
                <w:sz w:val="20"/>
                <w:szCs w:val="20"/>
              </w:rPr>
            </w:pPr>
            <w:r w:rsidRPr="00087523">
              <w:rPr>
                <w:rFonts w:ascii="Arial" w:hAnsi="Arial" w:cs="Arial"/>
                <w:color w:val="000000"/>
                <w:sz w:val="20"/>
                <w:szCs w:val="20"/>
              </w:rPr>
              <w:t>59. Diante disso, sugere-se que o Termo de Referência explicite se há necessidade</w:t>
            </w:r>
            <w:r w:rsidR="00477B00" w:rsidRPr="00087523">
              <w:rPr>
                <w:rFonts w:ascii="Arial" w:hAnsi="Arial" w:cs="Arial"/>
                <w:color w:val="000000"/>
                <w:sz w:val="20"/>
                <w:szCs w:val="20"/>
              </w:rPr>
              <w:t xml:space="preserve"> </w:t>
            </w:r>
            <w:r w:rsidRPr="00087523">
              <w:rPr>
                <w:rFonts w:ascii="Arial" w:hAnsi="Arial" w:cs="Arial"/>
                <w:color w:val="000000"/>
                <w:sz w:val="20"/>
                <w:szCs w:val="20"/>
              </w:rPr>
              <w:t>da apresentação de nota fiscal dos serviços de transporte de passageiros quando a</w:t>
            </w:r>
            <w:r w:rsidR="00477B00" w:rsidRPr="00087523">
              <w:rPr>
                <w:rFonts w:ascii="Arial" w:hAnsi="Arial" w:cs="Arial"/>
                <w:color w:val="000000"/>
                <w:sz w:val="20"/>
                <w:szCs w:val="20"/>
              </w:rPr>
              <w:t xml:space="preserve"> </w:t>
            </w:r>
            <w:r w:rsidRPr="00087523">
              <w:rPr>
                <w:rFonts w:ascii="Arial" w:hAnsi="Arial" w:cs="Arial"/>
                <w:color w:val="000000"/>
                <w:sz w:val="20"/>
                <w:szCs w:val="20"/>
              </w:rPr>
              <w:t>empresa vencedora for intermediadora desse serviço. Sugere-se previsão</w:t>
            </w:r>
            <w:r w:rsidR="00477B00" w:rsidRPr="00087523">
              <w:rPr>
                <w:rFonts w:ascii="Arial" w:hAnsi="Arial" w:cs="Arial"/>
                <w:color w:val="000000"/>
                <w:sz w:val="20"/>
                <w:szCs w:val="20"/>
              </w:rPr>
              <w:t xml:space="preserve"> </w:t>
            </w:r>
            <w:r w:rsidRPr="00087523">
              <w:rPr>
                <w:rFonts w:ascii="Arial" w:hAnsi="Arial" w:cs="Arial"/>
                <w:color w:val="000000"/>
                <w:sz w:val="20"/>
                <w:szCs w:val="20"/>
              </w:rPr>
              <w:t xml:space="preserve">determinando que a </w:t>
            </w:r>
            <w:r w:rsidRPr="00087523">
              <w:rPr>
                <w:rFonts w:ascii="Arial" w:hAnsi="Arial" w:cs="Arial"/>
                <w:color w:val="000000"/>
                <w:sz w:val="20"/>
                <w:szCs w:val="20"/>
              </w:rPr>
              <w:lastRenderedPageBreak/>
              <w:t>empresa contratada deve emitir nota fiscal pelo serviço que</w:t>
            </w:r>
            <w:r w:rsidR="00477B00" w:rsidRPr="00087523">
              <w:rPr>
                <w:rFonts w:ascii="Arial" w:hAnsi="Arial" w:cs="Arial"/>
                <w:color w:val="000000"/>
                <w:sz w:val="20"/>
                <w:szCs w:val="20"/>
              </w:rPr>
              <w:t xml:space="preserve"> </w:t>
            </w:r>
            <w:r w:rsidRPr="00087523">
              <w:rPr>
                <w:rFonts w:ascii="Arial" w:hAnsi="Arial" w:cs="Arial"/>
                <w:color w:val="000000"/>
                <w:sz w:val="20"/>
                <w:szCs w:val="20"/>
              </w:rPr>
              <w:t>prestar, seja de intermediação e gerenciamento de plataforma digital, seja de</w:t>
            </w:r>
            <w:r w:rsidR="00477B00" w:rsidRPr="00087523">
              <w:rPr>
                <w:rFonts w:ascii="Arial" w:hAnsi="Arial" w:cs="Arial"/>
                <w:color w:val="000000"/>
                <w:sz w:val="20"/>
                <w:szCs w:val="20"/>
              </w:rPr>
              <w:t xml:space="preserve"> </w:t>
            </w:r>
            <w:r w:rsidRPr="00087523">
              <w:rPr>
                <w:rFonts w:ascii="Arial" w:hAnsi="Arial" w:cs="Arial"/>
                <w:color w:val="000000"/>
                <w:sz w:val="20"/>
                <w:szCs w:val="20"/>
              </w:rPr>
              <w:t>transporte.</w:t>
            </w:r>
          </w:p>
          <w:p w:rsidR="00477B00" w:rsidRPr="00087523" w:rsidRDefault="00477B00" w:rsidP="007F1872">
            <w:pPr>
              <w:autoSpaceDE w:val="0"/>
              <w:autoSpaceDN w:val="0"/>
              <w:adjustRightInd w:val="0"/>
              <w:ind w:left="708"/>
              <w:jc w:val="both"/>
              <w:rPr>
                <w:rFonts w:ascii="Arial" w:hAnsi="Arial" w:cs="Arial"/>
                <w:color w:val="000000"/>
                <w:sz w:val="20"/>
                <w:szCs w:val="20"/>
              </w:rPr>
            </w:pPr>
          </w:p>
          <w:p w:rsidR="00113512" w:rsidRPr="00087523" w:rsidRDefault="00113512" w:rsidP="007F1872">
            <w:pPr>
              <w:autoSpaceDE w:val="0"/>
              <w:autoSpaceDN w:val="0"/>
              <w:adjustRightInd w:val="0"/>
              <w:ind w:left="708"/>
              <w:jc w:val="both"/>
              <w:rPr>
                <w:rFonts w:ascii="Arial" w:hAnsi="Arial" w:cs="Arial"/>
                <w:color w:val="000000"/>
                <w:sz w:val="20"/>
                <w:szCs w:val="20"/>
              </w:rPr>
            </w:pPr>
            <w:r w:rsidRPr="00087523">
              <w:rPr>
                <w:rFonts w:ascii="Arial" w:hAnsi="Arial" w:cs="Arial"/>
                <w:color w:val="000000"/>
                <w:sz w:val="20"/>
                <w:szCs w:val="20"/>
              </w:rPr>
              <w:t>60. Isso não dispensa a exigência de comprovação das viagens realizadas. A</w:t>
            </w:r>
            <w:r w:rsidR="00477B00" w:rsidRPr="00087523">
              <w:rPr>
                <w:rFonts w:ascii="Arial" w:hAnsi="Arial" w:cs="Arial"/>
                <w:color w:val="000000"/>
                <w:sz w:val="20"/>
                <w:szCs w:val="20"/>
              </w:rPr>
              <w:t xml:space="preserve"> </w:t>
            </w:r>
            <w:r w:rsidRPr="00087523">
              <w:rPr>
                <w:rFonts w:ascii="Arial" w:hAnsi="Arial" w:cs="Arial"/>
                <w:color w:val="000000"/>
                <w:sz w:val="20"/>
                <w:szCs w:val="20"/>
              </w:rPr>
              <w:t>sugestão consiste apenas em esclarecer que empresas intermediadoras de serviço de</w:t>
            </w:r>
            <w:r w:rsidR="00477B00" w:rsidRPr="00087523">
              <w:rPr>
                <w:rFonts w:ascii="Arial" w:hAnsi="Arial" w:cs="Arial"/>
                <w:color w:val="000000"/>
                <w:sz w:val="20"/>
                <w:szCs w:val="20"/>
              </w:rPr>
              <w:t xml:space="preserve"> </w:t>
            </w:r>
            <w:r w:rsidRPr="00087523">
              <w:rPr>
                <w:rFonts w:ascii="Arial" w:hAnsi="Arial" w:cs="Arial"/>
                <w:color w:val="000000"/>
                <w:sz w:val="20"/>
                <w:szCs w:val="20"/>
              </w:rPr>
              <w:t>transporte podem emitir nota fiscal do serviço que efetivamente prestam.</w:t>
            </w:r>
          </w:p>
          <w:p w:rsidR="00477B00" w:rsidRPr="00087523" w:rsidRDefault="00477B00" w:rsidP="007F1872">
            <w:pPr>
              <w:autoSpaceDE w:val="0"/>
              <w:autoSpaceDN w:val="0"/>
              <w:adjustRightInd w:val="0"/>
              <w:ind w:left="708"/>
              <w:jc w:val="both"/>
              <w:rPr>
                <w:rFonts w:ascii="Arial" w:hAnsi="Arial" w:cs="Arial"/>
                <w:color w:val="000000"/>
                <w:sz w:val="20"/>
                <w:szCs w:val="20"/>
              </w:rPr>
            </w:pPr>
          </w:p>
          <w:p w:rsidR="00113512" w:rsidRPr="00087523" w:rsidRDefault="00113512" w:rsidP="007F1872">
            <w:pPr>
              <w:autoSpaceDE w:val="0"/>
              <w:autoSpaceDN w:val="0"/>
              <w:adjustRightInd w:val="0"/>
              <w:ind w:left="708"/>
              <w:jc w:val="both"/>
              <w:rPr>
                <w:rFonts w:ascii="Arial" w:hAnsi="Arial" w:cs="Arial"/>
                <w:color w:val="000000"/>
                <w:sz w:val="20"/>
                <w:szCs w:val="20"/>
              </w:rPr>
            </w:pPr>
            <w:r w:rsidRPr="00087523">
              <w:rPr>
                <w:rFonts w:ascii="Arial" w:hAnsi="Arial" w:cs="Arial"/>
                <w:color w:val="000000"/>
                <w:sz w:val="20"/>
                <w:szCs w:val="20"/>
              </w:rPr>
              <w:t>61. A UBER poderá ainda prover comprovantes das viagens realizadas, que</w:t>
            </w:r>
            <w:r w:rsidR="00477B00" w:rsidRPr="00087523">
              <w:rPr>
                <w:rFonts w:ascii="Arial" w:hAnsi="Arial" w:cs="Arial"/>
                <w:color w:val="000000"/>
                <w:sz w:val="20"/>
                <w:szCs w:val="20"/>
              </w:rPr>
              <w:t xml:space="preserve"> </w:t>
            </w:r>
            <w:r w:rsidRPr="00087523">
              <w:rPr>
                <w:rFonts w:ascii="Arial" w:hAnsi="Arial" w:cs="Arial"/>
                <w:color w:val="000000"/>
                <w:sz w:val="20"/>
                <w:szCs w:val="20"/>
              </w:rPr>
              <w:t>poderão ser utilizados como documentação comprobatória no caso de contribuintes</w:t>
            </w:r>
            <w:r w:rsidR="00477B00" w:rsidRPr="00087523">
              <w:rPr>
                <w:rFonts w:ascii="Arial" w:hAnsi="Arial" w:cs="Arial"/>
                <w:color w:val="000000"/>
                <w:sz w:val="20"/>
                <w:szCs w:val="20"/>
              </w:rPr>
              <w:t xml:space="preserve"> </w:t>
            </w:r>
            <w:r w:rsidRPr="00087523">
              <w:rPr>
                <w:rFonts w:ascii="Arial" w:hAnsi="Arial" w:cs="Arial"/>
                <w:color w:val="000000"/>
                <w:sz w:val="20"/>
                <w:szCs w:val="20"/>
              </w:rPr>
              <w:t>dispensados de emissão de nota fiscal pela Legislação Municipal.</w:t>
            </w:r>
          </w:p>
          <w:p w:rsidR="00113512" w:rsidRPr="00087523" w:rsidRDefault="00113512" w:rsidP="00113512">
            <w:pPr>
              <w:autoSpaceDE w:val="0"/>
              <w:autoSpaceDN w:val="0"/>
              <w:adjustRightInd w:val="0"/>
              <w:jc w:val="both"/>
              <w:rPr>
                <w:rFonts w:ascii="Arial" w:hAnsi="Arial" w:cs="Arial"/>
                <w:color w:val="000000"/>
                <w:sz w:val="20"/>
                <w:szCs w:val="20"/>
              </w:rPr>
            </w:pPr>
          </w:p>
          <w:p w:rsidR="00113512" w:rsidRPr="00087523" w:rsidRDefault="00113512" w:rsidP="00113512">
            <w:pPr>
              <w:autoSpaceDE w:val="0"/>
              <w:autoSpaceDN w:val="0"/>
              <w:adjustRightInd w:val="0"/>
              <w:jc w:val="both"/>
              <w:rPr>
                <w:rFonts w:ascii="Arial" w:hAnsi="Arial" w:cs="Arial"/>
                <w:b/>
                <w:bCs/>
                <w:color w:val="000000"/>
                <w:sz w:val="20"/>
                <w:szCs w:val="20"/>
              </w:rPr>
            </w:pPr>
            <w:r w:rsidRPr="00087523">
              <w:rPr>
                <w:rFonts w:ascii="Arial" w:hAnsi="Arial" w:cs="Arial"/>
                <w:b/>
                <w:bCs/>
                <w:color w:val="000000"/>
                <w:sz w:val="20"/>
                <w:szCs w:val="20"/>
              </w:rPr>
              <w:t>5.3) Idade veicular</w:t>
            </w:r>
          </w:p>
          <w:p w:rsidR="00676C3D" w:rsidRPr="00087523" w:rsidRDefault="00676C3D" w:rsidP="00113512">
            <w:pPr>
              <w:autoSpaceDE w:val="0"/>
              <w:autoSpaceDN w:val="0"/>
              <w:adjustRightInd w:val="0"/>
              <w:jc w:val="both"/>
              <w:rPr>
                <w:rFonts w:ascii="Arial" w:hAnsi="Arial" w:cs="Arial"/>
                <w:b/>
                <w:bCs/>
                <w:color w:val="000000"/>
                <w:sz w:val="20"/>
                <w:szCs w:val="20"/>
              </w:rPr>
            </w:pPr>
          </w:p>
          <w:p w:rsidR="00113512" w:rsidRPr="00087523" w:rsidRDefault="00113512" w:rsidP="007F1872">
            <w:pPr>
              <w:autoSpaceDE w:val="0"/>
              <w:autoSpaceDN w:val="0"/>
              <w:adjustRightInd w:val="0"/>
              <w:ind w:left="708"/>
              <w:jc w:val="both"/>
              <w:rPr>
                <w:rFonts w:ascii="Arial" w:hAnsi="Arial" w:cs="Arial"/>
                <w:color w:val="000000"/>
                <w:sz w:val="20"/>
                <w:szCs w:val="20"/>
              </w:rPr>
            </w:pPr>
            <w:r w:rsidRPr="00087523">
              <w:rPr>
                <w:rFonts w:ascii="Arial" w:hAnsi="Arial" w:cs="Arial"/>
                <w:color w:val="000000"/>
                <w:sz w:val="20"/>
                <w:szCs w:val="20"/>
              </w:rPr>
              <w:t>62. O item 5.11, letra ‘a’, do Termo de Referência estabelece que os veículos da</w:t>
            </w:r>
            <w:r w:rsidR="00676C3D" w:rsidRPr="00087523">
              <w:rPr>
                <w:rFonts w:ascii="Arial" w:hAnsi="Arial" w:cs="Arial"/>
                <w:color w:val="000000"/>
                <w:sz w:val="20"/>
                <w:szCs w:val="20"/>
              </w:rPr>
              <w:t xml:space="preserve"> </w:t>
            </w:r>
            <w:r w:rsidRPr="00087523">
              <w:rPr>
                <w:rFonts w:ascii="Arial" w:hAnsi="Arial" w:cs="Arial"/>
                <w:color w:val="000000"/>
                <w:sz w:val="20"/>
                <w:szCs w:val="20"/>
              </w:rPr>
              <w:t>empresa contratada deverão possuir idade máxima de: (i) cinco anos, se forem a</w:t>
            </w:r>
            <w:r w:rsidR="00676C3D" w:rsidRPr="00087523">
              <w:rPr>
                <w:rFonts w:ascii="Arial" w:hAnsi="Arial" w:cs="Arial"/>
                <w:color w:val="000000"/>
                <w:sz w:val="20"/>
                <w:szCs w:val="20"/>
              </w:rPr>
              <w:t xml:space="preserve"> </w:t>
            </w:r>
            <w:r w:rsidRPr="00087523">
              <w:rPr>
                <w:rFonts w:ascii="Arial" w:hAnsi="Arial" w:cs="Arial"/>
                <w:color w:val="000000"/>
                <w:sz w:val="20"/>
                <w:szCs w:val="20"/>
              </w:rPr>
              <w:t>gasolina, álcool, ou outro combustível fóssil; (</w:t>
            </w:r>
            <w:proofErr w:type="spellStart"/>
            <w:r w:rsidRPr="00087523">
              <w:rPr>
                <w:rFonts w:ascii="Arial" w:hAnsi="Arial" w:cs="Arial"/>
                <w:color w:val="000000"/>
                <w:sz w:val="20"/>
                <w:szCs w:val="20"/>
              </w:rPr>
              <w:t>ii</w:t>
            </w:r>
            <w:proofErr w:type="spellEnd"/>
            <w:r w:rsidRPr="00087523">
              <w:rPr>
                <w:rFonts w:ascii="Arial" w:hAnsi="Arial" w:cs="Arial"/>
                <w:color w:val="000000"/>
                <w:sz w:val="20"/>
                <w:szCs w:val="20"/>
              </w:rPr>
              <w:t>) oito anos, se forem elétricos, híbridos</w:t>
            </w:r>
            <w:r w:rsidR="00676C3D" w:rsidRPr="00087523">
              <w:rPr>
                <w:rFonts w:ascii="Arial" w:hAnsi="Arial" w:cs="Arial"/>
                <w:color w:val="000000"/>
                <w:sz w:val="20"/>
                <w:szCs w:val="20"/>
              </w:rPr>
              <w:t xml:space="preserve"> </w:t>
            </w:r>
            <w:r w:rsidRPr="00087523">
              <w:rPr>
                <w:rFonts w:ascii="Arial" w:hAnsi="Arial" w:cs="Arial"/>
                <w:color w:val="000000"/>
                <w:sz w:val="20"/>
                <w:szCs w:val="20"/>
              </w:rPr>
              <w:t>ou outro combustível renovável não fóssil ou veículos adaptados.</w:t>
            </w:r>
          </w:p>
          <w:p w:rsidR="00676C3D" w:rsidRPr="00087523" w:rsidRDefault="00676C3D" w:rsidP="007F1872">
            <w:pPr>
              <w:autoSpaceDE w:val="0"/>
              <w:autoSpaceDN w:val="0"/>
              <w:adjustRightInd w:val="0"/>
              <w:ind w:left="708"/>
              <w:jc w:val="both"/>
              <w:rPr>
                <w:rFonts w:ascii="Arial" w:hAnsi="Arial" w:cs="Arial"/>
                <w:color w:val="000000"/>
                <w:sz w:val="20"/>
                <w:szCs w:val="20"/>
              </w:rPr>
            </w:pPr>
          </w:p>
          <w:p w:rsidR="00113512" w:rsidRPr="00087523" w:rsidRDefault="00113512" w:rsidP="007F1872">
            <w:pPr>
              <w:autoSpaceDE w:val="0"/>
              <w:autoSpaceDN w:val="0"/>
              <w:adjustRightInd w:val="0"/>
              <w:ind w:left="708"/>
              <w:jc w:val="both"/>
              <w:rPr>
                <w:rFonts w:ascii="Arial" w:hAnsi="Arial" w:cs="Arial"/>
                <w:color w:val="000000"/>
                <w:sz w:val="20"/>
                <w:szCs w:val="20"/>
              </w:rPr>
            </w:pPr>
            <w:r w:rsidRPr="00087523">
              <w:rPr>
                <w:rFonts w:ascii="Arial" w:hAnsi="Arial" w:cs="Arial"/>
                <w:color w:val="000000"/>
                <w:sz w:val="20"/>
                <w:szCs w:val="20"/>
              </w:rPr>
              <w:t>63. A idade veicular prevista no Termo de Referência é idêntica à regra do art. 5º da</w:t>
            </w:r>
            <w:r w:rsidR="00676C3D" w:rsidRPr="00087523">
              <w:rPr>
                <w:rFonts w:ascii="Arial" w:hAnsi="Arial" w:cs="Arial"/>
                <w:color w:val="000000"/>
                <w:sz w:val="20"/>
                <w:szCs w:val="20"/>
              </w:rPr>
              <w:t xml:space="preserve"> </w:t>
            </w:r>
            <w:r w:rsidRPr="00087523">
              <w:rPr>
                <w:rFonts w:ascii="Arial" w:hAnsi="Arial" w:cs="Arial"/>
                <w:color w:val="000000"/>
                <w:sz w:val="20"/>
                <w:szCs w:val="20"/>
              </w:rPr>
              <w:t>Lei 5.691/2016, que regula o STIP. A idade veicular máxima é exatamente a mesma.</w:t>
            </w:r>
          </w:p>
          <w:p w:rsidR="00676C3D" w:rsidRPr="00087523" w:rsidRDefault="00676C3D" w:rsidP="007F1872">
            <w:pPr>
              <w:autoSpaceDE w:val="0"/>
              <w:autoSpaceDN w:val="0"/>
              <w:adjustRightInd w:val="0"/>
              <w:ind w:left="708"/>
              <w:jc w:val="both"/>
              <w:rPr>
                <w:rFonts w:ascii="Arial" w:hAnsi="Arial" w:cs="Arial"/>
                <w:color w:val="000000"/>
                <w:sz w:val="20"/>
                <w:szCs w:val="20"/>
              </w:rPr>
            </w:pPr>
          </w:p>
          <w:p w:rsidR="00113512" w:rsidRPr="00087523" w:rsidRDefault="00113512" w:rsidP="007F1872">
            <w:pPr>
              <w:autoSpaceDE w:val="0"/>
              <w:autoSpaceDN w:val="0"/>
              <w:adjustRightInd w:val="0"/>
              <w:ind w:left="708"/>
              <w:jc w:val="both"/>
              <w:rPr>
                <w:rFonts w:ascii="Arial" w:hAnsi="Arial" w:cs="Arial"/>
                <w:color w:val="000000"/>
                <w:sz w:val="20"/>
                <w:szCs w:val="20"/>
              </w:rPr>
            </w:pPr>
            <w:r w:rsidRPr="00087523">
              <w:rPr>
                <w:rFonts w:ascii="Arial" w:hAnsi="Arial" w:cs="Arial"/>
                <w:color w:val="000000"/>
                <w:sz w:val="20"/>
                <w:szCs w:val="20"/>
              </w:rPr>
              <w:t>64. Contudo, esse dispositivo encontra-se em discussão na Câmara Legislativa do</w:t>
            </w:r>
            <w:r w:rsidR="00676C3D" w:rsidRPr="00087523">
              <w:rPr>
                <w:rFonts w:ascii="Arial" w:hAnsi="Arial" w:cs="Arial"/>
                <w:color w:val="000000"/>
                <w:sz w:val="20"/>
                <w:szCs w:val="20"/>
              </w:rPr>
              <w:t xml:space="preserve"> </w:t>
            </w:r>
            <w:r w:rsidRPr="00087523">
              <w:rPr>
                <w:rFonts w:ascii="Arial" w:hAnsi="Arial" w:cs="Arial"/>
                <w:color w:val="000000"/>
                <w:sz w:val="20"/>
                <w:szCs w:val="20"/>
              </w:rPr>
              <w:t>Distrito Federal. Existe proposta prevendo o aumento da idade veicular para oito anos</w:t>
            </w:r>
            <w:r w:rsidR="00676C3D" w:rsidRPr="00087523">
              <w:rPr>
                <w:rFonts w:ascii="Arial" w:hAnsi="Arial" w:cs="Arial"/>
                <w:color w:val="000000"/>
                <w:sz w:val="20"/>
                <w:szCs w:val="20"/>
              </w:rPr>
              <w:t xml:space="preserve"> </w:t>
            </w:r>
            <w:r w:rsidRPr="00087523">
              <w:rPr>
                <w:rFonts w:ascii="Arial" w:hAnsi="Arial" w:cs="Arial"/>
                <w:color w:val="000000"/>
                <w:sz w:val="20"/>
                <w:szCs w:val="20"/>
              </w:rPr>
              <w:t>para todos os veículos utilizados pelos motoristas intermediados pelas operadoras de</w:t>
            </w:r>
            <w:r w:rsidR="00676C3D" w:rsidRPr="00087523">
              <w:rPr>
                <w:rFonts w:ascii="Arial" w:hAnsi="Arial" w:cs="Arial"/>
                <w:color w:val="000000"/>
                <w:sz w:val="20"/>
                <w:szCs w:val="20"/>
              </w:rPr>
              <w:t xml:space="preserve"> </w:t>
            </w:r>
            <w:r w:rsidRPr="00087523">
              <w:rPr>
                <w:rFonts w:ascii="Arial" w:hAnsi="Arial" w:cs="Arial"/>
                <w:color w:val="000000"/>
                <w:sz w:val="20"/>
                <w:szCs w:val="20"/>
              </w:rPr>
              <w:t>STIP.</w:t>
            </w:r>
          </w:p>
          <w:p w:rsidR="00676C3D" w:rsidRPr="00087523" w:rsidRDefault="00676C3D" w:rsidP="007F1872">
            <w:pPr>
              <w:autoSpaceDE w:val="0"/>
              <w:autoSpaceDN w:val="0"/>
              <w:adjustRightInd w:val="0"/>
              <w:ind w:left="708"/>
              <w:jc w:val="both"/>
              <w:rPr>
                <w:rFonts w:ascii="Arial" w:hAnsi="Arial" w:cs="Arial"/>
                <w:color w:val="000000"/>
                <w:sz w:val="20"/>
                <w:szCs w:val="20"/>
              </w:rPr>
            </w:pPr>
          </w:p>
          <w:p w:rsidR="00113512" w:rsidRPr="00087523" w:rsidRDefault="00113512" w:rsidP="007F1872">
            <w:pPr>
              <w:autoSpaceDE w:val="0"/>
              <w:autoSpaceDN w:val="0"/>
              <w:adjustRightInd w:val="0"/>
              <w:ind w:left="708"/>
              <w:jc w:val="both"/>
              <w:rPr>
                <w:rFonts w:ascii="Arial" w:hAnsi="Arial" w:cs="Arial"/>
                <w:color w:val="000000"/>
                <w:sz w:val="20"/>
                <w:szCs w:val="20"/>
              </w:rPr>
            </w:pPr>
            <w:r w:rsidRPr="00087523">
              <w:rPr>
                <w:rFonts w:ascii="Arial" w:hAnsi="Arial" w:cs="Arial"/>
                <w:color w:val="000000"/>
                <w:sz w:val="20"/>
                <w:szCs w:val="20"/>
              </w:rPr>
              <w:t>65. Diante disso, a UBER sugere a alteração desse ponto do Termo de Referência,</w:t>
            </w:r>
            <w:r w:rsidR="00676C3D" w:rsidRPr="00087523">
              <w:rPr>
                <w:rFonts w:ascii="Arial" w:hAnsi="Arial" w:cs="Arial"/>
                <w:color w:val="000000"/>
                <w:sz w:val="20"/>
                <w:szCs w:val="20"/>
              </w:rPr>
              <w:t xml:space="preserve"> </w:t>
            </w:r>
            <w:r w:rsidRPr="00087523">
              <w:rPr>
                <w:rFonts w:ascii="Arial" w:hAnsi="Arial" w:cs="Arial"/>
                <w:color w:val="000000"/>
                <w:sz w:val="20"/>
                <w:szCs w:val="20"/>
              </w:rPr>
              <w:t>para que passe a constar a regra de que os veículos devem atender às exigências de</w:t>
            </w:r>
            <w:r w:rsidR="00676C3D" w:rsidRPr="00087523">
              <w:rPr>
                <w:rFonts w:ascii="Arial" w:hAnsi="Arial" w:cs="Arial"/>
                <w:color w:val="000000"/>
                <w:sz w:val="20"/>
                <w:szCs w:val="20"/>
              </w:rPr>
              <w:t xml:space="preserve"> </w:t>
            </w:r>
            <w:r w:rsidRPr="00087523">
              <w:rPr>
                <w:rFonts w:ascii="Arial" w:hAnsi="Arial" w:cs="Arial"/>
                <w:color w:val="000000"/>
                <w:sz w:val="20"/>
                <w:szCs w:val="20"/>
              </w:rPr>
              <w:t>idade veicular previstas na Lei 5.691/2016. Desse modo, não haverá dúvida de que</w:t>
            </w:r>
            <w:r w:rsidR="00676C3D" w:rsidRPr="00087523">
              <w:rPr>
                <w:rFonts w:ascii="Arial" w:hAnsi="Arial" w:cs="Arial"/>
                <w:color w:val="000000"/>
                <w:sz w:val="20"/>
                <w:szCs w:val="20"/>
              </w:rPr>
              <w:t xml:space="preserve"> </w:t>
            </w:r>
            <w:r w:rsidRPr="00087523">
              <w:rPr>
                <w:rFonts w:ascii="Arial" w:hAnsi="Arial" w:cs="Arial"/>
                <w:color w:val="000000"/>
                <w:sz w:val="20"/>
                <w:szCs w:val="20"/>
              </w:rPr>
              <w:t>eventual alteração legislativa estará contemplada de imediato pelo Termo de</w:t>
            </w:r>
            <w:r w:rsidR="00676C3D" w:rsidRPr="00087523">
              <w:rPr>
                <w:rFonts w:ascii="Arial" w:hAnsi="Arial" w:cs="Arial"/>
                <w:color w:val="000000"/>
                <w:sz w:val="20"/>
                <w:szCs w:val="20"/>
              </w:rPr>
              <w:t xml:space="preserve"> </w:t>
            </w:r>
            <w:r w:rsidRPr="00087523">
              <w:rPr>
                <w:rFonts w:ascii="Arial" w:hAnsi="Arial" w:cs="Arial"/>
                <w:color w:val="000000"/>
                <w:sz w:val="20"/>
                <w:szCs w:val="20"/>
              </w:rPr>
              <w:t>Referência.</w:t>
            </w:r>
          </w:p>
          <w:p w:rsidR="00676C3D" w:rsidRPr="00087523" w:rsidRDefault="00676C3D" w:rsidP="00113512">
            <w:pPr>
              <w:autoSpaceDE w:val="0"/>
              <w:autoSpaceDN w:val="0"/>
              <w:adjustRightInd w:val="0"/>
              <w:jc w:val="both"/>
              <w:rPr>
                <w:rFonts w:ascii="Arial" w:hAnsi="Arial" w:cs="Arial"/>
                <w:color w:val="000000"/>
                <w:sz w:val="20"/>
                <w:szCs w:val="20"/>
              </w:rPr>
            </w:pPr>
          </w:p>
          <w:p w:rsidR="00113512" w:rsidRPr="00087523" w:rsidRDefault="00113512" w:rsidP="00113512">
            <w:pPr>
              <w:autoSpaceDE w:val="0"/>
              <w:autoSpaceDN w:val="0"/>
              <w:adjustRightInd w:val="0"/>
              <w:jc w:val="both"/>
              <w:rPr>
                <w:rFonts w:ascii="Arial" w:hAnsi="Arial" w:cs="Arial"/>
                <w:b/>
                <w:bCs/>
                <w:color w:val="000000"/>
                <w:sz w:val="20"/>
                <w:szCs w:val="20"/>
              </w:rPr>
            </w:pPr>
            <w:r w:rsidRPr="00087523">
              <w:rPr>
                <w:rFonts w:ascii="Arial" w:hAnsi="Arial" w:cs="Arial"/>
                <w:b/>
                <w:bCs/>
                <w:color w:val="000000"/>
                <w:sz w:val="20"/>
                <w:szCs w:val="20"/>
              </w:rPr>
              <w:t>5.4) Central de atendimento 24h</w:t>
            </w:r>
          </w:p>
          <w:p w:rsidR="00676C3D" w:rsidRPr="00087523" w:rsidRDefault="00676C3D" w:rsidP="00113512">
            <w:pPr>
              <w:autoSpaceDE w:val="0"/>
              <w:autoSpaceDN w:val="0"/>
              <w:adjustRightInd w:val="0"/>
              <w:jc w:val="both"/>
              <w:rPr>
                <w:rFonts w:ascii="Arial" w:hAnsi="Arial" w:cs="Arial"/>
                <w:color w:val="000000"/>
                <w:sz w:val="20"/>
                <w:szCs w:val="20"/>
              </w:rPr>
            </w:pPr>
          </w:p>
          <w:p w:rsidR="00113512" w:rsidRPr="00087523" w:rsidRDefault="00113512" w:rsidP="007F1872">
            <w:pPr>
              <w:autoSpaceDE w:val="0"/>
              <w:autoSpaceDN w:val="0"/>
              <w:adjustRightInd w:val="0"/>
              <w:ind w:left="708"/>
              <w:jc w:val="both"/>
              <w:rPr>
                <w:rFonts w:ascii="Arial" w:hAnsi="Arial" w:cs="Arial"/>
                <w:color w:val="000000"/>
                <w:sz w:val="20"/>
                <w:szCs w:val="20"/>
              </w:rPr>
            </w:pPr>
            <w:r w:rsidRPr="00087523">
              <w:rPr>
                <w:rFonts w:ascii="Arial" w:hAnsi="Arial" w:cs="Arial"/>
                <w:color w:val="000000"/>
                <w:sz w:val="20"/>
                <w:szCs w:val="20"/>
              </w:rPr>
              <w:t>66. O Termo de Referência prevê que a contratada deverá manter central de</w:t>
            </w:r>
            <w:r w:rsidR="00676C3D" w:rsidRPr="00087523">
              <w:rPr>
                <w:rFonts w:ascii="Arial" w:hAnsi="Arial" w:cs="Arial"/>
                <w:color w:val="000000"/>
                <w:sz w:val="20"/>
                <w:szCs w:val="20"/>
              </w:rPr>
              <w:t xml:space="preserve"> </w:t>
            </w:r>
            <w:r w:rsidRPr="00087523">
              <w:rPr>
                <w:rFonts w:ascii="Arial" w:hAnsi="Arial" w:cs="Arial"/>
                <w:color w:val="000000"/>
                <w:sz w:val="20"/>
                <w:szCs w:val="20"/>
              </w:rPr>
              <w:t>atendimento telefônico funcionando vinte e quatro horas, para solicitações de serviço e</w:t>
            </w:r>
            <w:r w:rsidR="00676C3D" w:rsidRPr="00087523">
              <w:rPr>
                <w:rFonts w:ascii="Arial" w:hAnsi="Arial" w:cs="Arial"/>
                <w:color w:val="000000"/>
                <w:sz w:val="20"/>
                <w:szCs w:val="20"/>
              </w:rPr>
              <w:t xml:space="preserve"> </w:t>
            </w:r>
            <w:r w:rsidRPr="00087523">
              <w:rPr>
                <w:rFonts w:ascii="Arial" w:hAnsi="Arial" w:cs="Arial"/>
                <w:color w:val="000000"/>
                <w:sz w:val="20"/>
                <w:szCs w:val="20"/>
              </w:rPr>
              <w:t>orientações para solução de problemas (itens 8.2 e 12.24).</w:t>
            </w:r>
          </w:p>
          <w:p w:rsidR="00676C3D" w:rsidRPr="00087523" w:rsidRDefault="00676C3D" w:rsidP="007F1872">
            <w:pPr>
              <w:autoSpaceDE w:val="0"/>
              <w:autoSpaceDN w:val="0"/>
              <w:adjustRightInd w:val="0"/>
              <w:ind w:left="708"/>
              <w:jc w:val="both"/>
              <w:rPr>
                <w:rFonts w:ascii="Arial" w:hAnsi="Arial" w:cs="Arial"/>
                <w:color w:val="000000"/>
                <w:sz w:val="20"/>
                <w:szCs w:val="20"/>
              </w:rPr>
            </w:pPr>
          </w:p>
          <w:p w:rsidR="00113512" w:rsidRPr="00087523" w:rsidRDefault="00113512" w:rsidP="007F1872">
            <w:pPr>
              <w:autoSpaceDE w:val="0"/>
              <w:autoSpaceDN w:val="0"/>
              <w:adjustRightInd w:val="0"/>
              <w:ind w:left="708"/>
              <w:jc w:val="both"/>
              <w:rPr>
                <w:rFonts w:ascii="Arial" w:hAnsi="Arial" w:cs="Arial"/>
                <w:color w:val="000000"/>
                <w:sz w:val="20"/>
                <w:szCs w:val="20"/>
              </w:rPr>
            </w:pPr>
            <w:r w:rsidRPr="00087523">
              <w:rPr>
                <w:rFonts w:ascii="Arial" w:hAnsi="Arial" w:cs="Arial"/>
                <w:color w:val="000000"/>
                <w:sz w:val="20"/>
                <w:szCs w:val="20"/>
              </w:rPr>
              <w:t>67. Todavia, a central telefônica não é o canal de comunicação mais adequado e</w:t>
            </w:r>
            <w:r w:rsidR="00676C3D" w:rsidRPr="00087523">
              <w:rPr>
                <w:rFonts w:ascii="Arial" w:hAnsi="Arial" w:cs="Arial"/>
                <w:color w:val="000000"/>
                <w:sz w:val="20"/>
                <w:szCs w:val="20"/>
              </w:rPr>
              <w:t xml:space="preserve"> </w:t>
            </w:r>
            <w:r w:rsidRPr="00087523">
              <w:rPr>
                <w:rFonts w:ascii="Arial" w:hAnsi="Arial" w:cs="Arial"/>
                <w:color w:val="000000"/>
                <w:sz w:val="20"/>
                <w:szCs w:val="20"/>
              </w:rPr>
              <w:t>eficiente para a solicitação de serviços e para solução de problemas no serviço de</w:t>
            </w:r>
            <w:r w:rsidR="00676C3D" w:rsidRPr="00087523">
              <w:rPr>
                <w:rFonts w:ascii="Arial" w:hAnsi="Arial" w:cs="Arial"/>
                <w:color w:val="000000"/>
                <w:sz w:val="20"/>
                <w:szCs w:val="20"/>
              </w:rPr>
              <w:t xml:space="preserve"> </w:t>
            </w:r>
            <w:r w:rsidRPr="00087523">
              <w:rPr>
                <w:rFonts w:ascii="Arial" w:hAnsi="Arial" w:cs="Arial"/>
                <w:color w:val="000000"/>
                <w:sz w:val="20"/>
                <w:szCs w:val="20"/>
              </w:rPr>
              <w:t>transporte.</w:t>
            </w:r>
          </w:p>
          <w:p w:rsidR="00676C3D" w:rsidRPr="00087523" w:rsidRDefault="00676C3D" w:rsidP="007F1872">
            <w:pPr>
              <w:autoSpaceDE w:val="0"/>
              <w:autoSpaceDN w:val="0"/>
              <w:adjustRightInd w:val="0"/>
              <w:ind w:left="708"/>
              <w:jc w:val="both"/>
              <w:rPr>
                <w:rFonts w:ascii="Arial" w:hAnsi="Arial" w:cs="Arial"/>
                <w:color w:val="000000"/>
                <w:sz w:val="20"/>
                <w:szCs w:val="20"/>
              </w:rPr>
            </w:pPr>
          </w:p>
          <w:p w:rsidR="00113512" w:rsidRPr="00087523" w:rsidRDefault="00113512" w:rsidP="007F1872">
            <w:pPr>
              <w:autoSpaceDE w:val="0"/>
              <w:autoSpaceDN w:val="0"/>
              <w:adjustRightInd w:val="0"/>
              <w:ind w:left="708"/>
              <w:jc w:val="both"/>
              <w:rPr>
                <w:rFonts w:ascii="Arial" w:hAnsi="Arial" w:cs="Arial"/>
                <w:color w:val="000000"/>
                <w:sz w:val="20"/>
                <w:szCs w:val="20"/>
              </w:rPr>
            </w:pPr>
            <w:r w:rsidRPr="00087523">
              <w:rPr>
                <w:rFonts w:ascii="Arial" w:hAnsi="Arial" w:cs="Arial"/>
                <w:color w:val="000000"/>
                <w:sz w:val="20"/>
                <w:szCs w:val="20"/>
              </w:rPr>
              <w:t>68. Os operadores de STIP e os demais agenciadores de serviços de transporte de</w:t>
            </w:r>
            <w:r w:rsidR="00676C3D" w:rsidRPr="00087523">
              <w:rPr>
                <w:rFonts w:ascii="Arial" w:hAnsi="Arial" w:cs="Arial"/>
                <w:color w:val="000000"/>
                <w:sz w:val="20"/>
                <w:szCs w:val="20"/>
              </w:rPr>
              <w:t xml:space="preserve"> </w:t>
            </w:r>
            <w:r w:rsidRPr="00087523">
              <w:rPr>
                <w:rFonts w:ascii="Arial" w:hAnsi="Arial" w:cs="Arial"/>
                <w:color w:val="000000"/>
                <w:sz w:val="20"/>
                <w:szCs w:val="20"/>
              </w:rPr>
              <w:t>passageiros, como o táxi, valem-se muito mais de aplicativos de celular e de</w:t>
            </w:r>
            <w:r w:rsidR="00676C3D" w:rsidRPr="00087523">
              <w:rPr>
                <w:rFonts w:ascii="Arial" w:hAnsi="Arial" w:cs="Arial"/>
                <w:color w:val="000000"/>
                <w:sz w:val="20"/>
                <w:szCs w:val="20"/>
              </w:rPr>
              <w:t xml:space="preserve"> </w:t>
            </w:r>
            <w:r w:rsidRPr="00087523">
              <w:rPr>
                <w:rFonts w:ascii="Arial" w:hAnsi="Arial" w:cs="Arial"/>
                <w:color w:val="000000"/>
                <w:sz w:val="20"/>
                <w:szCs w:val="20"/>
              </w:rPr>
              <w:t>comunicações por meio de computadores (e-mails e sistema de registros eletrônicos)</w:t>
            </w:r>
            <w:r w:rsidR="00676C3D" w:rsidRPr="00087523">
              <w:rPr>
                <w:rFonts w:ascii="Arial" w:hAnsi="Arial" w:cs="Arial"/>
                <w:color w:val="000000"/>
                <w:sz w:val="20"/>
                <w:szCs w:val="20"/>
              </w:rPr>
              <w:t xml:space="preserve"> </w:t>
            </w:r>
            <w:r w:rsidRPr="00087523">
              <w:rPr>
                <w:rFonts w:ascii="Arial" w:hAnsi="Arial" w:cs="Arial"/>
                <w:color w:val="000000"/>
                <w:sz w:val="20"/>
                <w:szCs w:val="20"/>
              </w:rPr>
              <w:t>do que de centrais telefônicas.</w:t>
            </w:r>
          </w:p>
          <w:p w:rsidR="00676C3D" w:rsidRPr="00087523" w:rsidRDefault="00676C3D" w:rsidP="007F1872">
            <w:pPr>
              <w:autoSpaceDE w:val="0"/>
              <w:autoSpaceDN w:val="0"/>
              <w:adjustRightInd w:val="0"/>
              <w:ind w:left="708"/>
              <w:jc w:val="both"/>
              <w:rPr>
                <w:rFonts w:ascii="Arial" w:hAnsi="Arial" w:cs="Arial"/>
                <w:color w:val="000000"/>
                <w:sz w:val="20"/>
                <w:szCs w:val="20"/>
              </w:rPr>
            </w:pPr>
          </w:p>
          <w:p w:rsidR="00113512" w:rsidRPr="00087523" w:rsidRDefault="00113512" w:rsidP="007F1872">
            <w:pPr>
              <w:autoSpaceDE w:val="0"/>
              <w:autoSpaceDN w:val="0"/>
              <w:adjustRightInd w:val="0"/>
              <w:ind w:left="708"/>
              <w:jc w:val="both"/>
              <w:rPr>
                <w:rFonts w:ascii="Arial" w:hAnsi="Arial" w:cs="Arial"/>
                <w:color w:val="000000"/>
                <w:sz w:val="20"/>
                <w:szCs w:val="20"/>
              </w:rPr>
            </w:pPr>
            <w:r w:rsidRPr="00087523">
              <w:rPr>
                <w:rFonts w:ascii="Arial" w:hAnsi="Arial" w:cs="Arial"/>
                <w:color w:val="000000"/>
                <w:sz w:val="20"/>
                <w:szCs w:val="20"/>
              </w:rPr>
              <w:t>69. A eficiência dos aplicativos para solicitar os serviços de transporte é muito maior</w:t>
            </w:r>
            <w:r w:rsidR="00676C3D" w:rsidRPr="00087523">
              <w:rPr>
                <w:rFonts w:ascii="Arial" w:hAnsi="Arial" w:cs="Arial"/>
                <w:color w:val="000000"/>
                <w:sz w:val="20"/>
                <w:szCs w:val="20"/>
              </w:rPr>
              <w:t xml:space="preserve"> </w:t>
            </w:r>
            <w:r w:rsidRPr="00087523">
              <w:rPr>
                <w:rFonts w:ascii="Arial" w:hAnsi="Arial" w:cs="Arial"/>
                <w:color w:val="000000"/>
                <w:sz w:val="20"/>
                <w:szCs w:val="20"/>
              </w:rPr>
              <w:t>do que a central telefônica. Precisamente por isso o aplicativo tornou-se o meio</w:t>
            </w:r>
            <w:r w:rsidR="00676C3D" w:rsidRPr="00087523">
              <w:rPr>
                <w:rFonts w:ascii="Arial" w:hAnsi="Arial" w:cs="Arial"/>
                <w:color w:val="000000"/>
                <w:sz w:val="20"/>
                <w:szCs w:val="20"/>
              </w:rPr>
              <w:t xml:space="preserve"> </w:t>
            </w:r>
            <w:r w:rsidRPr="00087523">
              <w:rPr>
                <w:rFonts w:ascii="Arial" w:hAnsi="Arial" w:cs="Arial"/>
                <w:color w:val="000000"/>
                <w:sz w:val="20"/>
                <w:szCs w:val="20"/>
              </w:rPr>
              <w:t>preponderante para essa finalidade.</w:t>
            </w:r>
          </w:p>
          <w:p w:rsidR="00B602F8" w:rsidRPr="00087523" w:rsidRDefault="00B602F8" w:rsidP="007F1872">
            <w:pPr>
              <w:autoSpaceDE w:val="0"/>
              <w:autoSpaceDN w:val="0"/>
              <w:adjustRightInd w:val="0"/>
              <w:ind w:left="708"/>
              <w:jc w:val="both"/>
              <w:rPr>
                <w:rFonts w:ascii="Arial" w:hAnsi="Arial" w:cs="Arial"/>
                <w:color w:val="000000"/>
                <w:sz w:val="20"/>
                <w:szCs w:val="20"/>
              </w:rPr>
            </w:pPr>
          </w:p>
          <w:p w:rsidR="00113512" w:rsidRPr="00087523" w:rsidRDefault="00113512" w:rsidP="007F1872">
            <w:pPr>
              <w:autoSpaceDE w:val="0"/>
              <w:autoSpaceDN w:val="0"/>
              <w:adjustRightInd w:val="0"/>
              <w:ind w:left="708"/>
              <w:jc w:val="both"/>
              <w:rPr>
                <w:rFonts w:ascii="Arial" w:hAnsi="Arial" w:cs="Arial"/>
                <w:color w:val="000000"/>
                <w:sz w:val="20"/>
                <w:szCs w:val="20"/>
              </w:rPr>
            </w:pPr>
            <w:r w:rsidRPr="00087523">
              <w:rPr>
                <w:rFonts w:ascii="Arial" w:hAnsi="Arial" w:cs="Arial"/>
                <w:color w:val="000000"/>
                <w:sz w:val="20"/>
                <w:szCs w:val="20"/>
              </w:rPr>
              <w:t>70. Ainda, a solicitação de resolução de problemas por meio de correio eletrônico e</w:t>
            </w:r>
            <w:r w:rsidR="00B602F8" w:rsidRPr="00087523">
              <w:rPr>
                <w:rFonts w:ascii="Arial" w:hAnsi="Arial" w:cs="Arial"/>
                <w:color w:val="000000"/>
                <w:sz w:val="20"/>
                <w:szCs w:val="20"/>
              </w:rPr>
              <w:t xml:space="preserve"> </w:t>
            </w:r>
            <w:r w:rsidRPr="00087523">
              <w:rPr>
                <w:rFonts w:ascii="Arial" w:hAnsi="Arial" w:cs="Arial"/>
                <w:color w:val="000000"/>
                <w:sz w:val="20"/>
                <w:szCs w:val="20"/>
              </w:rPr>
              <w:t>aplicativos de celular também possui um ganho de eficiência significativo, uma vez que</w:t>
            </w:r>
            <w:r w:rsidR="00B602F8" w:rsidRPr="00087523">
              <w:rPr>
                <w:rFonts w:ascii="Arial" w:hAnsi="Arial" w:cs="Arial"/>
                <w:color w:val="000000"/>
                <w:sz w:val="20"/>
                <w:szCs w:val="20"/>
              </w:rPr>
              <w:t xml:space="preserve"> </w:t>
            </w:r>
            <w:r w:rsidRPr="00087523">
              <w:rPr>
                <w:rFonts w:ascii="Arial" w:hAnsi="Arial" w:cs="Arial"/>
                <w:color w:val="000000"/>
                <w:sz w:val="20"/>
                <w:szCs w:val="20"/>
              </w:rPr>
              <w:t>diminui o tempo exigido para o atendimento a uma solicitação.</w:t>
            </w:r>
          </w:p>
          <w:p w:rsidR="00B602F8" w:rsidRPr="00087523" w:rsidRDefault="00B602F8" w:rsidP="007F1872">
            <w:pPr>
              <w:autoSpaceDE w:val="0"/>
              <w:autoSpaceDN w:val="0"/>
              <w:adjustRightInd w:val="0"/>
              <w:ind w:left="708"/>
              <w:jc w:val="both"/>
              <w:rPr>
                <w:rFonts w:ascii="Arial" w:hAnsi="Arial" w:cs="Arial"/>
                <w:color w:val="000000"/>
                <w:sz w:val="20"/>
                <w:szCs w:val="20"/>
              </w:rPr>
            </w:pPr>
          </w:p>
          <w:p w:rsidR="00113512" w:rsidRPr="00087523" w:rsidRDefault="00113512" w:rsidP="007F1872">
            <w:pPr>
              <w:autoSpaceDE w:val="0"/>
              <w:autoSpaceDN w:val="0"/>
              <w:adjustRightInd w:val="0"/>
              <w:ind w:left="708"/>
              <w:jc w:val="both"/>
              <w:rPr>
                <w:rFonts w:ascii="Arial" w:hAnsi="Arial" w:cs="Arial"/>
                <w:color w:val="000000"/>
                <w:sz w:val="20"/>
                <w:szCs w:val="20"/>
              </w:rPr>
            </w:pPr>
            <w:r w:rsidRPr="00087523">
              <w:rPr>
                <w:rFonts w:ascii="Arial" w:hAnsi="Arial" w:cs="Arial"/>
                <w:color w:val="000000"/>
                <w:sz w:val="20"/>
                <w:szCs w:val="20"/>
              </w:rPr>
              <w:t>71. Logo, a utilização de aplicativos celular e computador não traz prejuízos ao</w:t>
            </w:r>
            <w:r w:rsidR="00B602F8" w:rsidRPr="00087523">
              <w:rPr>
                <w:rFonts w:ascii="Arial" w:hAnsi="Arial" w:cs="Arial"/>
                <w:color w:val="000000"/>
                <w:sz w:val="20"/>
                <w:szCs w:val="20"/>
              </w:rPr>
              <w:t xml:space="preserve"> </w:t>
            </w:r>
            <w:r w:rsidRPr="00087523">
              <w:rPr>
                <w:rFonts w:ascii="Arial" w:hAnsi="Arial" w:cs="Arial"/>
                <w:color w:val="000000"/>
                <w:sz w:val="20"/>
                <w:szCs w:val="20"/>
              </w:rPr>
              <w:t>atendimento aos usuários dos serviços. A eficiência desses mecanismos de</w:t>
            </w:r>
            <w:r w:rsidR="00B602F8" w:rsidRPr="00087523">
              <w:rPr>
                <w:rFonts w:ascii="Arial" w:hAnsi="Arial" w:cs="Arial"/>
                <w:color w:val="000000"/>
                <w:sz w:val="20"/>
                <w:szCs w:val="20"/>
              </w:rPr>
              <w:t xml:space="preserve"> </w:t>
            </w:r>
            <w:r w:rsidRPr="00087523">
              <w:rPr>
                <w:rFonts w:ascii="Arial" w:hAnsi="Arial" w:cs="Arial"/>
                <w:color w:val="000000"/>
                <w:sz w:val="20"/>
                <w:szCs w:val="20"/>
              </w:rPr>
              <w:t xml:space="preserve">comunicação tornou a </w:t>
            </w:r>
            <w:r w:rsidRPr="00087523">
              <w:rPr>
                <w:rFonts w:ascii="Arial" w:hAnsi="Arial" w:cs="Arial"/>
                <w:color w:val="000000"/>
                <w:sz w:val="20"/>
                <w:szCs w:val="20"/>
              </w:rPr>
              <w:lastRenderedPageBreak/>
              <w:t>disponibilização das centrais telefônicas obsoleta e</w:t>
            </w:r>
            <w:r w:rsidR="00B602F8" w:rsidRPr="00087523">
              <w:rPr>
                <w:rFonts w:ascii="Arial" w:hAnsi="Arial" w:cs="Arial"/>
                <w:color w:val="000000"/>
                <w:sz w:val="20"/>
                <w:szCs w:val="20"/>
              </w:rPr>
              <w:t xml:space="preserve"> </w:t>
            </w:r>
            <w:r w:rsidRPr="00087523">
              <w:rPr>
                <w:rFonts w:ascii="Arial" w:hAnsi="Arial" w:cs="Arial"/>
                <w:color w:val="000000"/>
                <w:sz w:val="20"/>
                <w:szCs w:val="20"/>
              </w:rPr>
              <w:t>desnecessária para garantir a qualidade dos serviços.</w:t>
            </w:r>
          </w:p>
          <w:p w:rsidR="00B602F8" w:rsidRPr="00087523" w:rsidRDefault="00B602F8" w:rsidP="007F1872">
            <w:pPr>
              <w:autoSpaceDE w:val="0"/>
              <w:autoSpaceDN w:val="0"/>
              <w:adjustRightInd w:val="0"/>
              <w:ind w:left="708"/>
              <w:jc w:val="both"/>
              <w:rPr>
                <w:rFonts w:ascii="Arial" w:hAnsi="Arial" w:cs="Arial"/>
                <w:color w:val="000000"/>
                <w:sz w:val="20"/>
                <w:szCs w:val="20"/>
              </w:rPr>
            </w:pPr>
          </w:p>
          <w:p w:rsidR="00113512" w:rsidRPr="00087523" w:rsidRDefault="00113512" w:rsidP="007F1872">
            <w:pPr>
              <w:autoSpaceDE w:val="0"/>
              <w:autoSpaceDN w:val="0"/>
              <w:adjustRightInd w:val="0"/>
              <w:ind w:left="708"/>
              <w:jc w:val="both"/>
              <w:rPr>
                <w:rFonts w:ascii="Arial" w:hAnsi="Arial" w:cs="Arial"/>
                <w:color w:val="000000"/>
                <w:sz w:val="20"/>
                <w:szCs w:val="20"/>
              </w:rPr>
            </w:pPr>
            <w:r w:rsidRPr="00087523">
              <w:rPr>
                <w:rFonts w:ascii="Arial" w:hAnsi="Arial" w:cs="Arial"/>
                <w:color w:val="000000"/>
                <w:sz w:val="20"/>
                <w:szCs w:val="20"/>
              </w:rPr>
              <w:t>72. Por outro lado, a utilização apenas de canais de comunicação eletrônicos</w:t>
            </w:r>
            <w:r w:rsidR="00B602F8" w:rsidRPr="00087523">
              <w:rPr>
                <w:rFonts w:ascii="Arial" w:hAnsi="Arial" w:cs="Arial"/>
                <w:color w:val="000000"/>
                <w:sz w:val="20"/>
                <w:szCs w:val="20"/>
              </w:rPr>
              <w:t xml:space="preserve"> </w:t>
            </w:r>
            <w:r w:rsidRPr="00087523">
              <w:rPr>
                <w:rFonts w:ascii="Arial" w:hAnsi="Arial" w:cs="Arial"/>
                <w:color w:val="000000"/>
                <w:sz w:val="20"/>
                <w:szCs w:val="20"/>
              </w:rPr>
              <w:t>(celular e computadores), além de aumentar a eficiência nas respostas ao usuário,</w:t>
            </w:r>
            <w:r w:rsidR="00B602F8" w:rsidRPr="00087523">
              <w:rPr>
                <w:rFonts w:ascii="Arial" w:hAnsi="Arial" w:cs="Arial"/>
                <w:color w:val="000000"/>
                <w:sz w:val="20"/>
                <w:szCs w:val="20"/>
              </w:rPr>
              <w:t xml:space="preserve"> </w:t>
            </w:r>
            <w:r w:rsidRPr="00087523">
              <w:rPr>
                <w:rFonts w:ascii="Arial" w:hAnsi="Arial" w:cs="Arial"/>
                <w:color w:val="000000"/>
                <w:sz w:val="20"/>
                <w:szCs w:val="20"/>
              </w:rPr>
              <w:t>diminui significativamente o custo dos serviços e, consequentemente, o preço pago por</w:t>
            </w:r>
            <w:r w:rsidR="00B602F8" w:rsidRPr="00087523">
              <w:rPr>
                <w:rFonts w:ascii="Arial" w:hAnsi="Arial" w:cs="Arial"/>
                <w:color w:val="000000"/>
                <w:sz w:val="20"/>
                <w:szCs w:val="20"/>
              </w:rPr>
              <w:t xml:space="preserve"> </w:t>
            </w:r>
            <w:r w:rsidRPr="00087523">
              <w:rPr>
                <w:rFonts w:ascii="Arial" w:hAnsi="Arial" w:cs="Arial"/>
                <w:color w:val="000000"/>
                <w:sz w:val="20"/>
                <w:szCs w:val="20"/>
              </w:rPr>
              <w:t>ele. Há um ganho econômico relevante para o usuário.</w:t>
            </w:r>
          </w:p>
          <w:p w:rsidR="00B602F8" w:rsidRPr="00087523" w:rsidRDefault="00B602F8" w:rsidP="007F1872">
            <w:pPr>
              <w:autoSpaceDE w:val="0"/>
              <w:autoSpaceDN w:val="0"/>
              <w:adjustRightInd w:val="0"/>
              <w:ind w:left="708"/>
              <w:jc w:val="both"/>
              <w:rPr>
                <w:rFonts w:ascii="Arial" w:hAnsi="Arial" w:cs="Arial"/>
                <w:color w:val="000000"/>
                <w:sz w:val="20"/>
                <w:szCs w:val="20"/>
              </w:rPr>
            </w:pPr>
          </w:p>
          <w:p w:rsidR="00113512" w:rsidRPr="00087523" w:rsidRDefault="00113512" w:rsidP="007F1872">
            <w:pPr>
              <w:autoSpaceDE w:val="0"/>
              <w:autoSpaceDN w:val="0"/>
              <w:adjustRightInd w:val="0"/>
              <w:ind w:left="708"/>
              <w:jc w:val="both"/>
              <w:rPr>
                <w:rFonts w:ascii="Arial" w:hAnsi="Arial" w:cs="Arial"/>
                <w:color w:val="000000"/>
                <w:sz w:val="20"/>
                <w:szCs w:val="20"/>
              </w:rPr>
            </w:pPr>
            <w:r w:rsidRPr="00087523">
              <w:rPr>
                <w:rFonts w:ascii="Arial" w:hAnsi="Arial" w:cs="Arial"/>
                <w:color w:val="000000"/>
                <w:sz w:val="20"/>
                <w:szCs w:val="20"/>
              </w:rPr>
              <w:t>73. Portanto, a UBER sugere que essa exigência do Termo de Referência seja</w:t>
            </w:r>
            <w:r w:rsidR="00F53BE0" w:rsidRPr="00087523">
              <w:rPr>
                <w:rFonts w:ascii="Arial" w:hAnsi="Arial" w:cs="Arial"/>
                <w:color w:val="000000"/>
                <w:sz w:val="20"/>
                <w:szCs w:val="20"/>
              </w:rPr>
              <w:t xml:space="preserve"> </w:t>
            </w:r>
            <w:r w:rsidRPr="00087523">
              <w:rPr>
                <w:rFonts w:ascii="Arial" w:hAnsi="Arial" w:cs="Arial"/>
                <w:color w:val="000000"/>
                <w:sz w:val="20"/>
                <w:szCs w:val="20"/>
              </w:rPr>
              <w:t>ajustada para que contemple a possibilidade da empresa contratada utilizar apenas</w:t>
            </w:r>
            <w:r w:rsidR="00F53BE0" w:rsidRPr="00087523">
              <w:rPr>
                <w:rFonts w:ascii="Arial" w:hAnsi="Arial" w:cs="Arial"/>
                <w:color w:val="000000"/>
                <w:sz w:val="20"/>
                <w:szCs w:val="20"/>
              </w:rPr>
              <w:t xml:space="preserve"> </w:t>
            </w:r>
            <w:r w:rsidRPr="00087523">
              <w:rPr>
                <w:rFonts w:ascii="Arial" w:hAnsi="Arial" w:cs="Arial"/>
                <w:color w:val="000000"/>
                <w:sz w:val="20"/>
                <w:szCs w:val="20"/>
              </w:rPr>
              <w:t>aplicativo de celular e computador para solicitar os serviços e solucionar os problemas</w:t>
            </w:r>
            <w:r w:rsidR="00F53BE0" w:rsidRPr="00087523">
              <w:rPr>
                <w:rFonts w:ascii="Arial" w:hAnsi="Arial" w:cs="Arial"/>
                <w:color w:val="000000"/>
                <w:sz w:val="20"/>
                <w:szCs w:val="20"/>
              </w:rPr>
              <w:t xml:space="preserve"> </w:t>
            </w:r>
            <w:r w:rsidRPr="00087523">
              <w:rPr>
                <w:rFonts w:ascii="Arial" w:hAnsi="Arial" w:cs="Arial"/>
                <w:color w:val="000000"/>
                <w:sz w:val="20"/>
                <w:szCs w:val="20"/>
              </w:rPr>
              <w:t>apontados pelos usuários.</w:t>
            </w:r>
          </w:p>
          <w:p w:rsidR="00F53BE0" w:rsidRPr="00087523" w:rsidRDefault="00F53BE0" w:rsidP="00113512">
            <w:pPr>
              <w:autoSpaceDE w:val="0"/>
              <w:autoSpaceDN w:val="0"/>
              <w:adjustRightInd w:val="0"/>
              <w:jc w:val="both"/>
              <w:rPr>
                <w:rFonts w:ascii="Arial" w:hAnsi="Arial" w:cs="Arial"/>
                <w:color w:val="000000"/>
                <w:sz w:val="20"/>
                <w:szCs w:val="20"/>
              </w:rPr>
            </w:pPr>
          </w:p>
          <w:p w:rsidR="00113512" w:rsidRPr="00087523" w:rsidRDefault="00113512" w:rsidP="00113512">
            <w:pPr>
              <w:autoSpaceDE w:val="0"/>
              <w:autoSpaceDN w:val="0"/>
              <w:adjustRightInd w:val="0"/>
              <w:jc w:val="both"/>
              <w:rPr>
                <w:rFonts w:ascii="Arial" w:hAnsi="Arial" w:cs="Arial"/>
                <w:b/>
                <w:bCs/>
                <w:color w:val="000000"/>
                <w:sz w:val="20"/>
                <w:szCs w:val="20"/>
              </w:rPr>
            </w:pPr>
            <w:r w:rsidRPr="00087523">
              <w:rPr>
                <w:rFonts w:ascii="Arial" w:hAnsi="Arial" w:cs="Arial"/>
                <w:b/>
                <w:bCs/>
                <w:color w:val="000000"/>
                <w:sz w:val="20"/>
                <w:szCs w:val="20"/>
              </w:rPr>
              <w:t>6) Termo de Referência: inviabilização à participação das operadoras de STIP</w:t>
            </w:r>
          </w:p>
          <w:p w:rsidR="00F53BE0" w:rsidRPr="00087523" w:rsidRDefault="00F53BE0" w:rsidP="00113512">
            <w:pPr>
              <w:autoSpaceDE w:val="0"/>
              <w:autoSpaceDN w:val="0"/>
              <w:adjustRightInd w:val="0"/>
              <w:jc w:val="both"/>
              <w:rPr>
                <w:rFonts w:ascii="Arial" w:hAnsi="Arial" w:cs="Arial"/>
                <w:color w:val="000000"/>
                <w:sz w:val="20"/>
                <w:szCs w:val="20"/>
              </w:rPr>
            </w:pPr>
          </w:p>
          <w:p w:rsidR="00113512" w:rsidRPr="00087523" w:rsidRDefault="00113512" w:rsidP="007F1872">
            <w:pPr>
              <w:autoSpaceDE w:val="0"/>
              <w:autoSpaceDN w:val="0"/>
              <w:adjustRightInd w:val="0"/>
              <w:ind w:left="708"/>
              <w:jc w:val="both"/>
              <w:rPr>
                <w:rFonts w:ascii="Arial" w:hAnsi="Arial" w:cs="Arial"/>
                <w:color w:val="000000"/>
                <w:sz w:val="20"/>
                <w:szCs w:val="20"/>
              </w:rPr>
            </w:pPr>
            <w:r w:rsidRPr="00087523">
              <w:rPr>
                <w:rFonts w:ascii="Arial" w:hAnsi="Arial" w:cs="Arial"/>
                <w:color w:val="000000"/>
                <w:sz w:val="20"/>
                <w:szCs w:val="20"/>
              </w:rPr>
              <w:t>74. O Termo de Referência possui diversas exigências que inviabilizam por</w:t>
            </w:r>
            <w:r w:rsidR="00F53BE0" w:rsidRPr="00087523">
              <w:rPr>
                <w:rFonts w:ascii="Arial" w:hAnsi="Arial" w:cs="Arial"/>
                <w:color w:val="000000"/>
                <w:sz w:val="20"/>
                <w:szCs w:val="20"/>
              </w:rPr>
              <w:t xml:space="preserve"> </w:t>
            </w:r>
            <w:r w:rsidRPr="00087523">
              <w:rPr>
                <w:rFonts w:ascii="Arial" w:hAnsi="Arial" w:cs="Arial"/>
                <w:color w:val="000000"/>
                <w:sz w:val="20"/>
                <w:szCs w:val="20"/>
              </w:rPr>
              <w:t>completo a participação de empresas operadoras de STIP na futura licitação ou</w:t>
            </w:r>
            <w:r w:rsidR="00F53BE0" w:rsidRPr="00087523">
              <w:rPr>
                <w:rFonts w:ascii="Arial" w:hAnsi="Arial" w:cs="Arial"/>
                <w:color w:val="000000"/>
                <w:sz w:val="20"/>
                <w:szCs w:val="20"/>
              </w:rPr>
              <w:t xml:space="preserve"> </w:t>
            </w:r>
            <w:r w:rsidRPr="00087523">
              <w:rPr>
                <w:rFonts w:ascii="Arial" w:hAnsi="Arial" w:cs="Arial"/>
                <w:color w:val="000000"/>
                <w:sz w:val="20"/>
                <w:szCs w:val="20"/>
              </w:rPr>
              <w:t>procedimento seletivo.</w:t>
            </w:r>
          </w:p>
          <w:p w:rsidR="00F53BE0" w:rsidRPr="00087523" w:rsidRDefault="00F53BE0" w:rsidP="00113512">
            <w:pPr>
              <w:autoSpaceDE w:val="0"/>
              <w:autoSpaceDN w:val="0"/>
              <w:adjustRightInd w:val="0"/>
              <w:jc w:val="both"/>
              <w:rPr>
                <w:rFonts w:ascii="Arial" w:hAnsi="Arial" w:cs="Arial"/>
                <w:color w:val="000000"/>
                <w:sz w:val="20"/>
                <w:szCs w:val="20"/>
              </w:rPr>
            </w:pPr>
          </w:p>
          <w:p w:rsidR="00113512" w:rsidRPr="00087523" w:rsidRDefault="00113512" w:rsidP="00113512">
            <w:pPr>
              <w:autoSpaceDE w:val="0"/>
              <w:autoSpaceDN w:val="0"/>
              <w:adjustRightInd w:val="0"/>
              <w:jc w:val="both"/>
              <w:rPr>
                <w:rFonts w:ascii="Arial" w:hAnsi="Arial" w:cs="Arial"/>
                <w:b/>
                <w:bCs/>
                <w:color w:val="000000"/>
                <w:sz w:val="20"/>
                <w:szCs w:val="20"/>
              </w:rPr>
            </w:pPr>
            <w:r w:rsidRPr="00087523">
              <w:rPr>
                <w:rFonts w:ascii="Arial" w:hAnsi="Arial" w:cs="Arial"/>
                <w:b/>
                <w:bCs/>
                <w:color w:val="000000"/>
                <w:sz w:val="20"/>
                <w:szCs w:val="20"/>
              </w:rPr>
              <w:t>6.1) A vedação ao compartilhamento de informação – Marco Civil da Internet</w:t>
            </w:r>
          </w:p>
          <w:p w:rsidR="00F53BE0" w:rsidRPr="00087523" w:rsidRDefault="00F53BE0" w:rsidP="00113512">
            <w:pPr>
              <w:autoSpaceDE w:val="0"/>
              <w:autoSpaceDN w:val="0"/>
              <w:adjustRightInd w:val="0"/>
              <w:jc w:val="both"/>
              <w:rPr>
                <w:rFonts w:ascii="Arial" w:hAnsi="Arial" w:cs="Arial"/>
                <w:color w:val="000000"/>
                <w:sz w:val="20"/>
                <w:szCs w:val="20"/>
              </w:rPr>
            </w:pPr>
          </w:p>
          <w:p w:rsidR="00113512" w:rsidRPr="00087523" w:rsidRDefault="00113512" w:rsidP="00113512">
            <w:pPr>
              <w:autoSpaceDE w:val="0"/>
              <w:autoSpaceDN w:val="0"/>
              <w:adjustRightInd w:val="0"/>
              <w:jc w:val="both"/>
              <w:rPr>
                <w:rFonts w:ascii="Arial" w:hAnsi="Arial" w:cs="Arial"/>
                <w:b/>
                <w:color w:val="000000"/>
                <w:sz w:val="20"/>
                <w:szCs w:val="20"/>
              </w:rPr>
            </w:pPr>
            <w:r w:rsidRPr="00087523">
              <w:rPr>
                <w:rFonts w:ascii="Arial" w:hAnsi="Arial" w:cs="Arial"/>
                <w:b/>
                <w:color w:val="000000"/>
                <w:sz w:val="20"/>
                <w:szCs w:val="20"/>
              </w:rPr>
              <w:t>6.1.1) As exigências do Termo de Referência</w:t>
            </w:r>
          </w:p>
          <w:p w:rsidR="00F53BE0" w:rsidRPr="00087523" w:rsidRDefault="00F53BE0" w:rsidP="00113512">
            <w:pPr>
              <w:autoSpaceDE w:val="0"/>
              <w:autoSpaceDN w:val="0"/>
              <w:adjustRightInd w:val="0"/>
              <w:jc w:val="both"/>
              <w:rPr>
                <w:rFonts w:ascii="Arial" w:hAnsi="Arial" w:cs="Arial"/>
                <w:color w:val="000000"/>
                <w:sz w:val="20"/>
                <w:szCs w:val="20"/>
              </w:rPr>
            </w:pPr>
          </w:p>
          <w:p w:rsidR="00113512" w:rsidRPr="00087523" w:rsidRDefault="00113512" w:rsidP="007F1872">
            <w:pPr>
              <w:autoSpaceDE w:val="0"/>
              <w:autoSpaceDN w:val="0"/>
              <w:adjustRightInd w:val="0"/>
              <w:ind w:left="708"/>
              <w:jc w:val="both"/>
              <w:rPr>
                <w:rFonts w:ascii="Arial" w:hAnsi="Arial" w:cs="Arial"/>
                <w:color w:val="000000"/>
                <w:sz w:val="20"/>
                <w:szCs w:val="20"/>
              </w:rPr>
            </w:pPr>
            <w:r w:rsidRPr="00087523">
              <w:rPr>
                <w:rFonts w:ascii="Arial" w:hAnsi="Arial" w:cs="Arial"/>
                <w:color w:val="000000"/>
                <w:sz w:val="20"/>
                <w:szCs w:val="20"/>
              </w:rPr>
              <w:t>75. O Termo de Referência prevê o compartilhamento de diversas informações.</w:t>
            </w:r>
          </w:p>
          <w:p w:rsidR="00113512" w:rsidRPr="00087523" w:rsidRDefault="00113512" w:rsidP="007F1872">
            <w:pPr>
              <w:autoSpaceDE w:val="0"/>
              <w:autoSpaceDN w:val="0"/>
              <w:adjustRightInd w:val="0"/>
              <w:ind w:left="708"/>
              <w:jc w:val="both"/>
              <w:rPr>
                <w:rFonts w:ascii="Arial" w:hAnsi="Arial" w:cs="Arial"/>
                <w:color w:val="000000"/>
                <w:sz w:val="20"/>
                <w:szCs w:val="20"/>
              </w:rPr>
            </w:pPr>
          </w:p>
          <w:p w:rsidR="00113512" w:rsidRPr="00087523" w:rsidRDefault="00113512" w:rsidP="007F1872">
            <w:pPr>
              <w:autoSpaceDE w:val="0"/>
              <w:autoSpaceDN w:val="0"/>
              <w:adjustRightInd w:val="0"/>
              <w:ind w:left="708"/>
              <w:jc w:val="both"/>
              <w:rPr>
                <w:rFonts w:ascii="Arial" w:hAnsi="Arial" w:cs="Arial"/>
                <w:color w:val="000000"/>
                <w:sz w:val="20"/>
                <w:szCs w:val="20"/>
              </w:rPr>
            </w:pPr>
            <w:r w:rsidRPr="00087523">
              <w:rPr>
                <w:rFonts w:ascii="Arial" w:hAnsi="Arial" w:cs="Arial"/>
                <w:color w:val="000000"/>
                <w:sz w:val="20"/>
                <w:szCs w:val="20"/>
              </w:rPr>
              <w:t>76. A letra ‘g’, do item 5.10 estabelece o envio de várias informações detalhadas</w:t>
            </w:r>
            <w:r w:rsidR="00F53BE0" w:rsidRPr="00087523">
              <w:rPr>
                <w:rFonts w:ascii="Arial" w:hAnsi="Arial" w:cs="Arial"/>
                <w:color w:val="000000"/>
                <w:sz w:val="20"/>
                <w:szCs w:val="20"/>
              </w:rPr>
              <w:t xml:space="preserve"> </w:t>
            </w:r>
            <w:r w:rsidRPr="00087523">
              <w:rPr>
                <w:rFonts w:ascii="Arial" w:hAnsi="Arial" w:cs="Arial"/>
                <w:color w:val="000000"/>
                <w:sz w:val="20"/>
                <w:szCs w:val="20"/>
              </w:rPr>
              <w:t>quando da avaliação do atendimento.</w:t>
            </w:r>
          </w:p>
          <w:p w:rsidR="00F53BE0" w:rsidRPr="00087523" w:rsidRDefault="00F53BE0" w:rsidP="007F1872">
            <w:pPr>
              <w:autoSpaceDE w:val="0"/>
              <w:autoSpaceDN w:val="0"/>
              <w:adjustRightInd w:val="0"/>
              <w:ind w:left="708"/>
              <w:jc w:val="both"/>
              <w:rPr>
                <w:rFonts w:ascii="Arial" w:hAnsi="Arial" w:cs="Arial"/>
                <w:color w:val="000000"/>
                <w:sz w:val="20"/>
                <w:szCs w:val="20"/>
              </w:rPr>
            </w:pPr>
          </w:p>
          <w:p w:rsidR="00113512" w:rsidRPr="00087523" w:rsidRDefault="00113512" w:rsidP="007F1872">
            <w:pPr>
              <w:autoSpaceDE w:val="0"/>
              <w:autoSpaceDN w:val="0"/>
              <w:adjustRightInd w:val="0"/>
              <w:ind w:left="708"/>
              <w:jc w:val="both"/>
              <w:rPr>
                <w:rFonts w:ascii="Arial" w:hAnsi="Arial" w:cs="Arial"/>
                <w:color w:val="000000"/>
                <w:sz w:val="20"/>
                <w:szCs w:val="20"/>
              </w:rPr>
            </w:pPr>
            <w:r w:rsidRPr="00087523">
              <w:rPr>
                <w:rFonts w:ascii="Arial" w:hAnsi="Arial" w:cs="Arial"/>
                <w:color w:val="000000"/>
                <w:sz w:val="20"/>
                <w:szCs w:val="20"/>
              </w:rPr>
              <w:t>77. Adiante, o item 8.3 prevê que a empresa contratada deverá disponibilizar</w:t>
            </w:r>
            <w:r w:rsidR="00F53BE0" w:rsidRPr="00087523">
              <w:rPr>
                <w:rFonts w:ascii="Arial" w:hAnsi="Arial" w:cs="Arial"/>
                <w:color w:val="000000"/>
                <w:sz w:val="20"/>
                <w:szCs w:val="20"/>
              </w:rPr>
              <w:t xml:space="preserve"> </w:t>
            </w:r>
            <w:r w:rsidRPr="00087523">
              <w:rPr>
                <w:rFonts w:ascii="Arial" w:hAnsi="Arial" w:cs="Arial"/>
                <w:color w:val="000000"/>
                <w:sz w:val="20"/>
                <w:szCs w:val="20"/>
              </w:rPr>
              <w:t xml:space="preserve">diariamente o </w:t>
            </w:r>
            <w:r w:rsidRPr="00087523">
              <w:rPr>
                <w:rFonts w:ascii="Arial" w:hAnsi="Arial" w:cs="Arial"/>
                <w:i/>
                <w:iCs/>
                <w:color w:val="000000"/>
                <w:sz w:val="20"/>
                <w:szCs w:val="20"/>
                <w:lang w:bidi="he-IL"/>
              </w:rPr>
              <w:t xml:space="preserve">backup </w:t>
            </w:r>
            <w:r w:rsidRPr="00087523">
              <w:rPr>
                <w:rFonts w:ascii="Arial" w:hAnsi="Arial" w:cs="Arial"/>
                <w:color w:val="000000"/>
                <w:sz w:val="20"/>
                <w:szCs w:val="20"/>
              </w:rPr>
              <w:t>da base de dados da solução tecnológica, com os dados dos</w:t>
            </w:r>
            <w:r w:rsidR="00F53BE0" w:rsidRPr="00087523">
              <w:rPr>
                <w:rFonts w:ascii="Arial" w:hAnsi="Arial" w:cs="Arial"/>
                <w:color w:val="000000"/>
                <w:sz w:val="20"/>
                <w:szCs w:val="20"/>
              </w:rPr>
              <w:t xml:space="preserve"> </w:t>
            </w:r>
            <w:r w:rsidRPr="00087523">
              <w:rPr>
                <w:rFonts w:ascii="Arial" w:hAnsi="Arial" w:cs="Arial"/>
                <w:color w:val="000000"/>
                <w:sz w:val="20"/>
                <w:szCs w:val="20"/>
              </w:rPr>
              <w:t>cadastros, inclusive histórico de alterações, e das solicitações de serviço e</w:t>
            </w:r>
            <w:r w:rsidR="00F53BE0" w:rsidRPr="00087523">
              <w:rPr>
                <w:rFonts w:ascii="Arial" w:hAnsi="Arial" w:cs="Arial"/>
                <w:color w:val="000000"/>
                <w:sz w:val="20"/>
                <w:szCs w:val="20"/>
              </w:rPr>
              <w:t xml:space="preserve"> </w:t>
            </w:r>
            <w:r w:rsidRPr="00087523">
              <w:rPr>
                <w:rFonts w:ascii="Arial" w:hAnsi="Arial" w:cs="Arial"/>
                <w:color w:val="000000"/>
                <w:sz w:val="20"/>
                <w:szCs w:val="20"/>
              </w:rPr>
              <w:t>atendimentos realizados.</w:t>
            </w:r>
          </w:p>
          <w:p w:rsidR="00F53BE0" w:rsidRPr="00087523" w:rsidRDefault="00F53BE0" w:rsidP="007F1872">
            <w:pPr>
              <w:autoSpaceDE w:val="0"/>
              <w:autoSpaceDN w:val="0"/>
              <w:adjustRightInd w:val="0"/>
              <w:ind w:left="708"/>
              <w:jc w:val="both"/>
              <w:rPr>
                <w:rFonts w:ascii="Arial" w:hAnsi="Arial" w:cs="Arial"/>
                <w:color w:val="000000"/>
                <w:sz w:val="20"/>
                <w:szCs w:val="20"/>
              </w:rPr>
            </w:pPr>
          </w:p>
          <w:p w:rsidR="00113512" w:rsidRPr="00087523" w:rsidRDefault="00113512" w:rsidP="007F1872">
            <w:pPr>
              <w:autoSpaceDE w:val="0"/>
              <w:autoSpaceDN w:val="0"/>
              <w:adjustRightInd w:val="0"/>
              <w:ind w:left="708"/>
              <w:jc w:val="both"/>
              <w:rPr>
                <w:rFonts w:ascii="Arial" w:hAnsi="Arial" w:cs="Arial"/>
                <w:color w:val="000000"/>
                <w:sz w:val="20"/>
                <w:szCs w:val="20"/>
              </w:rPr>
            </w:pPr>
            <w:r w:rsidRPr="00087523">
              <w:rPr>
                <w:rFonts w:ascii="Arial" w:hAnsi="Arial" w:cs="Arial"/>
                <w:color w:val="000000"/>
                <w:sz w:val="20"/>
                <w:szCs w:val="20"/>
              </w:rPr>
              <w:t>78. O Anexo A prevê ainda que deverá ser garantido o acesso pela Contratante à</w:t>
            </w:r>
            <w:r w:rsidR="00F53BE0" w:rsidRPr="00087523">
              <w:rPr>
                <w:rFonts w:ascii="Arial" w:hAnsi="Arial" w:cs="Arial"/>
                <w:color w:val="000000"/>
                <w:sz w:val="20"/>
                <w:szCs w:val="20"/>
              </w:rPr>
              <w:t xml:space="preserve"> </w:t>
            </w:r>
            <w:r w:rsidRPr="00087523">
              <w:rPr>
                <w:rFonts w:ascii="Arial" w:hAnsi="Arial" w:cs="Arial"/>
                <w:color w:val="000000"/>
                <w:sz w:val="20"/>
                <w:szCs w:val="20"/>
              </w:rPr>
              <w:t>base e log de dados sem autorização prévia. Também repete a obrigação de</w:t>
            </w:r>
            <w:r w:rsidR="00F53BE0" w:rsidRPr="00087523">
              <w:rPr>
                <w:rFonts w:ascii="Arial" w:hAnsi="Arial" w:cs="Arial"/>
                <w:color w:val="000000"/>
                <w:sz w:val="20"/>
                <w:szCs w:val="20"/>
              </w:rPr>
              <w:t xml:space="preserve"> </w:t>
            </w:r>
            <w:r w:rsidRPr="00087523">
              <w:rPr>
                <w:rFonts w:ascii="Arial" w:hAnsi="Arial" w:cs="Arial"/>
                <w:color w:val="000000"/>
                <w:sz w:val="20"/>
                <w:szCs w:val="20"/>
              </w:rPr>
              <w:t xml:space="preserve">fornecimento de </w:t>
            </w:r>
            <w:r w:rsidRPr="00087523">
              <w:rPr>
                <w:rFonts w:ascii="Arial" w:hAnsi="Arial" w:cs="Arial"/>
                <w:i/>
                <w:iCs/>
                <w:color w:val="000000"/>
                <w:sz w:val="20"/>
                <w:szCs w:val="20"/>
                <w:lang w:bidi="he-IL"/>
              </w:rPr>
              <w:t>backup</w:t>
            </w:r>
            <w:r w:rsidRPr="00087523">
              <w:rPr>
                <w:rFonts w:ascii="Arial" w:hAnsi="Arial" w:cs="Arial"/>
                <w:color w:val="000000"/>
                <w:sz w:val="20"/>
                <w:szCs w:val="20"/>
              </w:rPr>
              <w:t>.</w:t>
            </w:r>
          </w:p>
          <w:p w:rsidR="00F53BE0" w:rsidRPr="00087523" w:rsidRDefault="00F53BE0" w:rsidP="00113512">
            <w:pPr>
              <w:autoSpaceDE w:val="0"/>
              <w:autoSpaceDN w:val="0"/>
              <w:adjustRightInd w:val="0"/>
              <w:jc w:val="both"/>
              <w:rPr>
                <w:rFonts w:ascii="Arial" w:hAnsi="Arial" w:cs="Arial"/>
                <w:color w:val="000000"/>
                <w:sz w:val="20"/>
                <w:szCs w:val="20"/>
              </w:rPr>
            </w:pPr>
          </w:p>
          <w:p w:rsidR="00113512" w:rsidRPr="00087523" w:rsidRDefault="00113512" w:rsidP="00113512">
            <w:pPr>
              <w:autoSpaceDE w:val="0"/>
              <w:autoSpaceDN w:val="0"/>
              <w:adjustRightInd w:val="0"/>
              <w:jc w:val="both"/>
              <w:rPr>
                <w:rFonts w:ascii="Arial" w:hAnsi="Arial" w:cs="Arial"/>
                <w:b/>
                <w:color w:val="000000"/>
                <w:sz w:val="20"/>
                <w:szCs w:val="20"/>
              </w:rPr>
            </w:pPr>
            <w:r w:rsidRPr="00087523">
              <w:rPr>
                <w:rFonts w:ascii="Arial" w:hAnsi="Arial" w:cs="Arial"/>
                <w:b/>
                <w:color w:val="000000"/>
                <w:sz w:val="20"/>
                <w:szCs w:val="20"/>
              </w:rPr>
              <w:t>6.1.2) O regime legal aplicável</w:t>
            </w:r>
          </w:p>
          <w:p w:rsidR="00F53BE0" w:rsidRPr="00087523" w:rsidRDefault="00F53BE0" w:rsidP="00113512">
            <w:pPr>
              <w:autoSpaceDE w:val="0"/>
              <w:autoSpaceDN w:val="0"/>
              <w:adjustRightInd w:val="0"/>
              <w:jc w:val="both"/>
              <w:rPr>
                <w:rFonts w:ascii="Arial" w:hAnsi="Arial" w:cs="Arial"/>
                <w:color w:val="000000"/>
                <w:sz w:val="20"/>
                <w:szCs w:val="20"/>
              </w:rPr>
            </w:pPr>
          </w:p>
          <w:p w:rsidR="00113512" w:rsidRPr="00087523" w:rsidRDefault="00113512" w:rsidP="007F1872">
            <w:pPr>
              <w:autoSpaceDE w:val="0"/>
              <w:autoSpaceDN w:val="0"/>
              <w:adjustRightInd w:val="0"/>
              <w:ind w:left="708"/>
              <w:jc w:val="both"/>
              <w:rPr>
                <w:rFonts w:ascii="Arial" w:hAnsi="Arial" w:cs="Arial"/>
                <w:color w:val="000000"/>
                <w:sz w:val="20"/>
                <w:szCs w:val="20"/>
              </w:rPr>
            </w:pPr>
            <w:r w:rsidRPr="00087523">
              <w:rPr>
                <w:rFonts w:ascii="Arial" w:hAnsi="Arial" w:cs="Arial"/>
                <w:color w:val="000000"/>
                <w:sz w:val="20"/>
                <w:szCs w:val="20"/>
              </w:rPr>
              <w:t>79. Contudo, o Marco Civil da Internet (Lei 12.965/2014) prevê que o</w:t>
            </w:r>
            <w:r w:rsidR="00F53BE0" w:rsidRPr="00087523">
              <w:rPr>
                <w:rFonts w:ascii="Arial" w:hAnsi="Arial" w:cs="Arial"/>
                <w:color w:val="000000"/>
                <w:sz w:val="20"/>
                <w:szCs w:val="20"/>
              </w:rPr>
              <w:t xml:space="preserve"> </w:t>
            </w:r>
            <w:r w:rsidRPr="00087523">
              <w:rPr>
                <w:rFonts w:ascii="Arial" w:hAnsi="Arial" w:cs="Arial"/>
                <w:color w:val="000000"/>
                <w:sz w:val="20"/>
                <w:szCs w:val="20"/>
              </w:rPr>
              <w:t>compartilhamento de informações só é permitido mediante ordem judicial. A lei</w:t>
            </w:r>
            <w:r w:rsidR="00F53BE0" w:rsidRPr="00087523">
              <w:rPr>
                <w:rFonts w:ascii="Arial" w:hAnsi="Arial" w:cs="Arial"/>
                <w:color w:val="000000"/>
                <w:sz w:val="20"/>
                <w:szCs w:val="20"/>
              </w:rPr>
              <w:t xml:space="preserve"> </w:t>
            </w:r>
            <w:r w:rsidRPr="00087523">
              <w:rPr>
                <w:rFonts w:ascii="Arial" w:hAnsi="Arial" w:cs="Arial"/>
                <w:color w:val="000000"/>
                <w:sz w:val="20"/>
                <w:szCs w:val="20"/>
              </w:rPr>
              <w:t xml:space="preserve">restringe o acesso a dados justamente para garantir a segurança de plataformas </w:t>
            </w:r>
            <w:r w:rsidRPr="00087523">
              <w:rPr>
                <w:rFonts w:ascii="Arial" w:hAnsi="Arial" w:cs="Arial"/>
                <w:i/>
                <w:iCs/>
                <w:color w:val="000000"/>
                <w:sz w:val="20"/>
                <w:szCs w:val="20"/>
                <w:lang w:bidi="he-IL"/>
              </w:rPr>
              <w:t>online</w:t>
            </w:r>
            <w:r w:rsidR="00F53BE0" w:rsidRPr="00087523">
              <w:rPr>
                <w:rFonts w:ascii="Arial" w:hAnsi="Arial" w:cs="Arial"/>
                <w:i/>
                <w:iCs/>
                <w:color w:val="000000"/>
                <w:sz w:val="20"/>
                <w:szCs w:val="20"/>
                <w:lang w:bidi="he-IL"/>
              </w:rPr>
              <w:t xml:space="preserve"> </w:t>
            </w:r>
            <w:r w:rsidRPr="00087523">
              <w:rPr>
                <w:rFonts w:ascii="Arial" w:hAnsi="Arial" w:cs="Arial"/>
                <w:color w:val="000000"/>
                <w:sz w:val="20"/>
                <w:szCs w:val="20"/>
              </w:rPr>
              <w:t>e a privacidade de usuários.</w:t>
            </w:r>
          </w:p>
          <w:p w:rsidR="00D84607" w:rsidRPr="00087523" w:rsidRDefault="00D84607" w:rsidP="007F1872">
            <w:pPr>
              <w:autoSpaceDE w:val="0"/>
              <w:autoSpaceDN w:val="0"/>
              <w:adjustRightInd w:val="0"/>
              <w:ind w:left="708"/>
              <w:jc w:val="both"/>
              <w:rPr>
                <w:rFonts w:ascii="Arial" w:hAnsi="Arial" w:cs="Arial"/>
                <w:color w:val="000000"/>
                <w:sz w:val="20"/>
                <w:szCs w:val="20"/>
              </w:rPr>
            </w:pPr>
          </w:p>
          <w:p w:rsidR="00113512" w:rsidRPr="00087523" w:rsidRDefault="00113512" w:rsidP="007F1872">
            <w:pPr>
              <w:autoSpaceDE w:val="0"/>
              <w:autoSpaceDN w:val="0"/>
              <w:adjustRightInd w:val="0"/>
              <w:ind w:left="708"/>
              <w:jc w:val="both"/>
              <w:rPr>
                <w:rFonts w:ascii="Arial" w:hAnsi="Arial" w:cs="Arial"/>
                <w:color w:val="000000"/>
                <w:sz w:val="20"/>
                <w:szCs w:val="20"/>
              </w:rPr>
            </w:pPr>
            <w:r w:rsidRPr="00087523">
              <w:rPr>
                <w:rFonts w:ascii="Arial" w:hAnsi="Arial" w:cs="Arial"/>
                <w:color w:val="000000"/>
                <w:sz w:val="20"/>
                <w:szCs w:val="20"/>
              </w:rPr>
              <w:t>80. O art. 3º da Lei estabelece os princípios que devem reger o uso da internet.</w:t>
            </w:r>
            <w:r w:rsidR="00D84607" w:rsidRPr="00087523">
              <w:rPr>
                <w:rFonts w:ascii="Arial" w:hAnsi="Arial" w:cs="Arial"/>
                <w:color w:val="000000"/>
                <w:sz w:val="20"/>
                <w:szCs w:val="20"/>
              </w:rPr>
              <w:t xml:space="preserve"> </w:t>
            </w:r>
            <w:r w:rsidRPr="00087523">
              <w:rPr>
                <w:rFonts w:ascii="Arial" w:hAnsi="Arial" w:cs="Arial"/>
                <w:color w:val="000000"/>
                <w:sz w:val="20"/>
                <w:szCs w:val="20"/>
              </w:rPr>
              <w:t>Dentre eles, prevê expressamente a proteção da privacidade (inc. II) e a proteção dos</w:t>
            </w:r>
            <w:r w:rsidR="00D84607" w:rsidRPr="00087523">
              <w:rPr>
                <w:rFonts w:ascii="Arial" w:hAnsi="Arial" w:cs="Arial"/>
                <w:color w:val="000000"/>
                <w:sz w:val="20"/>
                <w:szCs w:val="20"/>
              </w:rPr>
              <w:t xml:space="preserve"> </w:t>
            </w:r>
            <w:r w:rsidRPr="00087523">
              <w:rPr>
                <w:rFonts w:ascii="Arial" w:hAnsi="Arial" w:cs="Arial"/>
                <w:color w:val="000000"/>
                <w:sz w:val="20"/>
                <w:szCs w:val="20"/>
              </w:rPr>
              <w:t>dados pessoais (inc. III).</w:t>
            </w:r>
          </w:p>
          <w:p w:rsidR="00D84607" w:rsidRPr="00087523" w:rsidRDefault="00D84607" w:rsidP="007F1872">
            <w:pPr>
              <w:autoSpaceDE w:val="0"/>
              <w:autoSpaceDN w:val="0"/>
              <w:adjustRightInd w:val="0"/>
              <w:ind w:left="708"/>
              <w:jc w:val="both"/>
              <w:rPr>
                <w:rFonts w:ascii="Arial" w:hAnsi="Arial" w:cs="Arial"/>
                <w:color w:val="000000"/>
                <w:sz w:val="20"/>
                <w:szCs w:val="20"/>
              </w:rPr>
            </w:pPr>
          </w:p>
          <w:p w:rsidR="00113512" w:rsidRPr="00087523" w:rsidRDefault="00113512" w:rsidP="007F1872">
            <w:pPr>
              <w:autoSpaceDE w:val="0"/>
              <w:autoSpaceDN w:val="0"/>
              <w:adjustRightInd w:val="0"/>
              <w:ind w:left="708"/>
              <w:jc w:val="both"/>
              <w:rPr>
                <w:rFonts w:ascii="Arial" w:hAnsi="Arial" w:cs="Arial"/>
                <w:color w:val="000000"/>
                <w:sz w:val="20"/>
                <w:szCs w:val="20"/>
              </w:rPr>
            </w:pPr>
            <w:r w:rsidRPr="00087523">
              <w:rPr>
                <w:rFonts w:ascii="Arial" w:hAnsi="Arial" w:cs="Arial"/>
                <w:color w:val="000000"/>
                <w:sz w:val="20"/>
                <w:szCs w:val="20"/>
              </w:rPr>
              <w:t>81. Já o art. 7º assegura ao usuário a (i) inviolabilidade da intimidade e da vida</w:t>
            </w:r>
            <w:r w:rsidR="00D84607" w:rsidRPr="00087523">
              <w:rPr>
                <w:rFonts w:ascii="Arial" w:hAnsi="Arial" w:cs="Arial"/>
                <w:color w:val="000000"/>
                <w:sz w:val="20"/>
                <w:szCs w:val="20"/>
              </w:rPr>
              <w:t xml:space="preserve"> </w:t>
            </w:r>
            <w:r w:rsidRPr="00087523">
              <w:rPr>
                <w:rFonts w:ascii="Arial" w:hAnsi="Arial" w:cs="Arial"/>
                <w:color w:val="000000"/>
                <w:sz w:val="20"/>
                <w:szCs w:val="20"/>
              </w:rPr>
              <w:t>privada (inc. I); (</w:t>
            </w:r>
            <w:proofErr w:type="spellStart"/>
            <w:r w:rsidRPr="00087523">
              <w:rPr>
                <w:rFonts w:ascii="Arial" w:hAnsi="Arial" w:cs="Arial"/>
                <w:color w:val="000000"/>
                <w:sz w:val="20"/>
                <w:szCs w:val="20"/>
              </w:rPr>
              <w:t>ii</w:t>
            </w:r>
            <w:proofErr w:type="spellEnd"/>
            <w:r w:rsidRPr="00087523">
              <w:rPr>
                <w:rFonts w:ascii="Arial" w:hAnsi="Arial" w:cs="Arial"/>
                <w:color w:val="000000"/>
                <w:sz w:val="20"/>
                <w:szCs w:val="20"/>
              </w:rPr>
              <w:t>) inviolabilidade e sigilo do fluxo de suas comunicações pela internet,</w:t>
            </w:r>
            <w:r w:rsidR="00D84607" w:rsidRPr="00087523">
              <w:rPr>
                <w:rFonts w:ascii="Arial" w:hAnsi="Arial" w:cs="Arial"/>
                <w:color w:val="000000"/>
                <w:sz w:val="20"/>
                <w:szCs w:val="20"/>
              </w:rPr>
              <w:t xml:space="preserve"> </w:t>
            </w:r>
            <w:r w:rsidRPr="00087523">
              <w:rPr>
                <w:rFonts w:ascii="Arial" w:hAnsi="Arial" w:cs="Arial"/>
                <w:color w:val="000000"/>
                <w:sz w:val="20"/>
                <w:szCs w:val="20"/>
              </w:rPr>
              <w:t>salvo por ordem judicial (inc. II); (</w:t>
            </w:r>
            <w:proofErr w:type="spellStart"/>
            <w:r w:rsidRPr="00087523">
              <w:rPr>
                <w:rFonts w:ascii="Arial" w:hAnsi="Arial" w:cs="Arial"/>
                <w:color w:val="000000"/>
                <w:sz w:val="20"/>
                <w:szCs w:val="20"/>
              </w:rPr>
              <w:t>iii</w:t>
            </w:r>
            <w:proofErr w:type="spellEnd"/>
            <w:r w:rsidRPr="00087523">
              <w:rPr>
                <w:rFonts w:ascii="Arial" w:hAnsi="Arial" w:cs="Arial"/>
                <w:color w:val="000000"/>
                <w:sz w:val="20"/>
                <w:szCs w:val="20"/>
              </w:rPr>
              <w:t>) inviolabilidade e sigilo de suas comunicações</w:t>
            </w:r>
            <w:r w:rsidR="00D84607" w:rsidRPr="00087523">
              <w:rPr>
                <w:rFonts w:ascii="Arial" w:hAnsi="Arial" w:cs="Arial"/>
                <w:color w:val="000000"/>
                <w:sz w:val="20"/>
                <w:szCs w:val="20"/>
              </w:rPr>
              <w:t xml:space="preserve"> </w:t>
            </w:r>
            <w:r w:rsidRPr="00087523">
              <w:rPr>
                <w:rFonts w:ascii="Arial" w:hAnsi="Arial" w:cs="Arial"/>
                <w:color w:val="000000"/>
                <w:sz w:val="20"/>
                <w:szCs w:val="20"/>
              </w:rPr>
              <w:t>privadas armazenadas, salvo por ordem judicial (inc. III) e o; (</w:t>
            </w:r>
            <w:proofErr w:type="spellStart"/>
            <w:r w:rsidRPr="00087523">
              <w:rPr>
                <w:rFonts w:ascii="Arial" w:hAnsi="Arial" w:cs="Arial"/>
                <w:color w:val="000000"/>
                <w:sz w:val="20"/>
                <w:szCs w:val="20"/>
              </w:rPr>
              <w:t>iv</w:t>
            </w:r>
            <w:proofErr w:type="spellEnd"/>
            <w:r w:rsidRPr="00087523">
              <w:rPr>
                <w:rFonts w:ascii="Arial" w:hAnsi="Arial" w:cs="Arial"/>
                <w:color w:val="000000"/>
                <w:sz w:val="20"/>
                <w:szCs w:val="20"/>
              </w:rPr>
              <w:t>) não fornecimento a</w:t>
            </w:r>
            <w:r w:rsidR="00D84607" w:rsidRPr="00087523">
              <w:rPr>
                <w:rFonts w:ascii="Arial" w:hAnsi="Arial" w:cs="Arial"/>
                <w:color w:val="000000"/>
                <w:sz w:val="20"/>
                <w:szCs w:val="20"/>
              </w:rPr>
              <w:t xml:space="preserve"> </w:t>
            </w:r>
            <w:r w:rsidRPr="00087523">
              <w:rPr>
                <w:rFonts w:ascii="Arial" w:hAnsi="Arial" w:cs="Arial"/>
                <w:color w:val="000000"/>
                <w:sz w:val="20"/>
                <w:szCs w:val="20"/>
              </w:rPr>
              <w:t>terceiros de dados pessoais, inclusive registros de conexão, e de acesso a aplicativos,</w:t>
            </w:r>
            <w:r w:rsidR="00D84607" w:rsidRPr="00087523">
              <w:rPr>
                <w:rFonts w:ascii="Arial" w:hAnsi="Arial" w:cs="Arial"/>
                <w:color w:val="000000"/>
                <w:sz w:val="20"/>
                <w:szCs w:val="20"/>
              </w:rPr>
              <w:t xml:space="preserve"> </w:t>
            </w:r>
            <w:r w:rsidRPr="00087523">
              <w:rPr>
                <w:rFonts w:ascii="Arial" w:hAnsi="Arial" w:cs="Arial"/>
                <w:color w:val="000000"/>
                <w:sz w:val="20"/>
                <w:szCs w:val="20"/>
              </w:rPr>
              <w:t>salvo mediante consentimento livre, expresso e informado ou nas hipóteses previstas</w:t>
            </w:r>
            <w:r w:rsidR="00D84607" w:rsidRPr="00087523">
              <w:rPr>
                <w:rFonts w:ascii="Arial" w:hAnsi="Arial" w:cs="Arial"/>
                <w:color w:val="000000"/>
                <w:sz w:val="20"/>
                <w:szCs w:val="20"/>
              </w:rPr>
              <w:t xml:space="preserve"> </w:t>
            </w:r>
            <w:r w:rsidRPr="00087523">
              <w:rPr>
                <w:rFonts w:ascii="Arial" w:hAnsi="Arial" w:cs="Arial"/>
                <w:color w:val="000000"/>
                <w:sz w:val="20"/>
                <w:szCs w:val="20"/>
              </w:rPr>
              <w:t>em lei (inc. VII).</w:t>
            </w:r>
          </w:p>
          <w:p w:rsidR="00D84607" w:rsidRPr="00087523" w:rsidRDefault="00D84607" w:rsidP="007F1872">
            <w:pPr>
              <w:autoSpaceDE w:val="0"/>
              <w:autoSpaceDN w:val="0"/>
              <w:adjustRightInd w:val="0"/>
              <w:ind w:left="708"/>
              <w:jc w:val="both"/>
              <w:rPr>
                <w:rFonts w:ascii="Arial" w:hAnsi="Arial" w:cs="Arial"/>
                <w:color w:val="000000"/>
                <w:sz w:val="20"/>
                <w:szCs w:val="20"/>
              </w:rPr>
            </w:pPr>
          </w:p>
          <w:p w:rsidR="00113512" w:rsidRPr="00087523" w:rsidRDefault="00113512" w:rsidP="007F1872">
            <w:pPr>
              <w:autoSpaceDE w:val="0"/>
              <w:autoSpaceDN w:val="0"/>
              <w:adjustRightInd w:val="0"/>
              <w:ind w:left="708"/>
              <w:jc w:val="both"/>
              <w:rPr>
                <w:rFonts w:ascii="Arial" w:hAnsi="Arial" w:cs="Arial"/>
                <w:color w:val="000000"/>
                <w:sz w:val="20"/>
                <w:szCs w:val="20"/>
              </w:rPr>
            </w:pPr>
            <w:r w:rsidRPr="00087523">
              <w:rPr>
                <w:rFonts w:ascii="Arial" w:hAnsi="Arial" w:cs="Arial"/>
                <w:color w:val="000000"/>
                <w:sz w:val="20"/>
                <w:szCs w:val="20"/>
              </w:rPr>
              <w:t>82. Adiante, o art. 10 dispõe que a guarda e a disponibilização dos registros de</w:t>
            </w:r>
            <w:r w:rsidR="00D84607" w:rsidRPr="00087523">
              <w:rPr>
                <w:rFonts w:ascii="Arial" w:hAnsi="Arial" w:cs="Arial"/>
                <w:color w:val="000000"/>
                <w:sz w:val="20"/>
                <w:szCs w:val="20"/>
              </w:rPr>
              <w:t xml:space="preserve"> </w:t>
            </w:r>
            <w:r w:rsidRPr="00087523">
              <w:rPr>
                <w:rFonts w:ascii="Arial" w:hAnsi="Arial" w:cs="Arial"/>
                <w:color w:val="000000"/>
                <w:sz w:val="20"/>
                <w:szCs w:val="20"/>
              </w:rPr>
              <w:t>conexão e de acesso a aplicações de internet, bem como de dados pessoais e do</w:t>
            </w:r>
            <w:r w:rsidR="00D84607" w:rsidRPr="00087523">
              <w:rPr>
                <w:rFonts w:ascii="Arial" w:hAnsi="Arial" w:cs="Arial"/>
                <w:color w:val="000000"/>
                <w:sz w:val="20"/>
                <w:szCs w:val="20"/>
              </w:rPr>
              <w:t xml:space="preserve"> </w:t>
            </w:r>
            <w:r w:rsidRPr="00087523">
              <w:rPr>
                <w:rFonts w:ascii="Arial" w:hAnsi="Arial" w:cs="Arial"/>
                <w:color w:val="000000"/>
                <w:sz w:val="20"/>
                <w:szCs w:val="20"/>
              </w:rPr>
              <w:t>conteúdo de comunicações privadas, devem atender à preservação da intimidade, da</w:t>
            </w:r>
            <w:r w:rsidR="00D84607" w:rsidRPr="00087523">
              <w:rPr>
                <w:rFonts w:ascii="Arial" w:hAnsi="Arial" w:cs="Arial"/>
                <w:color w:val="000000"/>
                <w:sz w:val="20"/>
                <w:szCs w:val="20"/>
              </w:rPr>
              <w:t xml:space="preserve"> </w:t>
            </w:r>
            <w:r w:rsidRPr="00087523">
              <w:rPr>
                <w:rFonts w:ascii="Arial" w:hAnsi="Arial" w:cs="Arial"/>
                <w:color w:val="000000"/>
                <w:sz w:val="20"/>
                <w:szCs w:val="20"/>
              </w:rPr>
              <w:t>vida privada, da honra e da imagem das partes direta ou indiretamente envolvidas. Os</w:t>
            </w:r>
            <w:r w:rsidR="00D84607" w:rsidRPr="00087523">
              <w:rPr>
                <w:rFonts w:ascii="Arial" w:hAnsi="Arial" w:cs="Arial"/>
                <w:color w:val="000000"/>
                <w:sz w:val="20"/>
                <w:szCs w:val="20"/>
              </w:rPr>
              <w:t xml:space="preserve"> </w:t>
            </w:r>
            <w:r w:rsidRPr="00087523">
              <w:rPr>
                <w:rFonts w:ascii="Arial" w:hAnsi="Arial" w:cs="Arial"/>
                <w:color w:val="000000"/>
                <w:sz w:val="20"/>
                <w:szCs w:val="20"/>
              </w:rPr>
              <w:t>parágrafos deste artigo exigem que haja ordem judicial para que os dados sejam</w:t>
            </w:r>
            <w:r w:rsidR="00D84607" w:rsidRPr="00087523">
              <w:rPr>
                <w:rFonts w:ascii="Arial" w:hAnsi="Arial" w:cs="Arial"/>
                <w:color w:val="000000"/>
                <w:sz w:val="20"/>
                <w:szCs w:val="20"/>
              </w:rPr>
              <w:t xml:space="preserve"> </w:t>
            </w:r>
            <w:r w:rsidRPr="00087523">
              <w:rPr>
                <w:rFonts w:ascii="Arial" w:hAnsi="Arial" w:cs="Arial"/>
                <w:color w:val="000000"/>
                <w:sz w:val="20"/>
                <w:szCs w:val="20"/>
              </w:rPr>
              <w:t xml:space="preserve">compartilhados (§§ 1º e 2º) e </w:t>
            </w:r>
            <w:r w:rsidRPr="00087523">
              <w:rPr>
                <w:rFonts w:ascii="Arial" w:hAnsi="Arial" w:cs="Arial"/>
                <w:color w:val="000000"/>
                <w:sz w:val="20"/>
                <w:szCs w:val="20"/>
              </w:rPr>
              <w:lastRenderedPageBreak/>
              <w:t>permite apenas o acesso aos dados cadastrais que</w:t>
            </w:r>
            <w:r w:rsidR="00D84607" w:rsidRPr="00087523">
              <w:rPr>
                <w:rFonts w:ascii="Arial" w:hAnsi="Arial" w:cs="Arial"/>
                <w:color w:val="000000"/>
                <w:sz w:val="20"/>
                <w:szCs w:val="20"/>
              </w:rPr>
              <w:t xml:space="preserve"> </w:t>
            </w:r>
            <w:r w:rsidRPr="00087523">
              <w:rPr>
                <w:rFonts w:ascii="Arial" w:hAnsi="Arial" w:cs="Arial"/>
                <w:color w:val="000000"/>
                <w:sz w:val="20"/>
                <w:szCs w:val="20"/>
              </w:rPr>
              <w:t>informem qualificação pessoal, filiação e endereço (§ 3º).</w:t>
            </w:r>
          </w:p>
          <w:p w:rsidR="00D84607" w:rsidRPr="00087523" w:rsidRDefault="00D84607" w:rsidP="007F1872">
            <w:pPr>
              <w:autoSpaceDE w:val="0"/>
              <w:autoSpaceDN w:val="0"/>
              <w:adjustRightInd w:val="0"/>
              <w:ind w:left="708"/>
              <w:jc w:val="both"/>
              <w:rPr>
                <w:rFonts w:ascii="Arial" w:hAnsi="Arial" w:cs="Arial"/>
                <w:color w:val="000000"/>
                <w:sz w:val="20"/>
                <w:szCs w:val="20"/>
              </w:rPr>
            </w:pPr>
          </w:p>
          <w:p w:rsidR="00113512" w:rsidRPr="00087523" w:rsidRDefault="00113512" w:rsidP="007F1872">
            <w:pPr>
              <w:autoSpaceDE w:val="0"/>
              <w:autoSpaceDN w:val="0"/>
              <w:adjustRightInd w:val="0"/>
              <w:ind w:left="708"/>
              <w:jc w:val="both"/>
              <w:rPr>
                <w:rFonts w:ascii="Arial" w:hAnsi="Arial" w:cs="Arial"/>
                <w:color w:val="000000"/>
                <w:sz w:val="20"/>
                <w:szCs w:val="20"/>
              </w:rPr>
            </w:pPr>
            <w:r w:rsidRPr="00087523">
              <w:rPr>
                <w:rFonts w:ascii="Arial" w:hAnsi="Arial" w:cs="Arial"/>
                <w:color w:val="000000"/>
                <w:sz w:val="20"/>
                <w:szCs w:val="20"/>
              </w:rPr>
              <w:t>83. Ainda, o art. 11 prevê que os direitos à privacidade, à proteção dos dados</w:t>
            </w:r>
            <w:r w:rsidR="00D84607" w:rsidRPr="00087523">
              <w:rPr>
                <w:rFonts w:ascii="Arial" w:hAnsi="Arial" w:cs="Arial"/>
                <w:color w:val="000000"/>
                <w:sz w:val="20"/>
                <w:szCs w:val="20"/>
              </w:rPr>
              <w:t xml:space="preserve"> </w:t>
            </w:r>
            <w:r w:rsidRPr="00087523">
              <w:rPr>
                <w:rFonts w:ascii="Arial" w:hAnsi="Arial" w:cs="Arial"/>
                <w:color w:val="000000"/>
                <w:sz w:val="20"/>
                <w:szCs w:val="20"/>
              </w:rPr>
              <w:t>pessoais e ao sigilo das comunicações privadas e dos registros devem ser</w:t>
            </w:r>
            <w:r w:rsidR="00D84607" w:rsidRPr="00087523">
              <w:rPr>
                <w:rFonts w:ascii="Arial" w:hAnsi="Arial" w:cs="Arial"/>
                <w:color w:val="000000"/>
                <w:sz w:val="20"/>
                <w:szCs w:val="20"/>
              </w:rPr>
              <w:t xml:space="preserve"> </w:t>
            </w:r>
            <w:r w:rsidRPr="00087523">
              <w:rPr>
                <w:rFonts w:ascii="Arial" w:hAnsi="Arial" w:cs="Arial"/>
                <w:color w:val="000000"/>
                <w:sz w:val="20"/>
                <w:szCs w:val="20"/>
              </w:rPr>
              <w:t>obrigatoriamente respeitados em operações de coleta, armazenamento, guarda e</w:t>
            </w:r>
            <w:r w:rsidR="00D84607" w:rsidRPr="00087523">
              <w:rPr>
                <w:rFonts w:ascii="Arial" w:hAnsi="Arial" w:cs="Arial"/>
                <w:color w:val="000000"/>
                <w:sz w:val="20"/>
                <w:szCs w:val="20"/>
              </w:rPr>
              <w:t xml:space="preserve"> </w:t>
            </w:r>
            <w:r w:rsidRPr="00087523">
              <w:rPr>
                <w:rFonts w:ascii="Arial" w:hAnsi="Arial" w:cs="Arial"/>
                <w:color w:val="000000"/>
                <w:sz w:val="20"/>
                <w:szCs w:val="20"/>
              </w:rPr>
              <w:t>tratamento de registros, de dados pessoais ou de comunicações por aplicativos de</w:t>
            </w:r>
            <w:r w:rsidR="00D84607" w:rsidRPr="00087523">
              <w:rPr>
                <w:rFonts w:ascii="Arial" w:hAnsi="Arial" w:cs="Arial"/>
                <w:color w:val="000000"/>
                <w:sz w:val="20"/>
                <w:szCs w:val="20"/>
              </w:rPr>
              <w:t xml:space="preserve"> </w:t>
            </w:r>
            <w:r w:rsidRPr="00087523">
              <w:rPr>
                <w:rFonts w:ascii="Arial" w:hAnsi="Arial" w:cs="Arial"/>
                <w:color w:val="000000"/>
                <w:sz w:val="20"/>
                <w:szCs w:val="20"/>
              </w:rPr>
              <w:t>internet.</w:t>
            </w:r>
          </w:p>
          <w:p w:rsidR="00D84607" w:rsidRPr="00087523" w:rsidRDefault="00D84607" w:rsidP="007F1872">
            <w:pPr>
              <w:autoSpaceDE w:val="0"/>
              <w:autoSpaceDN w:val="0"/>
              <w:adjustRightInd w:val="0"/>
              <w:ind w:left="708"/>
              <w:jc w:val="both"/>
              <w:rPr>
                <w:rFonts w:ascii="Arial" w:hAnsi="Arial" w:cs="Arial"/>
                <w:color w:val="000000"/>
                <w:sz w:val="20"/>
                <w:szCs w:val="20"/>
              </w:rPr>
            </w:pPr>
          </w:p>
          <w:p w:rsidR="00113512" w:rsidRPr="00087523" w:rsidRDefault="00113512" w:rsidP="007F1872">
            <w:pPr>
              <w:autoSpaceDE w:val="0"/>
              <w:autoSpaceDN w:val="0"/>
              <w:adjustRightInd w:val="0"/>
              <w:ind w:left="708"/>
              <w:jc w:val="both"/>
              <w:rPr>
                <w:rFonts w:ascii="Arial" w:hAnsi="Arial" w:cs="Arial"/>
                <w:color w:val="000000"/>
                <w:sz w:val="20"/>
                <w:szCs w:val="20"/>
              </w:rPr>
            </w:pPr>
            <w:r w:rsidRPr="00087523">
              <w:rPr>
                <w:rFonts w:ascii="Arial" w:hAnsi="Arial" w:cs="Arial"/>
                <w:color w:val="000000"/>
                <w:sz w:val="20"/>
                <w:szCs w:val="20"/>
              </w:rPr>
              <w:t>84. No que diz respeito especificamente aos provedores de aplicativos de internet, o</w:t>
            </w:r>
            <w:r w:rsidR="00D84607" w:rsidRPr="00087523">
              <w:rPr>
                <w:rFonts w:ascii="Arial" w:hAnsi="Arial" w:cs="Arial"/>
                <w:color w:val="000000"/>
                <w:sz w:val="20"/>
                <w:szCs w:val="20"/>
              </w:rPr>
              <w:t xml:space="preserve"> </w:t>
            </w:r>
            <w:r w:rsidRPr="00087523">
              <w:rPr>
                <w:rFonts w:ascii="Arial" w:hAnsi="Arial" w:cs="Arial"/>
                <w:color w:val="000000"/>
                <w:sz w:val="20"/>
                <w:szCs w:val="20"/>
              </w:rPr>
              <w:t>art. 15, §3º, estatui que a disponibilização de registros deverá ser precedida de</w:t>
            </w:r>
            <w:r w:rsidR="00D84607" w:rsidRPr="00087523">
              <w:rPr>
                <w:rFonts w:ascii="Arial" w:hAnsi="Arial" w:cs="Arial"/>
                <w:color w:val="000000"/>
                <w:sz w:val="20"/>
                <w:szCs w:val="20"/>
              </w:rPr>
              <w:t xml:space="preserve"> </w:t>
            </w:r>
            <w:r w:rsidRPr="00087523">
              <w:rPr>
                <w:rFonts w:ascii="Arial" w:hAnsi="Arial" w:cs="Arial"/>
                <w:color w:val="000000"/>
                <w:sz w:val="20"/>
                <w:szCs w:val="20"/>
              </w:rPr>
              <w:t>autorização judicial.</w:t>
            </w:r>
          </w:p>
          <w:p w:rsidR="00D84607" w:rsidRPr="00087523" w:rsidRDefault="00D84607" w:rsidP="007F1872">
            <w:pPr>
              <w:autoSpaceDE w:val="0"/>
              <w:autoSpaceDN w:val="0"/>
              <w:adjustRightInd w:val="0"/>
              <w:ind w:left="708"/>
              <w:jc w:val="both"/>
              <w:rPr>
                <w:rFonts w:ascii="Arial" w:hAnsi="Arial" w:cs="Arial"/>
                <w:color w:val="000000"/>
                <w:sz w:val="20"/>
                <w:szCs w:val="20"/>
              </w:rPr>
            </w:pPr>
          </w:p>
          <w:p w:rsidR="00113512" w:rsidRPr="00087523" w:rsidRDefault="00113512" w:rsidP="007F1872">
            <w:pPr>
              <w:autoSpaceDE w:val="0"/>
              <w:autoSpaceDN w:val="0"/>
              <w:adjustRightInd w:val="0"/>
              <w:ind w:left="708"/>
              <w:jc w:val="both"/>
              <w:rPr>
                <w:rFonts w:ascii="Arial" w:hAnsi="Arial" w:cs="Arial"/>
                <w:color w:val="000000"/>
                <w:sz w:val="20"/>
                <w:szCs w:val="20"/>
              </w:rPr>
            </w:pPr>
            <w:r w:rsidRPr="00087523">
              <w:rPr>
                <w:rFonts w:ascii="Arial" w:hAnsi="Arial" w:cs="Arial"/>
                <w:color w:val="000000"/>
                <w:sz w:val="20"/>
                <w:szCs w:val="20"/>
              </w:rPr>
              <w:t>85. A Lei inclusive prevê sanções a serem aplicadas ao sujeito que descumprir as</w:t>
            </w:r>
            <w:r w:rsidR="00D84607" w:rsidRPr="00087523">
              <w:rPr>
                <w:rFonts w:ascii="Arial" w:hAnsi="Arial" w:cs="Arial"/>
                <w:color w:val="000000"/>
                <w:sz w:val="20"/>
                <w:szCs w:val="20"/>
              </w:rPr>
              <w:t xml:space="preserve"> </w:t>
            </w:r>
            <w:r w:rsidRPr="00087523">
              <w:rPr>
                <w:rFonts w:ascii="Arial" w:hAnsi="Arial" w:cs="Arial"/>
                <w:color w:val="000000"/>
                <w:sz w:val="20"/>
                <w:szCs w:val="20"/>
              </w:rPr>
              <w:t>obrigações previstas (art. 12). Por outro lado, o art. 8º, parágrafo único, estabelece que</w:t>
            </w:r>
            <w:r w:rsidR="00D84607" w:rsidRPr="00087523">
              <w:rPr>
                <w:rFonts w:ascii="Arial" w:hAnsi="Arial" w:cs="Arial"/>
                <w:color w:val="000000"/>
                <w:sz w:val="20"/>
                <w:szCs w:val="20"/>
              </w:rPr>
              <w:t xml:space="preserve"> </w:t>
            </w:r>
            <w:r w:rsidRPr="00087523">
              <w:rPr>
                <w:rFonts w:ascii="Arial" w:hAnsi="Arial" w:cs="Arial"/>
                <w:color w:val="000000"/>
                <w:sz w:val="20"/>
                <w:szCs w:val="20"/>
              </w:rPr>
              <w:t>são nulas as cláusulas contratuais que impliquem ofensa à inviolabilidade e ao sigilo</w:t>
            </w:r>
            <w:r w:rsidR="00D84607" w:rsidRPr="00087523">
              <w:rPr>
                <w:rFonts w:ascii="Arial" w:hAnsi="Arial" w:cs="Arial"/>
                <w:color w:val="000000"/>
                <w:sz w:val="20"/>
                <w:szCs w:val="20"/>
              </w:rPr>
              <w:t xml:space="preserve"> </w:t>
            </w:r>
            <w:r w:rsidRPr="00087523">
              <w:rPr>
                <w:rFonts w:ascii="Arial" w:hAnsi="Arial" w:cs="Arial"/>
                <w:color w:val="000000"/>
                <w:sz w:val="20"/>
                <w:szCs w:val="20"/>
              </w:rPr>
              <w:t>das comunicações privadas pela internet.</w:t>
            </w:r>
          </w:p>
          <w:p w:rsidR="00D84607" w:rsidRPr="00087523" w:rsidRDefault="00D84607" w:rsidP="00113512">
            <w:pPr>
              <w:autoSpaceDE w:val="0"/>
              <w:autoSpaceDN w:val="0"/>
              <w:adjustRightInd w:val="0"/>
              <w:jc w:val="both"/>
              <w:rPr>
                <w:rFonts w:ascii="Arial" w:hAnsi="Arial" w:cs="Arial"/>
                <w:color w:val="000000"/>
                <w:sz w:val="20"/>
                <w:szCs w:val="20"/>
              </w:rPr>
            </w:pPr>
          </w:p>
          <w:p w:rsidR="00113512" w:rsidRPr="00087523" w:rsidRDefault="00113512" w:rsidP="00113512">
            <w:pPr>
              <w:autoSpaceDE w:val="0"/>
              <w:autoSpaceDN w:val="0"/>
              <w:adjustRightInd w:val="0"/>
              <w:jc w:val="both"/>
              <w:rPr>
                <w:rFonts w:ascii="Arial" w:hAnsi="Arial" w:cs="Arial"/>
                <w:b/>
                <w:color w:val="000000"/>
                <w:sz w:val="20"/>
                <w:szCs w:val="20"/>
              </w:rPr>
            </w:pPr>
            <w:r w:rsidRPr="00087523">
              <w:rPr>
                <w:rFonts w:ascii="Arial" w:hAnsi="Arial" w:cs="Arial"/>
                <w:b/>
                <w:color w:val="000000"/>
                <w:sz w:val="20"/>
                <w:szCs w:val="20"/>
              </w:rPr>
              <w:t>6.1.3) Síntese</w:t>
            </w:r>
          </w:p>
          <w:p w:rsidR="00D84607" w:rsidRPr="00087523" w:rsidRDefault="00D84607" w:rsidP="00113512">
            <w:pPr>
              <w:autoSpaceDE w:val="0"/>
              <w:autoSpaceDN w:val="0"/>
              <w:adjustRightInd w:val="0"/>
              <w:jc w:val="both"/>
              <w:rPr>
                <w:rFonts w:ascii="Arial" w:hAnsi="Arial" w:cs="Arial"/>
                <w:color w:val="000000"/>
                <w:sz w:val="20"/>
                <w:szCs w:val="20"/>
              </w:rPr>
            </w:pPr>
          </w:p>
          <w:p w:rsidR="00113512" w:rsidRPr="00087523" w:rsidRDefault="00113512" w:rsidP="007F1872">
            <w:pPr>
              <w:autoSpaceDE w:val="0"/>
              <w:autoSpaceDN w:val="0"/>
              <w:adjustRightInd w:val="0"/>
              <w:ind w:left="708"/>
              <w:jc w:val="both"/>
              <w:rPr>
                <w:rFonts w:ascii="Arial" w:hAnsi="Arial" w:cs="Arial"/>
                <w:color w:val="000000"/>
                <w:sz w:val="20"/>
                <w:szCs w:val="20"/>
              </w:rPr>
            </w:pPr>
            <w:r w:rsidRPr="00087523">
              <w:rPr>
                <w:rFonts w:ascii="Arial" w:hAnsi="Arial" w:cs="Arial"/>
                <w:color w:val="000000"/>
                <w:sz w:val="20"/>
                <w:szCs w:val="20"/>
              </w:rPr>
              <w:t>86. O Marco Civil da Internet (Lei 12.965/2014) garante a privacidade dos usuários,</w:t>
            </w:r>
            <w:r w:rsidR="00D84607" w:rsidRPr="00087523">
              <w:rPr>
                <w:rFonts w:ascii="Arial" w:hAnsi="Arial" w:cs="Arial"/>
                <w:color w:val="000000"/>
                <w:sz w:val="20"/>
                <w:szCs w:val="20"/>
              </w:rPr>
              <w:t xml:space="preserve"> </w:t>
            </w:r>
            <w:r w:rsidRPr="00087523">
              <w:rPr>
                <w:rFonts w:ascii="Arial" w:hAnsi="Arial" w:cs="Arial"/>
                <w:color w:val="000000"/>
                <w:sz w:val="20"/>
                <w:szCs w:val="20"/>
              </w:rPr>
              <w:t xml:space="preserve">o sigilo das comunicações feitas </w:t>
            </w:r>
            <w:r w:rsidRPr="00087523">
              <w:rPr>
                <w:rFonts w:ascii="Arial" w:hAnsi="Arial" w:cs="Arial"/>
                <w:i/>
                <w:iCs/>
                <w:color w:val="000000"/>
                <w:sz w:val="20"/>
                <w:szCs w:val="20"/>
                <w:lang w:bidi="he-IL"/>
              </w:rPr>
              <w:t xml:space="preserve">online </w:t>
            </w:r>
            <w:r w:rsidRPr="00087523">
              <w:rPr>
                <w:rFonts w:ascii="Arial" w:hAnsi="Arial" w:cs="Arial"/>
                <w:color w:val="000000"/>
                <w:sz w:val="20"/>
                <w:szCs w:val="20"/>
              </w:rPr>
              <w:t>por eles e a inviolabilidade dos seus dados e</w:t>
            </w:r>
            <w:r w:rsidR="00D84607" w:rsidRPr="00087523">
              <w:rPr>
                <w:rFonts w:ascii="Arial" w:hAnsi="Arial" w:cs="Arial"/>
                <w:color w:val="000000"/>
                <w:sz w:val="20"/>
                <w:szCs w:val="20"/>
              </w:rPr>
              <w:t xml:space="preserve"> </w:t>
            </w:r>
            <w:r w:rsidRPr="00087523">
              <w:rPr>
                <w:rFonts w:ascii="Arial" w:hAnsi="Arial" w:cs="Arial"/>
                <w:color w:val="000000"/>
                <w:sz w:val="20"/>
                <w:szCs w:val="20"/>
              </w:rPr>
              <w:t>informações.</w:t>
            </w:r>
          </w:p>
          <w:p w:rsidR="00D84607" w:rsidRPr="00087523" w:rsidRDefault="00D84607" w:rsidP="007F1872">
            <w:pPr>
              <w:autoSpaceDE w:val="0"/>
              <w:autoSpaceDN w:val="0"/>
              <w:adjustRightInd w:val="0"/>
              <w:ind w:left="708"/>
              <w:jc w:val="both"/>
              <w:rPr>
                <w:rFonts w:ascii="Arial" w:hAnsi="Arial" w:cs="Arial"/>
                <w:color w:val="000000"/>
                <w:sz w:val="20"/>
                <w:szCs w:val="20"/>
              </w:rPr>
            </w:pPr>
          </w:p>
          <w:p w:rsidR="00113512" w:rsidRPr="00087523" w:rsidRDefault="00113512" w:rsidP="007F1872">
            <w:pPr>
              <w:autoSpaceDE w:val="0"/>
              <w:autoSpaceDN w:val="0"/>
              <w:adjustRightInd w:val="0"/>
              <w:ind w:left="708"/>
              <w:jc w:val="both"/>
              <w:rPr>
                <w:rFonts w:ascii="Arial" w:hAnsi="Arial" w:cs="Arial"/>
                <w:color w:val="000000"/>
                <w:sz w:val="20"/>
                <w:szCs w:val="20"/>
              </w:rPr>
            </w:pPr>
            <w:r w:rsidRPr="00087523">
              <w:rPr>
                <w:rFonts w:ascii="Arial" w:hAnsi="Arial" w:cs="Arial"/>
                <w:color w:val="000000"/>
                <w:sz w:val="20"/>
                <w:szCs w:val="20"/>
              </w:rPr>
              <w:t>87. A legislação permite que dados cadastrais, como qualificação pessoal, filiação e</w:t>
            </w:r>
            <w:r w:rsidR="00D84607" w:rsidRPr="00087523">
              <w:rPr>
                <w:rFonts w:ascii="Arial" w:hAnsi="Arial" w:cs="Arial"/>
                <w:color w:val="000000"/>
                <w:sz w:val="20"/>
                <w:szCs w:val="20"/>
              </w:rPr>
              <w:t xml:space="preserve"> </w:t>
            </w:r>
            <w:r w:rsidRPr="00087523">
              <w:rPr>
                <w:rFonts w:ascii="Arial" w:hAnsi="Arial" w:cs="Arial"/>
                <w:color w:val="000000"/>
                <w:sz w:val="20"/>
                <w:szCs w:val="20"/>
              </w:rPr>
              <w:t>endereço, sejam compartilhados mediante solicitação de autoridade.</w:t>
            </w:r>
          </w:p>
          <w:p w:rsidR="00D84607" w:rsidRPr="00087523" w:rsidRDefault="00D84607" w:rsidP="007F1872">
            <w:pPr>
              <w:autoSpaceDE w:val="0"/>
              <w:autoSpaceDN w:val="0"/>
              <w:adjustRightInd w:val="0"/>
              <w:ind w:left="708"/>
              <w:jc w:val="both"/>
              <w:rPr>
                <w:rFonts w:ascii="Arial" w:hAnsi="Arial" w:cs="Arial"/>
                <w:color w:val="000000"/>
                <w:sz w:val="20"/>
                <w:szCs w:val="20"/>
              </w:rPr>
            </w:pPr>
          </w:p>
          <w:p w:rsidR="00113512" w:rsidRPr="00087523" w:rsidRDefault="00113512" w:rsidP="007F1872">
            <w:pPr>
              <w:autoSpaceDE w:val="0"/>
              <w:autoSpaceDN w:val="0"/>
              <w:adjustRightInd w:val="0"/>
              <w:ind w:left="708"/>
              <w:jc w:val="both"/>
              <w:rPr>
                <w:rFonts w:ascii="Arial" w:hAnsi="Arial" w:cs="Arial"/>
                <w:color w:val="000000"/>
                <w:sz w:val="20"/>
                <w:szCs w:val="20"/>
              </w:rPr>
            </w:pPr>
            <w:r w:rsidRPr="00087523">
              <w:rPr>
                <w:rFonts w:ascii="Arial" w:hAnsi="Arial" w:cs="Arial"/>
                <w:color w:val="000000"/>
                <w:sz w:val="20"/>
                <w:szCs w:val="20"/>
              </w:rPr>
              <w:t>88. Entretanto, existe expressa vedação legal ao compartilhamento de outros tipos</w:t>
            </w:r>
            <w:r w:rsidR="00D84607" w:rsidRPr="00087523">
              <w:rPr>
                <w:rFonts w:ascii="Arial" w:hAnsi="Arial" w:cs="Arial"/>
                <w:color w:val="000000"/>
                <w:sz w:val="20"/>
                <w:szCs w:val="20"/>
              </w:rPr>
              <w:t xml:space="preserve"> </w:t>
            </w:r>
            <w:r w:rsidRPr="00087523">
              <w:rPr>
                <w:rFonts w:ascii="Arial" w:hAnsi="Arial" w:cs="Arial"/>
                <w:color w:val="000000"/>
                <w:sz w:val="20"/>
                <w:szCs w:val="20"/>
              </w:rPr>
              <w:t>de informações, o que conflita diretamente com diversas previsões do Termo de</w:t>
            </w:r>
            <w:r w:rsidR="00D84607" w:rsidRPr="00087523">
              <w:rPr>
                <w:rFonts w:ascii="Arial" w:hAnsi="Arial" w:cs="Arial"/>
                <w:color w:val="000000"/>
                <w:sz w:val="20"/>
                <w:szCs w:val="20"/>
              </w:rPr>
              <w:t xml:space="preserve"> </w:t>
            </w:r>
            <w:r w:rsidRPr="00087523">
              <w:rPr>
                <w:rFonts w:ascii="Arial" w:hAnsi="Arial" w:cs="Arial"/>
                <w:color w:val="000000"/>
                <w:sz w:val="20"/>
                <w:szCs w:val="20"/>
              </w:rPr>
              <w:t>Referência. Isso torna impossível o envio de informações como dados do motorista,</w:t>
            </w:r>
            <w:r w:rsidR="00D84607" w:rsidRPr="00087523">
              <w:rPr>
                <w:rFonts w:ascii="Arial" w:hAnsi="Arial" w:cs="Arial"/>
                <w:color w:val="000000"/>
                <w:sz w:val="20"/>
                <w:szCs w:val="20"/>
              </w:rPr>
              <w:t xml:space="preserve"> </w:t>
            </w:r>
            <w:r w:rsidRPr="00087523">
              <w:rPr>
                <w:rFonts w:ascii="Arial" w:hAnsi="Arial" w:cs="Arial"/>
                <w:color w:val="000000"/>
                <w:sz w:val="20"/>
                <w:szCs w:val="20"/>
              </w:rPr>
              <w:t xml:space="preserve">placa do veículo e dados da avaliação, bem como a entrega de </w:t>
            </w:r>
            <w:r w:rsidRPr="00087523">
              <w:rPr>
                <w:rFonts w:ascii="Arial" w:hAnsi="Arial" w:cs="Arial"/>
                <w:i/>
                <w:iCs/>
                <w:color w:val="000000"/>
                <w:sz w:val="20"/>
                <w:szCs w:val="20"/>
                <w:lang w:bidi="he-IL"/>
              </w:rPr>
              <w:t xml:space="preserve">back-up </w:t>
            </w:r>
            <w:r w:rsidRPr="00087523">
              <w:rPr>
                <w:rFonts w:ascii="Arial" w:hAnsi="Arial" w:cs="Arial"/>
                <w:color w:val="000000"/>
                <w:sz w:val="20"/>
                <w:szCs w:val="20"/>
              </w:rPr>
              <w:t>diário.</w:t>
            </w:r>
          </w:p>
          <w:p w:rsidR="00D84607" w:rsidRPr="00087523" w:rsidRDefault="00D84607" w:rsidP="007F1872">
            <w:pPr>
              <w:autoSpaceDE w:val="0"/>
              <w:autoSpaceDN w:val="0"/>
              <w:adjustRightInd w:val="0"/>
              <w:ind w:left="708"/>
              <w:jc w:val="both"/>
              <w:rPr>
                <w:rFonts w:ascii="Arial" w:hAnsi="Arial" w:cs="Arial"/>
                <w:color w:val="000000"/>
                <w:sz w:val="20"/>
                <w:szCs w:val="20"/>
              </w:rPr>
            </w:pPr>
          </w:p>
          <w:p w:rsidR="00113512" w:rsidRPr="00087523" w:rsidRDefault="00113512" w:rsidP="007F1872">
            <w:pPr>
              <w:autoSpaceDE w:val="0"/>
              <w:autoSpaceDN w:val="0"/>
              <w:adjustRightInd w:val="0"/>
              <w:ind w:left="708"/>
              <w:jc w:val="both"/>
              <w:rPr>
                <w:rFonts w:ascii="Arial" w:hAnsi="Arial" w:cs="Arial"/>
                <w:color w:val="000000"/>
                <w:sz w:val="20"/>
                <w:szCs w:val="20"/>
              </w:rPr>
            </w:pPr>
            <w:r w:rsidRPr="00087523">
              <w:rPr>
                <w:rFonts w:ascii="Arial" w:hAnsi="Arial" w:cs="Arial"/>
                <w:color w:val="000000"/>
                <w:sz w:val="20"/>
                <w:szCs w:val="20"/>
              </w:rPr>
              <w:t>89. Portanto, é necessário que o Termo de Referência seja alterado nesse aspecto,</w:t>
            </w:r>
            <w:r w:rsidR="00D84607" w:rsidRPr="00087523">
              <w:rPr>
                <w:rFonts w:ascii="Arial" w:hAnsi="Arial" w:cs="Arial"/>
                <w:color w:val="000000"/>
                <w:sz w:val="20"/>
                <w:szCs w:val="20"/>
              </w:rPr>
              <w:t xml:space="preserve"> </w:t>
            </w:r>
            <w:r w:rsidRPr="00087523">
              <w:rPr>
                <w:rFonts w:ascii="Arial" w:hAnsi="Arial" w:cs="Arial"/>
                <w:color w:val="000000"/>
                <w:sz w:val="20"/>
                <w:szCs w:val="20"/>
              </w:rPr>
              <w:t>para que se adeque aos parâmetros estabelecidos no Marco Civil da Internet (Lei</w:t>
            </w:r>
            <w:r w:rsidR="00D84607" w:rsidRPr="00087523">
              <w:rPr>
                <w:rFonts w:ascii="Arial" w:hAnsi="Arial" w:cs="Arial"/>
                <w:color w:val="000000"/>
                <w:sz w:val="20"/>
                <w:szCs w:val="20"/>
              </w:rPr>
              <w:t xml:space="preserve"> </w:t>
            </w:r>
            <w:r w:rsidRPr="00087523">
              <w:rPr>
                <w:rFonts w:ascii="Arial" w:hAnsi="Arial" w:cs="Arial"/>
                <w:color w:val="000000"/>
                <w:sz w:val="20"/>
                <w:szCs w:val="20"/>
              </w:rPr>
              <w:t>12.965/2014).</w:t>
            </w:r>
          </w:p>
          <w:p w:rsidR="00D84607" w:rsidRPr="00087523" w:rsidRDefault="00D84607" w:rsidP="00113512">
            <w:pPr>
              <w:autoSpaceDE w:val="0"/>
              <w:autoSpaceDN w:val="0"/>
              <w:adjustRightInd w:val="0"/>
              <w:jc w:val="both"/>
              <w:rPr>
                <w:rFonts w:ascii="Arial" w:hAnsi="Arial" w:cs="Arial"/>
                <w:color w:val="000000"/>
                <w:sz w:val="20"/>
                <w:szCs w:val="20"/>
              </w:rPr>
            </w:pPr>
          </w:p>
          <w:p w:rsidR="00113512" w:rsidRPr="00087523" w:rsidRDefault="00113512" w:rsidP="00113512">
            <w:pPr>
              <w:autoSpaceDE w:val="0"/>
              <w:autoSpaceDN w:val="0"/>
              <w:adjustRightInd w:val="0"/>
              <w:jc w:val="both"/>
              <w:rPr>
                <w:rFonts w:ascii="Arial" w:hAnsi="Arial" w:cs="Arial"/>
                <w:b/>
                <w:bCs/>
                <w:color w:val="000000"/>
                <w:sz w:val="20"/>
                <w:szCs w:val="20"/>
              </w:rPr>
            </w:pPr>
            <w:r w:rsidRPr="00087523">
              <w:rPr>
                <w:rFonts w:ascii="Arial" w:hAnsi="Arial" w:cs="Arial"/>
                <w:b/>
                <w:bCs/>
                <w:color w:val="000000"/>
                <w:sz w:val="20"/>
                <w:szCs w:val="20"/>
              </w:rPr>
              <w:t>6.2) Responsabilidade por danos causados por motoristas</w:t>
            </w:r>
          </w:p>
          <w:p w:rsidR="00D84607" w:rsidRPr="00087523" w:rsidRDefault="00D84607" w:rsidP="00113512">
            <w:pPr>
              <w:autoSpaceDE w:val="0"/>
              <w:autoSpaceDN w:val="0"/>
              <w:adjustRightInd w:val="0"/>
              <w:jc w:val="both"/>
              <w:rPr>
                <w:rFonts w:ascii="Arial" w:hAnsi="Arial" w:cs="Arial"/>
                <w:color w:val="000000"/>
                <w:sz w:val="20"/>
                <w:szCs w:val="20"/>
              </w:rPr>
            </w:pPr>
          </w:p>
          <w:p w:rsidR="00113512" w:rsidRPr="00087523" w:rsidRDefault="00113512" w:rsidP="00113512">
            <w:pPr>
              <w:autoSpaceDE w:val="0"/>
              <w:autoSpaceDN w:val="0"/>
              <w:adjustRightInd w:val="0"/>
              <w:jc w:val="both"/>
              <w:rPr>
                <w:rFonts w:ascii="Arial" w:hAnsi="Arial" w:cs="Arial"/>
                <w:b/>
                <w:color w:val="000000"/>
                <w:sz w:val="20"/>
                <w:szCs w:val="20"/>
              </w:rPr>
            </w:pPr>
            <w:r w:rsidRPr="00087523">
              <w:rPr>
                <w:rFonts w:ascii="Arial" w:hAnsi="Arial" w:cs="Arial"/>
                <w:b/>
                <w:color w:val="000000"/>
                <w:sz w:val="20"/>
                <w:szCs w:val="20"/>
              </w:rPr>
              <w:t>6.2.1) As regras sobre a atuação dos motoristas</w:t>
            </w:r>
          </w:p>
          <w:p w:rsidR="00D84607" w:rsidRPr="00087523" w:rsidRDefault="00D84607" w:rsidP="00113512">
            <w:pPr>
              <w:autoSpaceDE w:val="0"/>
              <w:autoSpaceDN w:val="0"/>
              <w:adjustRightInd w:val="0"/>
              <w:jc w:val="both"/>
              <w:rPr>
                <w:rFonts w:ascii="Arial" w:hAnsi="Arial" w:cs="Arial"/>
                <w:color w:val="000000"/>
                <w:sz w:val="20"/>
                <w:szCs w:val="20"/>
              </w:rPr>
            </w:pPr>
          </w:p>
          <w:p w:rsidR="00113512" w:rsidRPr="00087523" w:rsidRDefault="00113512" w:rsidP="007F1872">
            <w:pPr>
              <w:autoSpaceDE w:val="0"/>
              <w:autoSpaceDN w:val="0"/>
              <w:adjustRightInd w:val="0"/>
              <w:ind w:left="708"/>
              <w:jc w:val="both"/>
              <w:rPr>
                <w:rFonts w:ascii="Arial" w:hAnsi="Arial" w:cs="Arial"/>
                <w:color w:val="000000"/>
                <w:sz w:val="20"/>
                <w:szCs w:val="20"/>
              </w:rPr>
            </w:pPr>
            <w:r w:rsidRPr="00087523">
              <w:rPr>
                <w:rFonts w:ascii="Arial" w:hAnsi="Arial" w:cs="Arial"/>
                <w:color w:val="000000"/>
                <w:sz w:val="20"/>
                <w:szCs w:val="20"/>
              </w:rPr>
              <w:t xml:space="preserve">90. </w:t>
            </w:r>
            <w:r w:rsidRPr="00087523">
              <w:rPr>
                <w:rFonts w:ascii="Arial" w:hAnsi="Arial" w:cs="Arial"/>
                <w:color w:val="222222"/>
                <w:sz w:val="20"/>
                <w:szCs w:val="20"/>
              </w:rPr>
              <w:t>O Termo de Referência estabelece uma série de obrigações a cargo da futura</w:t>
            </w:r>
            <w:r w:rsidR="00D84607" w:rsidRPr="00087523">
              <w:rPr>
                <w:rFonts w:ascii="Arial" w:hAnsi="Arial" w:cs="Arial"/>
                <w:color w:val="222222"/>
                <w:sz w:val="20"/>
                <w:szCs w:val="20"/>
              </w:rPr>
              <w:t xml:space="preserve"> </w:t>
            </w:r>
            <w:r w:rsidRPr="00087523">
              <w:rPr>
                <w:rFonts w:ascii="Arial" w:hAnsi="Arial" w:cs="Arial"/>
                <w:color w:val="222222"/>
                <w:sz w:val="20"/>
                <w:szCs w:val="20"/>
              </w:rPr>
              <w:t xml:space="preserve">contratada quanto ao comportamento e atuação dos motoristas. O item </w:t>
            </w:r>
            <w:r w:rsidRPr="00087523">
              <w:rPr>
                <w:rFonts w:ascii="Arial" w:hAnsi="Arial" w:cs="Arial"/>
                <w:color w:val="000000"/>
                <w:sz w:val="20"/>
                <w:szCs w:val="20"/>
              </w:rPr>
              <w:t>5.12 prevê que</w:t>
            </w:r>
            <w:r w:rsidR="00D84607" w:rsidRPr="00087523">
              <w:rPr>
                <w:rFonts w:ascii="Arial" w:hAnsi="Arial" w:cs="Arial"/>
                <w:color w:val="000000"/>
                <w:sz w:val="20"/>
                <w:szCs w:val="20"/>
              </w:rPr>
              <w:t xml:space="preserve"> </w:t>
            </w:r>
            <w:r w:rsidRPr="00087523">
              <w:rPr>
                <w:rFonts w:ascii="Arial" w:hAnsi="Arial" w:cs="Arial"/>
                <w:color w:val="000000"/>
                <w:sz w:val="20"/>
                <w:szCs w:val="20"/>
              </w:rPr>
              <w:t>a Contratada deverá zelar e fiscalizar se os motoristas estão atendendo os clientes</w:t>
            </w:r>
            <w:r w:rsidR="00D84607" w:rsidRPr="00087523">
              <w:rPr>
                <w:rFonts w:ascii="Arial" w:hAnsi="Arial" w:cs="Arial"/>
                <w:color w:val="000000"/>
                <w:sz w:val="20"/>
                <w:szCs w:val="20"/>
              </w:rPr>
              <w:t xml:space="preserve"> </w:t>
            </w:r>
            <w:r w:rsidRPr="00087523">
              <w:rPr>
                <w:rFonts w:ascii="Arial" w:hAnsi="Arial" w:cs="Arial"/>
                <w:color w:val="000000"/>
                <w:sz w:val="20"/>
                <w:szCs w:val="20"/>
              </w:rPr>
              <w:t>com presteza e polidez e se estão se trajando adequadamente.</w:t>
            </w:r>
          </w:p>
          <w:p w:rsidR="00D84607" w:rsidRPr="00087523" w:rsidRDefault="00D84607" w:rsidP="007F1872">
            <w:pPr>
              <w:autoSpaceDE w:val="0"/>
              <w:autoSpaceDN w:val="0"/>
              <w:adjustRightInd w:val="0"/>
              <w:ind w:left="708"/>
              <w:jc w:val="both"/>
              <w:rPr>
                <w:rFonts w:ascii="Arial" w:hAnsi="Arial" w:cs="Arial"/>
                <w:color w:val="000000"/>
                <w:sz w:val="20"/>
                <w:szCs w:val="20"/>
              </w:rPr>
            </w:pPr>
          </w:p>
          <w:p w:rsidR="00113512" w:rsidRPr="00087523" w:rsidRDefault="00113512" w:rsidP="007F1872">
            <w:pPr>
              <w:autoSpaceDE w:val="0"/>
              <w:autoSpaceDN w:val="0"/>
              <w:adjustRightInd w:val="0"/>
              <w:ind w:left="708"/>
              <w:jc w:val="both"/>
              <w:rPr>
                <w:rFonts w:ascii="Arial" w:hAnsi="Arial" w:cs="Arial"/>
                <w:color w:val="000000"/>
                <w:sz w:val="20"/>
                <w:szCs w:val="20"/>
              </w:rPr>
            </w:pPr>
            <w:r w:rsidRPr="00087523">
              <w:rPr>
                <w:rFonts w:ascii="Arial" w:hAnsi="Arial" w:cs="Arial"/>
                <w:color w:val="000000"/>
                <w:sz w:val="20"/>
                <w:szCs w:val="20"/>
              </w:rPr>
              <w:t>91. Essas previsões inviabilizam a atuação das operadoras de STIP, inclusive da</w:t>
            </w:r>
            <w:r w:rsidR="00D84607" w:rsidRPr="00087523">
              <w:rPr>
                <w:rFonts w:ascii="Arial" w:hAnsi="Arial" w:cs="Arial"/>
                <w:color w:val="000000"/>
                <w:sz w:val="20"/>
                <w:szCs w:val="20"/>
              </w:rPr>
              <w:t xml:space="preserve"> </w:t>
            </w:r>
            <w:r w:rsidRPr="00087523">
              <w:rPr>
                <w:rFonts w:ascii="Arial" w:hAnsi="Arial" w:cs="Arial"/>
                <w:color w:val="000000"/>
                <w:sz w:val="20"/>
                <w:szCs w:val="20"/>
              </w:rPr>
              <w:t>UBER.</w:t>
            </w:r>
          </w:p>
          <w:p w:rsidR="00D84607" w:rsidRPr="00087523" w:rsidRDefault="00D84607" w:rsidP="007F1872">
            <w:pPr>
              <w:autoSpaceDE w:val="0"/>
              <w:autoSpaceDN w:val="0"/>
              <w:adjustRightInd w:val="0"/>
              <w:ind w:left="708"/>
              <w:jc w:val="both"/>
              <w:rPr>
                <w:rFonts w:ascii="Arial" w:hAnsi="Arial" w:cs="Arial"/>
                <w:color w:val="000000"/>
                <w:sz w:val="20"/>
                <w:szCs w:val="20"/>
              </w:rPr>
            </w:pPr>
          </w:p>
          <w:p w:rsidR="00113512" w:rsidRPr="00087523" w:rsidRDefault="00113512" w:rsidP="007F1872">
            <w:pPr>
              <w:autoSpaceDE w:val="0"/>
              <w:autoSpaceDN w:val="0"/>
              <w:adjustRightInd w:val="0"/>
              <w:ind w:left="708"/>
              <w:jc w:val="both"/>
              <w:rPr>
                <w:rFonts w:ascii="Arial" w:hAnsi="Arial" w:cs="Arial"/>
                <w:color w:val="222222"/>
                <w:sz w:val="20"/>
                <w:szCs w:val="20"/>
              </w:rPr>
            </w:pPr>
            <w:r w:rsidRPr="00087523">
              <w:rPr>
                <w:rFonts w:ascii="Arial" w:hAnsi="Arial" w:cs="Arial"/>
                <w:color w:val="000000"/>
                <w:sz w:val="20"/>
                <w:szCs w:val="20"/>
              </w:rPr>
              <w:t>92. Como visto, a UBER tem como missão a intermediação da prestação de serviço</w:t>
            </w:r>
            <w:r w:rsidR="00D84607" w:rsidRPr="00087523">
              <w:rPr>
                <w:rFonts w:ascii="Arial" w:hAnsi="Arial" w:cs="Arial"/>
                <w:color w:val="000000"/>
                <w:sz w:val="20"/>
                <w:szCs w:val="20"/>
              </w:rPr>
              <w:t xml:space="preserve"> </w:t>
            </w:r>
            <w:r w:rsidRPr="00087523">
              <w:rPr>
                <w:rFonts w:ascii="Arial" w:hAnsi="Arial" w:cs="Arial"/>
                <w:color w:val="000000"/>
                <w:sz w:val="20"/>
                <w:szCs w:val="20"/>
              </w:rPr>
              <w:t>de transporte privado mais eficiente possível. Todavia, os motoristas cadastrados na</w:t>
            </w:r>
            <w:r w:rsidR="00D84607" w:rsidRPr="00087523">
              <w:rPr>
                <w:rFonts w:ascii="Arial" w:hAnsi="Arial" w:cs="Arial"/>
                <w:color w:val="000000"/>
                <w:sz w:val="20"/>
                <w:szCs w:val="20"/>
              </w:rPr>
              <w:t xml:space="preserve"> </w:t>
            </w:r>
            <w:r w:rsidRPr="00087523">
              <w:rPr>
                <w:rFonts w:ascii="Arial" w:hAnsi="Arial" w:cs="Arial"/>
                <w:color w:val="000000"/>
                <w:sz w:val="20"/>
                <w:szCs w:val="20"/>
              </w:rPr>
              <w:t xml:space="preserve">plataforma por ela gerida </w:t>
            </w:r>
            <w:r w:rsidRPr="00087523">
              <w:rPr>
                <w:rFonts w:ascii="Arial" w:hAnsi="Arial" w:cs="Arial"/>
                <w:color w:val="222222"/>
                <w:sz w:val="20"/>
                <w:szCs w:val="20"/>
              </w:rPr>
              <w:t>são independentes e autônomos, o que conduz à prestação</w:t>
            </w:r>
            <w:r w:rsidR="00D84607" w:rsidRPr="00087523">
              <w:rPr>
                <w:rFonts w:ascii="Arial" w:hAnsi="Arial" w:cs="Arial"/>
                <w:color w:val="222222"/>
                <w:sz w:val="20"/>
                <w:szCs w:val="20"/>
              </w:rPr>
              <w:t xml:space="preserve"> </w:t>
            </w:r>
            <w:r w:rsidRPr="00087523">
              <w:rPr>
                <w:rFonts w:ascii="Arial" w:hAnsi="Arial" w:cs="Arial"/>
                <w:color w:val="222222"/>
                <w:sz w:val="20"/>
                <w:szCs w:val="20"/>
              </w:rPr>
              <w:t>do serviço de transporte de maneira livre e empreendedora.</w:t>
            </w:r>
          </w:p>
          <w:p w:rsidR="00D84607" w:rsidRPr="00087523" w:rsidRDefault="00D84607" w:rsidP="007F1872">
            <w:pPr>
              <w:autoSpaceDE w:val="0"/>
              <w:autoSpaceDN w:val="0"/>
              <w:adjustRightInd w:val="0"/>
              <w:ind w:left="708"/>
              <w:jc w:val="both"/>
              <w:rPr>
                <w:rFonts w:ascii="Arial" w:hAnsi="Arial" w:cs="Arial"/>
                <w:color w:val="222222"/>
                <w:sz w:val="20"/>
                <w:szCs w:val="20"/>
              </w:rPr>
            </w:pPr>
          </w:p>
          <w:p w:rsidR="00113512" w:rsidRPr="00087523" w:rsidRDefault="00113512" w:rsidP="007F1872">
            <w:pPr>
              <w:autoSpaceDE w:val="0"/>
              <w:autoSpaceDN w:val="0"/>
              <w:adjustRightInd w:val="0"/>
              <w:ind w:left="708"/>
              <w:jc w:val="both"/>
              <w:rPr>
                <w:rFonts w:ascii="Arial" w:hAnsi="Arial" w:cs="Arial"/>
                <w:color w:val="222222"/>
                <w:sz w:val="20"/>
                <w:szCs w:val="20"/>
              </w:rPr>
            </w:pPr>
            <w:r w:rsidRPr="00087523">
              <w:rPr>
                <w:rFonts w:ascii="Arial" w:hAnsi="Arial" w:cs="Arial"/>
                <w:color w:val="000000"/>
                <w:sz w:val="20"/>
                <w:szCs w:val="20"/>
              </w:rPr>
              <w:t xml:space="preserve">93. </w:t>
            </w:r>
            <w:r w:rsidRPr="00087523">
              <w:rPr>
                <w:rFonts w:ascii="Arial" w:hAnsi="Arial" w:cs="Arial"/>
                <w:color w:val="222222"/>
                <w:sz w:val="20"/>
                <w:szCs w:val="20"/>
              </w:rPr>
              <w:t>Ou seja, os motoristas cadastrados não são funcionários das empresas</w:t>
            </w:r>
            <w:r w:rsidR="00D84607" w:rsidRPr="00087523">
              <w:rPr>
                <w:rFonts w:ascii="Arial" w:hAnsi="Arial" w:cs="Arial"/>
                <w:color w:val="222222"/>
                <w:sz w:val="20"/>
                <w:szCs w:val="20"/>
              </w:rPr>
              <w:t xml:space="preserve"> </w:t>
            </w:r>
            <w:r w:rsidRPr="00087523">
              <w:rPr>
                <w:rFonts w:ascii="Arial" w:hAnsi="Arial" w:cs="Arial"/>
                <w:color w:val="000000"/>
                <w:sz w:val="20"/>
                <w:szCs w:val="20"/>
              </w:rPr>
              <w:t>operadoras de STIP</w:t>
            </w:r>
            <w:r w:rsidRPr="00087523">
              <w:rPr>
                <w:rFonts w:ascii="Arial" w:hAnsi="Arial" w:cs="Arial"/>
                <w:color w:val="222222"/>
                <w:sz w:val="20"/>
                <w:szCs w:val="20"/>
              </w:rPr>
              <w:t>. Não há subordinação entre a empresa e os motoristas</w:t>
            </w:r>
            <w:r w:rsidR="00D84607" w:rsidRPr="00087523">
              <w:rPr>
                <w:rFonts w:ascii="Arial" w:hAnsi="Arial" w:cs="Arial"/>
                <w:color w:val="222222"/>
                <w:sz w:val="20"/>
                <w:szCs w:val="20"/>
              </w:rPr>
              <w:t xml:space="preserve"> </w:t>
            </w:r>
            <w:r w:rsidRPr="00087523">
              <w:rPr>
                <w:rFonts w:ascii="Arial" w:hAnsi="Arial" w:cs="Arial"/>
                <w:color w:val="222222"/>
                <w:sz w:val="20"/>
                <w:szCs w:val="20"/>
              </w:rPr>
              <w:t>cadastrados – o que também contribui para que incida o impedimento de</w:t>
            </w:r>
            <w:r w:rsidR="00D84607" w:rsidRPr="00087523">
              <w:rPr>
                <w:rFonts w:ascii="Arial" w:hAnsi="Arial" w:cs="Arial"/>
                <w:color w:val="222222"/>
                <w:sz w:val="20"/>
                <w:szCs w:val="20"/>
              </w:rPr>
              <w:t xml:space="preserve"> </w:t>
            </w:r>
            <w:r w:rsidRPr="00087523">
              <w:rPr>
                <w:rFonts w:ascii="Arial" w:hAnsi="Arial" w:cs="Arial"/>
                <w:color w:val="222222"/>
                <w:sz w:val="20"/>
                <w:szCs w:val="20"/>
              </w:rPr>
              <w:t>compartilhamento de dados de veículos e motoristas parceiros com terceiros, nos</w:t>
            </w:r>
            <w:r w:rsidR="00D84607" w:rsidRPr="00087523">
              <w:rPr>
                <w:rFonts w:ascii="Arial" w:hAnsi="Arial" w:cs="Arial"/>
                <w:color w:val="222222"/>
                <w:sz w:val="20"/>
                <w:szCs w:val="20"/>
              </w:rPr>
              <w:t xml:space="preserve"> </w:t>
            </w:r>
            <w:r w:rsidRPr="00087523">
              <w:rPr>
                <w:rFonts w:ascii="Arial" w:hAnsi="Arial" w:cs="Arial"/>
                <w:color w:val="222222"/>
                <w:sz w:val="20"/>
                <w:szCs w:val="20"/>
              </w:rPr>
              <w:t>termos do Marco Civil da Internet.</w:t>
            </w:r>
          </w:p>
          <w:p w:rsidR="00D84607" w:rsidRPr="00087523" w:rsidRDefault="00D84607" w:rsidP="007F1872">
            <w:pPr>
              <w:autoSpaceDE w:val="0"/>
              <w:autoSpaceDN w:val="0"/>
              <w:adjustRightInd w:val="0"/>
              <w:ind w:left="708"/>
              <w:jc w:val="both"/>
              <w:rPr>
                <w:rFonts w:ascii="Arial" w:hAnsi="Arial" w:cs="Arial"/>
                <w:color w:val="000000"/>
                <w:sz w:val="20"/>
                <w:szCs w:val="20"/>
              </w:rPr>
            </w:pPr>
          </w:p>
          <w:p w:rsidR="00113512" w:rsidRPr="00087523" w:rsidRDefault="00113512" w:rsidP="007F1872">
            <w:pPr>
              <w:autoSpaceDE w:val="0"/>
              <w:autoSpaceDN w:val="0"/>
              <w:adjustRightInd w:val="0"/>
              <w:ind w:left="708"/>
              <w:jc w:val="both"/>
              <w:rPr>
                <w:rFonts w:ascii="Arial" w:hAnsi="Arial" w:cs="Arial"/>
                <w:color w:val="222222"/>
                <w:sz w:val="20"/>
                <w:szCs w:val="20"/>
              </w:rPr>
            </w:pPr>
            <w:r w:rsidRPr="00087523">
              <w:rPr>
                <w:rFonts w:ascii="Arial" w:hAnsi="Arial" w:cs="Arial"/>
                <w:color w:val="000000"/>
                <w:sz w:val="20"/>
                <w:szCs w:val="20"/>
              </w:rPr>
              <w:t xml:space="preserve">94. </w:t>
            </w:r>
            <w:r w:rsidRPr="00087523">
              <w:rPr>
                <w:rFonts w:ascii="Arial" w:hAnsi="Arial" w:cs="Arial"/>
                <w:color w:val="222222"/>
                <w:sz w:val="20"/>
                <w:szCs w:val="20"/>
              </w:rPr>
              <w:t>Consequentemente, como as empresas operadoras de STIP não são</w:t>
            </w:r>
            <w:r w:rsidR="00D84607" w:rsidRPr="00087523">
              <w:rPr>
                <w:rFonts w:ascii="Arial" w:hAnsi="Arial" w:cs="Arial"/>
                <w:color w:val="222222"/>
                <w:sz w:val="20"/>
                <w:szCs w:val="20"/>
              </w:rPr>
              <w:t xml:space="preserve"> </w:t>
            </w:r>
            <w:r w:rsidRPr="00087523">
              <w:rPr>
                <w:rFonts w:ascii="Arial" w:hAnsi="Arial" w:cs="Arial"/>
                <w:color w:val="222222"/>
                <w:sz w:val="20"/>
                <w:szCs w:val="20"/>
              </w:rPr>
              <w:t>empregadoras dos motoristas, não podem ser responsabilizadas por condutas ilegais</w:t>
            </w:r>
            <w:r w:rsidR="00D84607" w:rsidRPr="00087523">
              <w:rPr>
                <w:rFonts w:ascii="Arial" w:hAnsi="Arial" w:cs="Arial"/>
                <w:color w:val="222222"/>
                <w:sz w:val="20"/>
                <w:szCs w:val="20"/>
              </w:rPr>
              <w:t xml:space="preserve"> </w:t>
            </w:r>
            <w:r w:rsidRPr="00087523">
              <w:rPr>
                <w:rFonts w:ascii="Arial" w:hAnsi="Arial" w:cs="Arial"/>
                <w:color w:val="222222"/>
                <w:sz w:val="20"/>
                <w:szCs w:val="20"/>
              </w:rPr>
              <w:t xml:space="preserve">eventualmente por eles </w:t>
            </w:r>
            <w:r w:rsidRPr="00087523">
              <w:rPr>
                <w:rFonts w:ascii="Arial" w:hAnsi="Arial" w:cs="Arial"/>
                <w:color w:val="222222"/>
                <w:sz w:val="20"/>
                <w:szCs w:val="20"/>
              </w:rPr>
              <w:lastRenderedPageBreak/>
              <w:t>praticadas, nem tampouco garantir que eles cumpram</w:t>
            </w:r>
            <w:r w:rsidR="00D84607" w:rsidRPr="00087523">
              <w:rPr>
                <w:rFonts w:ascii="Arial" w:hAnsi="Arial" w:cs="Arial"/>
                <w:color w:val="222222"/>
                <w:sz w:val="20"/>
                <w:szCs w:val="20"/>
              </w:rPr>
              <w:t xml:space="preserve"> </w:t>
            </w:r>
            <w:r w:rsidRPr="00087523">
              <w:rPr>
                <w:rFonts w:ascii="Arial" w:hAnsi="Arial" w:cs="Arial"/>
                <w:color w:val="222222"/>
                <w:sz w:val="20"/>
                <w:szCs w:val="20"/>
              </w:rPr>
              <w:t>determinadas regras de conduta profissional.</w:t>
            </w:r>
          </w:p>
          <w:p w:rsidR="00D84607" w:rsidRPr="00087523" w:rsidRDefault="00D84607" w:rsidP="007F1872">
            <w:pPr>
              <w:autoSpaceDE w:val="0"/>
              <w:autoSpaceDN w:val="0"/>
              <w:adjustRightInd w:val="0"/>
              <w:ind w:left="708"/>
              <w:jc w:val="both"/>
              <w:rPr>
                <w:rFonts w:ascii="Arial" w:hAnsi="Arial" w:cs="Arial"/>
                <w:color w:val="222222"/>
                <w:sz w:val="20"/>
                <w:szCs w:val="20"/>
              </w:rPr>
            </w:pPr>
          </w:p>
          <w:p w:rsidR="00113512" w:rsidRPr="00087523" w:rsidRDefault="00113512" w:rsidP="007F1872">
            <w:pPr>
              <w:autoSpaceDE w:val="0"/>
              <w:autoSpaceDN w:val="0"/>
              <w:adjustRightInd w:val="0"/>
              <w:ind w:left="708"/>
              <w:jc w:val="both"/>
              <w:rPr>
                <w:rFonts w:ascii="Arial" w:hAnsi="Arial" w:cs="Arial"/>
                <w:color w:val="000000"/>
                <w:sz w:val="20"/>
                <w:szCs w:val="20"/>
              </w:rPr>
            </w:pPr>
            <w:r w:rsidRPr="00087523">
              <w:rPr>
                <w:rFonts w:ascii="Arial" w:hAnsi="Arial" w:cs="Arial"/>
                <w:color w:val="000000"/>
                <w:sz w:val="20"/>
                <w:szCs w:val="20"/>
              </w:rPr>
              <w:t>95. Todavia, essa circunstância não impede que os serviços de transporte prestados</w:t>
            </w:r>
            <w:r w:rsidR="00D84607" w:rsidRPr="00087523">
              <w:rPr>
                <w:rFonts w:ascii="Arial" w:hAnsi="Arial" w:cs="Arial"/>
                <w:color w:val="000000"/>
                <w:sz w:val="20"/>
                <w:szCs w:val="20"/>
              </w:rPr>
              <w:t xml:space="preserve"> </w:t>
            </w:r>
            <w:r w:rsidRPr="00087523">
              <w:rPr>
                <w:rFonts w:ascii="Arial" w:hAnsi="Arial" w:cs="Arial"/>
                <w:color w:val="000000"/>
                <w:sz w:val="20"/>
                <w:szCs w:val="20"/>
              </w:rPr>
              <w:t>pelos motoristas parceiros sejam perfeitamente adequados. O sistema de avaliação</w:t>
            </w:r>
            <w:r w:rsidR="00D84607" w:rsidRPr="00087523">
              <w:rPr>
                <w:rFonts w:ascii="Arial" w:hAnsi="Arial" w:cs="Arial"/>
                <w:color w:val="000000"/>
                <w:sz w:val="20"/>
                <w:szCs w:val="20"/>
              </w:rPr>
              <w:t xml:space="preserve"> </w:t>
            </w:r>
            <w:r w:rsidRPr="00087523">
              <w:rPr>
                <w:rFonts w:ascii="Arial" w:hAnsi="Arial" w:cs="Arial"/>
                <w:color w:val="000000"/>
                <w:sz w:val="20"/>
                <w:szCs w:val="20"/>
              </w:rPr>
              <w:t>entre usuários e motoristas garante que serviço seja realizado de forma amplamente</w:t>
            </w:r>
            <w:r w:rsidR="00D84607" w:rsidRPr="00087523">
              <w:rPr>
                <w:rFonts w:ascii="Arial" w:hAnsi="Arial" w:cs="Arial"/>
                <w:color w:val="000000"/>
                <w:sz w:val="20"/>
                <w:szCs w:val="20"/>
              </w:rPr>
              <w:t xml:space="preserve"> </w:t>
            </w:r>
            <w:r w:rsidRPr="00087523">
              <w:rPr>
                <w:rFonts w:ascii="Arial" w:hAnsi="Arial" w:cs="Arial"/>
                <w:color w:val="000000"/>
                <w:sz w:val="20"/>
                <w:szCs w:val="20"/>
              </w:rPr>
              <w:t>satisfatória. O sucesso dos aplicativos de transporte mantidos pelas operadoras de</w:t>
            </w:r>
            <w:r w:rsidR="00D84607" w:rsidRPr="00087523">
              <w:rPr>
                <w:rFonts w:ascii="Arial" w:hAnsi="Arial" w:cs="Arial"/>
                <w:color w:val="000000"/>
                <w:sz w:val="20"/>
                <w:szCs w:val="20"/>
              </w:rPr>
              <w:t xml:space="preserve"> </w:t>
            </w:r>
            <w:r w:rsidRPr="00087523">
              <w:rPr>
                <w:rFonts w:ascii="Arial" w:hAnsi="Arial" w:cs="Arial"/>
                <w:color w:val="000000"/>
                <w:sz w:val="20"/>
                <w:szCs w:val="20"/>
              </w:rPr>
              <w:t>STIP – e notadamente da UBER – comprova essa afirmação.</w:t>
            </w:r>
          </w:p>
          <w:p w:rsidR="00D84607" w:rsidRPr="00087523" w:rsidRDefault="00D84607" w:rsidP="007F1872">
            <w:pPr>
              <w:autoSpaceDE w:val="0"/>
              <w:autoSpaceDN w:val="0"/>
              <w:adjustRightInd w:val="0"/>
              <w:ind w:left="708"/>
              <w:jc w:val="both"/>
              <w:rPr>
                <w:rFonts w:ascii="Arial" w:hAnsi="Arial" w:cs="Arial"/>
                <w:color w:val="000000"/>
                <w:sz w:val="20"/>
                <w:szCs w:val="20"/>
              </w:rPr>
            </w:pPr>
          </w:p>
          <w:p w:rsidR="00113512" w:rsidRPr="00087523" w:rsidRDefault="00113512" w:rsidP="007F1872">
            <w:pPr>
              <w:autoSpaceDE w:val="0"/>
              <w:autoSpaceDN w:val="0"/>
              <w:adjustRightInd w:val="0"/>
              <w:ind w:left="708"/>
              <w:jc w:val="both"/>
              <w:rPr>
                <w:rFonts w:ascii="Arial" w:hAnsi="Arial" w:cs="Arial"/>
                <w:color w:val="000000"/>
                <w:sz w:val="20"/>
                <w:szCs w:val="20"/>
              </w:rPr>
            </w:pPr>
            <w:r w:rsidRPr="00087523">
              <w:rPr>
                <w:rFonts w:ascii="Arial" w:hAnsi="Arial" w:cs="Arial"/>
                <w:color w:val="000000"/>
                <w:sz w:val="20"/>
                <w:szCs w:val="20"/>
              </w:rPr>
              <w:t>96. A necessidade de transporte dos servidores é passível de ser atendida de modo</w:t>
            </w:r>
            <w:r w:rsidR="00D84607" w:rsidRPr="00087523">
              <w:rPr>
                <w:rFonts w:ascii="Arial" w:hAnsi="Arial" w:cs="Arial"/>
                <w:color w:val="000000"/>
                <w:sz w:val="20"/>
                <w:szCs w:val="20"/>
              </w:rPr>
              <w:t xml:space="preserve"> </w:t>
            </w:r>
            <w:r w:rsidRPr="00087523">
              <w:rPr>
                <w:rFonts w:ascii="Arial" w:hAnsi="Arial" w:cs="Arial"/>
                <w:color w:val="000000"/>
                <w:sz w:val="20"/>
                <w:szCs w:val="20"/>
              </w:rPr>
              <w:t>perfeitamente satisfatório por intermediação da UBER – embora a responsabilidade</w:t>
            </w:r>
            <w:r w:rsidR="00D84607" w:rsidRPr="00087523">
              <w:rPr>
                <w:rFonts w:ascii="Arial" w:hAnsi="Arial" w:cs="Arial"/>
                <w:color w:val="000000"/>
                <w:sz w:val="20"/>
                <w:szCs w:val="20"/>
              </w:rPr>
              <w:t xml:space="preserve"> </w:t>
            </w:r>
            <w:r w:rsidRPr="00087523">
              <w:rPr>
                <w:rFonts w:ascii="Arial" w:hAnsi="Arial" w:cs="Arial"/>
                <w:color w:val="000000"/>
                <w:sz w:val="20"/>
                <w:szCs w:val="20"/>
              </w:rPr>
              <w:t>específica sobre a prestação de serviço de transporte não possa recair sobre ela, mas</w:t>
            </w:r>
            <w:r w:rsidR="00D84607" w:rsidRPr="00087523">
              <w:rPr>
                <w:rFonts w:ascii="Arial" w:hAnsi="Arial" w:cs="Arial"/>
                <w:color w:val="000000"/>
                <w:sz w:val="20"/>
                <w:szCs w:val="20"/>
              </w:rPr>
              <w:t xml:space="preserve"> </w:t>
            </w:r>
            <w:r w:rsidRPr="00087523">
              <w:rPr>
                <w:rFonts w:ascii="Arial" w:hAnsi="Arial" w:cs="Arial"/>
                <w:color w:val="000000"/>
                <w:sz w:val="20"/>
                <w:szCs w:val="20"/>
              </w:rPr>
              <w:t>apenas sobre o próprio motorista que presta o serviço de transporte.</w:t>
            </w:r>
          </w:p>
          <w:p w:rsidR="00D84607" w:rsidRPr="00087523" w:rsidRDefault="00D84607" w:rsidP="007F1872">
            <w:pPr>
              <w:autoSpaceDE w:val="0"/>
              <w:autoSpaceDN w:val="0"/>
              <w:adjustRightInd w:val="0"/>
              <w:ind w:left="708"/>
              <w:jc w:val="both"/>
              <w:rPr>
                <w:rFonts w:ascii="Arial" w:hAnsi="Arial" w:cs="Arial"/>
                <w:color w:val="000000"/>
                <w:sz w:val="20"/>
                <w:szCs w:val="20"/>
              </w:rPr>
            </w:pPr>
          </w:p>
          <w:p w:rsidR="00113512" w:rsidRPr="00087523" w:rsidRDefault="00113512" w:rsidP="007F1872">
            <w:pPr>
              <w:autoSpaceDE w:val="0"/>
              <w:autoSpaceDN w:val="0"/>
              <w:adjustRightInd w:val="0"/>
              <w:ind w:left="708"/>
              <w:jc w:val="both"/>
              <w:rPr>
                <w:rFonts w:ascii="Arial" w:hAnsi="Arial" w:cs="Arial"/>
                <w:color w:val="222222"/>
                <w:sz w:val="20"/>
                <w:szCs w:val="20"/>
              </w:rPr>
            </w:pPr>
            <w:r w:rsidRPr="00087523">
              <w:rPr>
                <w:rFonts w:ascii="Arial" w:hAnsi="Arial" w:cs="Arial"/>
                <w:color w:val="000000"/>
                <w:sz w:val="20"/>
                <w:szCs w:val="20"/>
              </w:rPr>
              <w:t xml:space="preserve">97. </w:t>
            </w:r>
            <w:r w:rsidRPr="00087523">
              <w:rPr>
                <w:rFonts w:ascii="Arial" w:hAnsi="Arial" w:cs="Arial"/>
                <w:color w:val="222222"/>
                <w:sz w:val="20"/>
                <w:szCs w:val="20"/>
              </w:rPr>
              <w:t>Diante disso, cabe a exclusão de regras que imputem responsabilidade à</w:t>
            </w:r>
            <w:r w:rsidR="00D84607" w:rsidRPr="00087523">
              <w:rPr>
                <w:rFonts w:ascii="Arial" w:hAnsi="Arial" w:cs="Arial"/>
                <w:color w:val="222222"/>
                <w:sz w:val="20"/>
                <w:szCs w:val="20"/>
              </w:rPr>
              <w:t xml:space="preserve"> </w:t>
            </w:r>
            <w:r w:rsidRPr="00087523">
              <w:rPr>
                <w:rFonts w:ascii="Arial" w:hAnsi="Arial" w:cs="Arial"/>
                <w:color w:val="222222"/>
                <w:sz w:val="20"/>
                <w:szCs w:val="20"/>
              </w:rPr>
              <w:t>contratada pela conduta dos motoristas, tais como a regra sobre vestimenta e conduta,</w:t>
            </w:r>
            <w:r w:rsidR="00D84607" w:rsidRPr="00087523">
              <w:rPr>
                <w:rFonts w:ascii="Arial" w:hAnsi="Arial" w:cs="Arial"/>
                <w:color w:val="222222"/>
                <w:sz w:val="20"/>
                <w:szCs w:val="20"/>
              </w:rPr>
              <w:t xml:space="preserve"> </w:t>
            </w:r>
            <w:r w:rsidRPr="00087523">
              <w:rPr>
                <w:rFonts w:ascii="Arial" w:hAnsi="Arial" w:cs="Arial"/>
                <w:color w:val="222222"/>
                <w:sz w:val="20"/>
                <w:szCs w:val="20"/>
              </w:rPr>
              <w:t>bem como as regras que responsabilizam a contratada por eventuais danos causados</w:t>
            </w:r>
            <w:r w:rsidR="00D84607" w:rsidRPr="00087523">
              <w:rPr>
                <w:rFonts w:ascii="Arial" w:hAnsi="Arial" w:cs="Arial"/>
                <w:color w:val="222222"/>
                <w:sz w:val="20"/>
                <w:szCs w:val="20"/>
              </w:rPr>
              <w:t xml:space="preserve"> </w:t>
            </w:r>
            <w:r w:rsidRPr="00087523">
              <w:rPr>
                <w:rFonts w:ascii="Arial" w:hAnsi="Arial" w:cs="Arial"/>
                <w:color w:val="222222"/>
                <w:sz w:val="20"/>
                <w:szCs w:val="20"/>
              </w:rPr>
              <w:t>pelos motoristas, já que tais regras são incompatíveis com as operadoras de STIP.</w:t>
            </w:r>
          </w:p>
          <w:p w:rsidR="00D84607" w:rsidRPr="00087523" w:rsidRDefault="00D84607" w:rsidP="00113512">
            <w:pPr>
              <w:autoSpaceDE w:val="0"/>
              <w:autoSpaceDN w:val="0"/>
              <w:adjustRightInd w:val="0"/>
              <w:jc w:val="both"/>
              <w:rPr>
                <w:rFonts w:ascii="Arial" w:hAnsi="Arial" w:cs="Arial"/>
                <w:color w:val="222222"/>
                <w:sz w:val="20"/>
                <w:szCs w:val="20"/>
              </w:rPr>
            </w:pPr>
          </w:p>
          <w:p w:rsidR="00113512" w:rsidRPr="00087523" w:rsidRDefault="00113512" w:rsidP="00113512">
            <w:pPr>
              <w:autoSpaceDE w:val="0"/>
              <w:autoSpaceDN w:val="0"/>
              <w:adjustRightInd w:val="0"/>
              <w:jc w:val="both"/>
              <w:rPr>
                <w:rFonts w:ascii="Arial" w:hAnsi="Arial" w:cs="Arial"/>
                <w:b/>
                <w:color w:val="000000"/>
                <w:sz w:val="20"/>
                <w:szCs w:val="20"/>
              </w:rPr>
            </w:pPr>
            <w:r w:rsidRPr="00087523">
              <w:rPr>
                <w:rFonts w:ascii="Arial" w:hAnsi="Arial" w:cs="Arial"/>
                <w:b/>
                <w:color w:val="000000"/>
                <w:sz w:val="20"/>
                <w:szCs w:val="20"/>
              </w:rPr>
              <w:t>6.2.2) A inviabilidade da aplicação de sanções rigorosas por fatos alheios ao controle</w:t>
            </w:r>
            <w:r w:rsidR="00D84607" w:rsidRPr="00087523">
              <w:rPr>
                <w:rFonts w:ascii="Arial" w:hAnsi="Arial" w:cs="Arial"/>
                <w:b/>
                <w:color w:val="000000"/>
                <w:sz w:val="20"/>
                <w:szCs w:val="20"/>
              </w:rPr>
              <w:t xml:space="preserve"> </w:t>
            </w:r>
            <w:r w:rsidRPr="00087523">
              <w:rPr>
                <w:rFonts w:ascii="Arial" w:hAnsi="Arial" w:cs="Arial"/>
                <w:b/>
                <w:color w:val="000000"/>
                <w:sz w:val="20"/>
                <w:szCs w:val="20"/>
              </w:rPr>
              <w:t>das operadoras de STIP</w:t>
            </w:r>
            <w:r w:rsidR="00D84607" w:rsidRPr="00087523">
              <w:rPr>
                <w:rFonts w:ascii="Arial" w:hAnsi="Arial" w:cs="Arial"/>
                <w:b/>
                <w:color w:val="000000"/>
                <w:sz w:val="20"/>
                <w:szCs w:val="20"/>
              </w:rPr>
              <w:t>.</w:t>
            </w:r>
          </w:p>
          <w:p w:rsidR="00D84607" w:rsidRPr="00087523" w:rsidRDefault="00D84607" w:rsidP="00113512">
            <w:pPr>
              <w:autoSpaceDE w:val="0"/>
              <w:autoSpaceDN w:val="0"/>
              <w:adjustRightInd w:val="0"/>
              <w:jc w:val="both"/>
              <w:rPr>
                <w:rFonts w:ascii="Arial" w:hAnsi="Arial" w:cs="Arial"/>
                <w:color w:val="000000"/>
                <w:sz w:val="20"/>
                <w:szCs w:val="20"/>
              </w:rPr>
            </w:pPr>
          </w:p>
          <w:p w:rsidR="00113512" w:rsidRPr="00087523" w:rsidRDefault="00113512" w:rsidP="007F1872">
            <w:pPr>
              <w:autoSpaceDE w:val="0"/>
              <w:autoSpaceDN w:val="0"/>
              <w:adjustRightInd w:val="0"/>
              <w:ind w:left="708"/>
              <w:jc w:val="both"/>
              <w:rPr>
                <w:rFonts w:ascii="Arial" w:hAnsi="Arial" w:cs="Arial"/>
                <w:color w:val="222222"/>
                <w:sz w:val="20"/>
                <w:szCs w:val="20"/>
              </w:rPr>
            </w:pPr>
            <w:r w:rsidRPr="00087523">
              <w:rPr>
                <w:rFonts w:ascii="Arial" w:hAnsi="Arial" w:cs="Arial"/>
                <w:color w:val="000000"/>
                <w:sz w:val="20"/>
                <w:szCs w:val="20"/>
              </w:rPr>
              <w:t xml:space="preserve">98. </w:t>
            </w:r>
            <w:r w:rsidRPr="00087523">
              <w:rPr>
                <w:rFonts w:ascii="Arial" w:hAnsi="Arial" w:cs="Arial"/>
                <w:color w:val="222222"/>
                <w:sz w:val="20"/>
                <w:szCs w:val="20"/>
              </w:rPr>
              <w:t>O item 17.2 do Termo de Referência prevê as sanções aplicáveis à contratada</w:t>
            </w:r>
            <w:r w:rsidR="00D84607" w:rsidRPr="00087523">
              <w:rPr>
                <w:rFonts w:ascii="Arial" w:hAnsi="Arial" w:cs="Arial"/>
                <w:color w:val="222222"/>
                <w:sz w:val="20"/>
                <w:szCs w:val="20"/>
              </w:rPr>
              <w:t xml:space="preserve"> </w:t>
            </w:r>
            <w:r w:rsidRPr="00087523">
              <w:rPr>
                <w:rFonts w:ascii="Arial" w:hAnsi="Arial" w:cs="Arial"/>
                <w:color w:val="222222"/>
                <w:sz w:val="20"/>
                <w:szCs w:val="20"/>
              </w:rPr>
              <w:t>nos casos de inexecução total ou parcial do contrato. O item 17.2.2 trata das multas</w:t>
            </w:r>
            <w:r w:rsidR="00D84607" w:rsidRPr="00087523">
              <w:rPr>
                <w:rFonts w:ascii="Arial" w:hAnsi="Arial" w:cs="Arial"/>
                <w:color w:val="222222"/>
                <w:sz w:val="20"/>
                <w:szCs w:val="20"/>
              </w:rPr>
              <w:t xml:space="preserve"> </w:t>
            </w:r>
            <w:r w:rsidRPr="00087523">
              <w:rPr>
                <w:rFonts w:ascii="Arial" w:hAnsi="Arial" w:cs="Arial"/>
                <w:color w:val="222222"/>
                <w:sz w:val="20"/>
                <w:szCs w:val="20"/>
              </w:rPr>
              <w:t>aplicáveis, o que inclui multas de até 10% sobre o valor adjudicado para a hipótese de</w:t>
            </w:r>
            <w:r w:rsidR="00D84607" w:rsidRPr="00087523">
              <w:rPr>
                <w:rFonts w:ascii="Arial" w:hAnsi="Arial" w:cs="Arial"/>
                <w:color w:val="222222"/>
                <w:sz w:val="20"/>
                <w:szCs w:val="20"/>
              </w:rPr>
              <w:t xml:space="preserve"> </w:t>
            </w:r>
            <w:r w:rsidRPr="00087523">
              <w:rPr>
                <w:rFonts w:ascii="Arial" w:hAnsi="Arial" w:cs="Arial"/>
                <w:color w:val="222222"/>
                <w:sz w:val="20"/>
                <w:szCs w:val="20"/>
              </w:rPr>
              <w:t>atraso na execução do objeto por período superior a 15 dias.</w:t>
            </w:r>
          </w:p>
          <w:p w:rsidR="00D84607" w:rsidRPr="00087523" w:rsidRDefault="00D84607" w:rsidP="007F1872">
            <w:pPr>
              <w:autoSpaceDE w:val="0"/>
              <w:autoSpaceDN w:val="0"/>
              <w:adjustRightInd w:val="0"/>
              <w:ind w:left="708"/>
              <w:jc w:val="both"/>
              <w:rPr>
                <w:rFonts w:ascii="Arial" w:hAnsi="Arial" w:cs="Arial"/>
                <w:color w:val="222222"/>
                <w:sz w:val="20"/>
                <w:szCs w:val="20"/>
              </w:rPr>
            </w:pPr>
          </w:p>
          <w:p w:rsidR="00113512" w:rsidRPr="00087523" w:rsidRDefault="00113512" w:rsidP="007F1872">
            <w:pPr>
              <w:autoSpaceDE w:val="0"/>
              <w:autoSpaceDN w:val="0"/>
              <w:adjustRightInd w:val="0"/>
              <w:ind w:left="708"/>
              <w:jc w:val="both"/>
              <w:rPr>
                <w:rFonts w:ascii="Arial" w:hAnsi="Arial" w:cs="Arial"/>
                <w:color w:val="222222"/>
                <w:sz w:val="20"/>
                <w:szCs w:val="20"/>
              </w:rPr>
            </w:pPr>
            <w:r w:rsidRPr="00087523">
              <w:rPr>
                <w:rFonts w:ascii="Arial" w:hAnsi="Arial" w:cs="Arial"/>
                <w:color w:val="222222"/>
                <w:sz w:val="20"/>
                <w:szCs w:val="20"/>
              </w:rPr>
              <w:t>99. Por outro lado, o Anexo D trata do instrumento de medição de resultados,</w:t>
            </w:r>
            <w:r w:rsidR="00D84607" w:rsidRPr="00087523">
              <w:rPr>
                <w:rFonts w:ascii="Arial" w:hAnsi="Arial" w:cs="Arial"/>
                <w:color w:val="222222"/>
                <w:sz w:val="20"/>
                <w:szCs w:val="20"/>
              </w:rPr>
              <w:t xml:space="preserve"> </w:t>
            </w:r>
            <w:r w:rsidRPr="00087523">
              <w:rPr>
                <w:rFonts w:ascii="Arial" w:hAnsi="Arial" w:cs="Arial"/>
                <w:color w:val="222222"/>
                <w:sz w:val="20"/>
                <w:szCs w:val="20"/>
              </w:rPr>
              <w:t>prevendo o nível esperado para o serviço e a glosa correspondente para a hipótese de</w:t>
            </w:r>
            <w:r w:rsidR="00D84607" w:rsidRPr="00087523">
              <w:rPr>
                <w:rFonts w:ascii="Arial" w:hAnsi="Arial" w:cs="Arial"/>
                <w:color w:val="222222"/>
                <w:sz w:val="20"/>
                <w:szCs w:val="20"/>
              </w:rPr>
              <w:t xml:space="preserve"> </w:t>
            </w:r>
            <w:r w:rsidRPr="00087523">
              <w:rPr>
                <w:rFonts w:ascii="Arial" w:hAnsi="Arial" w:cs="Arial"/>
                <w:color w:val="222222"/>
                <w:sz w:val="20"/>
                <w:szCs w:val="20"/>
              </w:rPr>
              <w:t>não atendimento.</w:t>
            </w:r>
          </w:p>
          <w:p w:rsidR="00D84607" w:rsidRPr="00087523" w:rsidRDefault="00D84607" w:rsidP="007F1872">
            <w:pPr>
              <w:autoSpaceDE w:val="0"/>
              <w:autoSpaceDN w:val="0"/>
              <w:adjustRightInd w:val="0"/>
              <w:ind w:left="708"/>
              <w:jc w:val="both"/>
              <w:rPr>
                <w:rFonts w:ascii="Arial" w:hAnsi="Arial" w:cs="Arial"/>
                <w:color w:val="222222"/>
                <w:sz w:val="20"/>
                <w:szCs w:val="20"/>
              </w:rPr>
            </w:pPr>
          </w:p>
          <w:p w:rsidR="00113512" w:rsidRPr="00087523" w:rsidRDefault="00113512" w:rsidP="007F1872">
            <w:pPr>
              <w:autoSpaceDE w:val="0"/>
              <w:autoSpaceDN w:val="0"/>
              <w:adjustRightInd w:val="0"/>
              <w:ind w:left="708"/>
              <w:jc w:val="both"/>
              <w:rPr>
                <w:rFonts w:ascii="Arial" w:hAnsi="Arial" w:cs="Arial"/>
                <w:color w:val="222222"/>
                <w:sz w:val="20"/>
                <w:szCs w:val="20"/>
              </w:rPr>
            </w:pPr>
            <w:r w:rsidRPr="00087523">
              <w:rPr>
                <w:rFonts w:ascii="Arial" w:hAnsi="Arial" w:cs="Arial"/>
                <w:color w:val="222222"/>
                <w:sz w:val="20"/>
                <w:szCs w:val="20"/>
              </w:rPr>
              <w:t>100. O item 5 desse Anexo menciona que se espera que o veículo utilizado esteja</w:t>
            </w:r>
            <w:r w:rsidR="00D84607" w:rsidRPr="00087523">
              <w:rPr>
                <w:rFonts w:ascii="Arial" w:hAnsi="Arial" w:cs="Arial"/>
                <w:color w:val="222222"/>
                <w:sz w:val="20"/>
                <w:szCs w:val="20"/>
              </w:rPr>
              <w:t xml:space="preserve"> </w:t>
            </w:r>
            <w:r w:rsidRPr="00087523">
              <w:rPr>
                <w:rFonts w:ascii="Arial" w:hAnsi="Arial" w:cs="Arial"/>
                <w:color w:val="222222"/>
                <w:sz w:val="20"/>
                <w:szCs w:val="20"/>
              </w:rPr>
              <w:t>“em perfeitas condições de segurança, conforto e higiene e MOTORISTA com</w:t>
            </w:r>
            <w:r w:rsidR="00D84607" w:rsidRPr="00087523">
              <w:rPr>
                <w:rFonts w:ascii="Arial" w:hAnsi="Arial" w:cs="Arial"/>
                <w:color w:val="222222"/>
                <w:sz w:val="20"/>
                <w:szCs w:val="20"/>
              </w:rPr>
              <w:t xml:space="preserve"> </w:t>
            </w:r>
            <w:r w:rsidRPr="00087523">
              <w:rPr>
                <w:rFonts w:ascii="Arial" w:hAnsi="Arial" w:cs="Arial"/>
                <w:color w:val="222222"/>
                <w:sz w:val="20"/>
                <w:szCs w:val="20"/>
              </w:rPr>
              <w:t>comportamento respeitoso com o USUÁRIO ou GESTOR solicitante e com o público</w:t>
            </w:r>
            <w:r w:rsidR="00D84607" w:rsidRPr="00087523">
              <w:rPr>
                <w:rFonts w:ascii="Arial" w:hAnsi="Arial" w:cs="Arial"/>
                <w:color w:val="222222"/>
                <w:sz w:val="20"/>
                <w:szCs w:val="20"/>
              </w:rPr>
              <w:t xml:space="preserve"> </w:t>
            </w:r>
            <w:r w:rsidRPr="00087523">
              <w:rPr>
                <w:rFonts w:ascii="Arial" w:hAnsi="Arial" w:cs="Arial"/>
                <w:color w:val="222222"/>
                <w:sz w:val="20"/>
                <w:szCs w:val="20"/>
              </w:rPr>
              <w:t>em geral, sendo-lhes cortês e prestativo” e que a avaliação negativa gerará glosa de</w:t>
            </w:r>
            <w:r w:rsidR="00D84607" w:rsidRPr="00087523">
              <w:rPr>
                <w:rFonts w:ascii="Arial" w:hAnsi="Arial" w:cs="Arial"/>
                <w:color w:val="222222"/>
                <w:sz w:val="20"/>
                <w:szCs w:val="20"/>
              </w:rPr>
              <w:t xml:space="preserve"> </w:t>
            </w:r>
            <w:r w:rsidRPr="00087523">
              <w:rPr>
                <w:rFonts w:ascii="Arial" w:hAnsi="Arial" w:cs="Arial"/>
                <w:color w:val="222222"/>
                <w:sz w:val="20"/>
                <w:szCs w:val="20"/>
              </w:rPr>
              <w:t>10% (dez por cento) do valor do atendimento.</w:t>
            </w:r>
          </w:p>
          <w:p w:rsidR="00D84607" w:rsidRPr="00087523" w:rsidRDefault="00D84607" w:rsidP="007F1872">
            <w:pPr>
              <w:autoSpaceDE w:val="0"/>
              <w:autoSpaceDN w:val="0"/>
              <w:adjustRightInd w:val="0"/>
              <w:ind w:left="708"/>
              <w:jc w:val="both"/>
              <w:rPr>
                <w:rFonts w:ascii="Arial" w:hAnsi="Arial" w:cs="Arial"/>
                <w:color w:val="222222"/>
                <w:sz w:val="20"/>
                <w:szCs w:val="20"/>
              </w:rPr>
            </w:pPr>
          </w:p>
          <w:p w:rsidR="00113512" w:rsidRPr="00087523" w:rsidRDefault="00113512" w:rsidP="007F1872">
            <w:pPr>
              <w:autoSpaceDE w:val="0"/>
              <w:autoSpaceDN w:val="0"/>
              <w:adjustRightInd w:val="0"/>
              <w:ind w:left="708"/>
              <w:jc w:val="both"/>
              <w:rPr>
                <w:rFonts w:ascii="Arial" w:hAnsi="Arial" w:cs="Arial"/>
                <w:color w:val="000000"/>
                <w:sz w:val="20"/>
                <w:szCs w:val="20"/>
              </w:rPr>
            </w:pPr>
            <w:r w:rsidRPr="00087523">
              <w:rPr>
                <w:rFonts w:ascii="Arial" w:hAnsi="Arial" w:cs="Arial"/>
                <w:color w:val="222222"/>
                <w:sz w:val="20"/>
                <w:szCs w:val="20"/>
              </w:rPr>
              <w:t xml:space="preserve">101. </w:t>
            </w:r>
            <w:r w:rsidRPr="00087523">
              <w:rPr>
                <w:rFonts w:ascii="Arial" w:hAnsi="Arial" w:cs="Arial"/>
                <w:color w:val="000000"/>
                <w:sz w:val="20"/>
                <w:szCs w:val="20"/>
              </w:rPr>
              <w:t>Tanto a multa severa prevista no item 17.2.2 quanto a glosa serão aplicadas</w:t>
            </w:r>
            <w:r w:rsidR="00D84607" w:rsidRPr="00087523">
              <w:rPr>
                <w:rFonts w:ascii="Arial" w:hAnsi="Arial" w:cs="Arial"/>
                <w:color w:val="000000"/>
                <w:sz w:val="20"/>
                <w:szCs w:val="20"/>
              </w:rPr>
              <w:t xml:space="preserve"> </w:t>
            </w:r>
            <w:r w:rsidRPr="00087523">
              <w:rPr>
                <w:rFonts w:ascii="Arial" w:hAnsi="Arial" w:cs="Arial"/>
                <w:color w:val="000000"/>
                <w:sz w:val="20"/>
                <w:szCs w:val="20"/>
              </w:rPr>
              <w:t>pela prática de atos dos motoristas cadastrados nas plataformas das operadoras de</w:t>
            </w:r>
            <w:r w:rsidR="00D84607" w:rsidRPr="00087523">
              <w:rPr>
                <w:rFonts w:ascii="Arial" w:hAnsi="Arial" w:cs="Arial"/>
                <w:color w:val="000000"/>
                <w:sz w:val="20"/>
                <w:szCs w:val="20"/>
              </w:rPr>
              <w:t xml:space="preserve"> </w:t>
            </w:r>
            <w:r w:rsidRPr="00087523">
              <w:rPr>
                <w:rFonts w:ascii="Arial" w:hAnsi="Arial" w:cs="Arial"/>
                <w:color w:val="000000"/>
                <w:sz w:val="20"/>
                <w:szCs w:val="20"/>
              </w:rPr>
              <w:t>STIP.</w:t>
            </w:r>
          </w:p>
          <w:p w:rsidR="00D84607" w:rsidRPr="00087523" w:rsidRDefault="00D84607" w:rsidP="007F1872">
            <w:pPr>
              <w:autoSpaceDE w:val="0"/>
              <w:autoSpaceDN w:val="0"/>
              <w:adjustRightInd w:val="0"/>
              <w:ind w:left="708"/>
              <w:jc w:val="both"/>
              <w:rPr>
                <w:rFonts w:ascii="Arial" w:hAnsi="Arial" w:cs="Arial"/>
                <w:color w:val="000000"/>
                <w:sz w:val="20"/>
                <w:szCs w:val="20"/>
              </w:rPr>
            </w:pPr>
          </w:p>
          <w:p w:rsidR="00113512" w:rsidRPr="00087523" w:rsidRDefault="00113512" w:rsidP="007F1872">
            <w:pPr>
              <w:autoSpaceDE w:val="0"/>
              <w:autoSpaceDN w:val="0"/>
              <w:adjustRightInd w:val="0"/>
              <w:ind w:left="708"/>
              <w:jc w:val="both"/>
              <w:rPr>
                <w:rFonts w:ascii="Arial" w:hAnsi="Arial" w:cs="Arial"/>
                <w:color w:val="222222"/>
                <w:sz w:val="20"/>
                <w:szCs w:val="20"/>
              </w:rPr>
            </w:pPr>
            <w:r w:rsidRPr="00087523">
              <w:rPr>
                <w:rFonts w:ascii="Arial" w:hAnsi="Arial" w:cs="Arial"/>
                <w:color w:val="222222"/>
                <w:sz w:val="20"/>
                <w:szCs w:val="20"/>
              </w:rPr>
              <w:t xml:space="preserve">102. </w:t>
            </w:r>
            <w:r w:rsidRPr="00087523">
              <w:rPr>
                <w:rFonts w:ascii="Arial" w:hAnsi="Arial" w:cs="Arial"/>
                <w:color w:val="000000"/>
                <w:sz w:val="20"/>
                <w:szCs w:val="20"/>
              </w:rPr>
              <w:t xml:space="preserve">Todavia e conforme já apontado, </w:t>
            </w:r>
            <w:r w:rsidRPr="00087523">
              <w:rPr>
                <w:rFonts w:ascii="Arial" w:hAnsi="Arial" w:cs="Arial"/>
                <w:color w:val="222222"/>
                <w:sz w:val="20"/>
                <w:szCs w:val="20"/>
              </w:rPr>
              <w:t>as empresas operadoras de STIP não são</w:t>
            </w:r>
            <w:r w:rsidR="00D84607" w:rsidRPr="00087523">
              <w:rPr>
                <w:rFonts w:ascii="Arial" w:hAnsi="Arial" w:cs="Arial"/>
                <w:color w:val="222222"/>
                <w:sz w:val="20"/>
                <w:szCs w:val="20"/>
              </w:rPr>
              <w:t xml:space="preserve"> </w:t>
            </w:r>
            <w:r w:rsidRPr="00087523">
              <w:rPr>
                <w:rFonts w:ascii="Arial" w:hAnsi="Arial" w:cs="Arial"/>
                <w:color w:val="222222"/>
                <w:sz w:val="20"/>
                <w:szCs w:val="20"/>
              </w:rPr>
              <w:t>empregadoras dos motoristas cadastrados, o que significa a falta de ingerência sobre</w:t>
            </w:r>
            <w:r w:rsidR="00D84607" w:rsidRPr="00087523">
              <w:rPr>
                <w:rFonts w:ascii="Arial" w:hAnsi="Arial" w:cs="Arial"/>
                <w:color w:val="222222"/>
                <w:sz w:val="20"/>
                <w:szCs w:val="20"/>
              </w:rPr>
              <w:t xml:space="preserve"> </w:t>
            </w:r>
            <w:r w:rsidRPr="00087523">
              <w:rPr>
                <w:rFonts w:ascii="Arial" w:hAnsi="Arial" w:cs="Arial"/>
                <w:color w:val="222222"/>
                <w:sz w:val="20"/>
                <w:szCs w:val="20"/>
              </w:rPr>
              <w:t>eles e a impossibilidade de que tenham controle sobre as condutas por eles praticadas.</w:t>
            </w:r>
          </w:p>
          <w:p w:rsidR="00D84607" w:rsidRPr="00087523" w:rsidRDefault="00D84607" w:rsidP="007F1872">
            <w:pPr>
              <w:autoSpaceDE w:val="0"/>
              <w:autoSpaceDN w:val="0"/>
              <w:adjustRightInd w:val="0"/>
              <w:ind w:left="708"/>
              <w:jc w:val="both"/>
              <w:rPr>
                <w:rFonts w:ascii="Arial" w:hAnsi="Arial" w:cs="Arial"/>
                <w:color w:val="222222"/>
                <w:sz w:val="20"/>
                <w:szCs w:val="20"/>
              </w:rPr>
            </w:pPr>
          </w:p>
          <w:p w:rsidR="00113512" w:rsidRPr="00087523" w:rsidRDefault="00113512" w:rsidP="007F1872">
            <w:pPr>
              <w:autoSpaceDE w:val="0"/>
              <w:autoSpaceDN w:val="0"/>
              <w:adjustRightInd w:val="0"/>
              <w:ind w:left="708"/>
              <w:jc w:val="both"/>
              <w:rPr>
                <w:rFonts w:ascii="Arial" w:hAnsi="Arial" w:cs="Arial"/>
                <w:color w:val="222222"/>
                <w:sz w:val="20"/>
                <w:szCs w:val="20"/>
              </w:rPr>
            </w:pPr>
            <w:r w:rsidRPr="00087523">
              <w:rPr>
                <w:rFonts w:ascii="Arial" w:hAnsi="Arial" w:cs="Arial"/>
                <w:color w:val="222222"/>
                <w:sz w:val="20"/>
                <w:szCs w:val="20"/>
              </w:rPr>
              <w:t>103. Portanto, a manutenção de sanções severas à contratada por fatos alheios à</w:t>
            </w:r>
            <w:r w:rsidR="00D84607" w:rsidRPr="00087523">
              <w:rPr>
                <w:rFonts w:ascii="Arial" w:hAnsi="Arial" w:cs="Arial"/>
                <w:color w:val="222222"/>
                <w:sz w:val="20"/>
                <w:szCs w:val="20"/>
              </w:rPr>
              <w:t xml:space="preserve"> </w:t>
            </w:r>
            <w:r w:rsidRPr="00087523">
              <w:rPr>
                <w:rFonts w:ascii="Arial" w:hAnsi="Arial" w:cs="Arial"/>
                <w:color w:val="222222"/>
                <w:sz w:val="20"/>
                <w:szCs w:val="20"/>
              </w:rPr>
              <w:t>sua responsabilidade e ao seu controle também inviabilizam a participação de</w:t>
            </w:r>
            <w:r w:rsidR="00D84607" w:rsidRPr="00087523">
              <w:rPr>
                <w:rFonts w:ascii="Arial" w:hAnsi="Arial" w:cs="Arial"/>
                <w:color w:val="222222"/>
                <w:sz w:val="20"/>
                <w:szCs w:val="20"/>
              </w:rPr>
              <w:t xml:space="preserve"> </w:t>
            </w:r>
            <w:r w:rsidRPr="00087523">
              <w:rPr>
                <w:rFonts w:ascii="Arial" w:hAnsi="Arial" w:cs="Arial"/>
                <w:color w:val="222222"/>
                <w:sz w:val="20"/>
                <w:szCs w:val="20"/>
              </w:rPr>
              <w:t>operadoras de STIP no futuro certame.</w:t>
            </w:r>
          </w:p>
          <w:p w:rsidR="00D84607" w:rsidRPr="00087523" w:rsidRDefault="00D84607" w:rsidP="00113512">
            <w:pPr>
              <w:autoSpaceDE w:val="0"/>
              <w:autoSpaceDN w:val="0"/>
              <w:adjustRightInd w:val="0"/>
              <w:jc w:val="both"/>
              <w:rPr>
                <w:rFonts w:ascii="Arial" w:hAnsi="Arial" w:cs="Arial"/>
                <w:color w:val="222222"/>
                <w:sz w:val="20"/>
                <w:szCs w:val="20"/>
              </w:rPr>
            </w:pPr>
          </w:p>
          <w:p w:rsidR="00113512" w:rsidRPr="00087523" w:rsidRDefault="00113512" w:rsidP="00113512">
            <w:pPr>
              <w:autoSpaceDE w:val="0"/>
              <w:autoSpaceDN w:val="0"/>
              <w:adjustRightInd w:val="0"/>
              <w:jc w:val="both"/>
              <w:rPr>
                <w:rFonts w:ascii="Arial" w:hAnsi="Arial" w:cs="Arial"/>
                <w:b/>
                <w:bCs/>
                <w:color w:val="000000"/>
                <w:sz w:val="20"/>
                <w:szCs w:val="20"/>
              </w:rPr>
            </w:pPr>
            <w:r w:rsidRPr="00087523">
              <w:rPr>
                <w:rFonts w:ascii="Arial" w:hAnsi="Arial" w:cs="Arial"/>
                <w:b/>
                <w:bCs/>
                <w:color w:val="000000"/>
                <w:sz w:val="20"/>
                <w:szCs w:val="20"/>
              </w:rPr>
              <w:t>6.3) Transporte adaptado</w:t>
            </w:r>
          </w:p>
          <w:p w:rsidR="00D84607" w:rsidRPr="00087523" w:rsidRDefault="00D84607" w:rsidP="00113512">
            <w:pPr>
              <w:autoSpaceDE w:val="0"/>
              <w:autoSpaceDN w:val="0"/>
              <w:adjustRightInd w:val="0"/>
              <w:jc w:val="both"/>
              <w:rPr>
                <w:rFonts w:ascii="Arial" w:hAnsi="Arial" w:cs="Arial"/>
                <w:color w:val="222222"/>
                <w:sz w:val="20"/>
                <w:szCs w:val="20"/>
              </w:rPr>
            </w:pPr>
          </w:p>
          <w:p w:rsidR="00113512" w:rsidRPr="00087523" w:rsidRDefault="00113512" w:rsidP="007F1872">
            <w:pPr>
              <w:autoSpaceDE w:val="0"/>
              <w:autoSpaceDN w:val="0"/>
              <w:adjustRightInd w:val="0"/>
              <w:ind w:left="708"/>
              <w:jc w:val="both"/>
              <w:rPr>
                <w:rFonts w:ascii="Arial" w:hAnsi="Arial" w:cs="Arial"/>
                <w:color w:val="000000"/>
                <w:sz w:val="20"/>
                <w:szCs w:val="20"/>
              </w:rPr>
            </w:pPr>
            <w:r w:rsidRPr="00087523">
              <w:rPr>
                <w:rFonts w:ascii="Arial" w:hAnsi="Arial" w:cs="Arial"/>
                <w:color w:val="222222"/>
                <w:sz w:val="20"/>
                <w:szCs w:val="20"/>
              </w:rPr>
              <w:t>104. O item 5.11, letra ‘a’, do Termo de Referência, estabelece que deverão ser</w:t>
            </w:r>
            <w:r w:rsidR="00D84607" w:rsidRPr="00087523">
              <w:rPr>
                <w:rFonts w:ascii="Arial" w:hAnsi="Arial" w:cs="Arial"/>
                <w:color w:val="222222"/>
                <w:sz w:val="20"/>
                <w:szCs w:val="20"/>
              </w:rPr>
              <w:t xml:space="preserve"> </w:t>
            </w:r>
            <w:r w:rsidRPr="00087523">
              <w:rPr>
                <w:rFonts w:ascii="Arial" w:hAnsi="Arial" w:cs="Arial"/>
                <w:color w:val="000000"/>
                <w:sz w:val="20"/>
                <w:szCs w:val="20"/>
              </w:rPr>
              <w:t>disponibilizados veículos adaptados, que atendam exigências individuais ou coletivas</w:t>
            </w:r>
            <w:r w:rsidR="00D84607" w:rsidRPr="00087523">
              <w:rPr>
                <w:rFonts w:ascii="Arial" w:hAnsi="Arial" w:cs="Arial"/>
                <w:color w:val="000000"/>
                <w:sz w:val="20"/>
                <w:szCs w:val="20"/>
              </w:rPr>
              <w:t xml:space="preserve"> </w:t>
            </w:r>
            <w:r w:rsidRPr="00087523">
              <w:rPr>
                <w:rFonts w:ascii="Arial" w:hAnsi="Arial" w:cs="Arial"/>
                <w:color w:val="000000"/>
                <w:sz w:val="20"/>
                <w:szCs w:val="20"/>
              </w:rPr>
              <w:t>de deslocamento de usuários com deficiência física, com necessidades especiais ou</w:t>
            </w:r>
            <w:r w:rsidR="00D84607" w:rsidRPr="00087523">
              <w:rPr>
                <w:rFonts w:ascii="Arial" w:hAnsi="Arial" w:cs="Arial"/>
                <w:color w:val="000000"/>
                <w:sz w:val="20"/>
                <w:szCs w:val="20"/>
              </w:rPr>
              <w:t xml:space="preserve"> </w:t>
            </w:r>
            <w:r w:rsidRPr="00087523">
              <w:rPr>
                <w:rFonts w:ascii="Arial" w:hAnsi="Arial" w:cs="Arial"/>
                <w:color w:val="000000"/>
                <w:sz w:val="20"/>
                <w:szCs w:val="20"/>
              </w:rPr>
              <w:t xml:space="preserve">restrições de mobilidade (item 2, </w:t>
            </w:r>
            <w:proofErr w:type="spellStart"/>
            <w:r w:rsidRPr="00087523">
              <w:rPr>
                <w:rFonts w:ascii="Arial" w:hAnsi="Arial" w:cs="Arial"/>
                <w:color w:val="000000"/>
                <w:sz w:val="20"/>
                <w:szCs w:val="20"/>
              </w:rPr>
              <w:t>vv</w:t>
            </w:r>
            <w:proofErr w:type="spellEnd"/>
            <w:r w:rsidRPr="00087523">
              <w:rPr>
                <w:rFonts w:ascii="Arial" w:hAnsi="Arial" w:cs="Arial"/>
                <w:color w:val="000000"/>
                <w:sz w:val="20"/>
                <w:szCs w:val="20"/>
              </w:rPr>
              <w:t>).</w:t>
            </w:r>
          </w:p>
          <w:p w:rsidR="00D84607" w:rsidRPr="00087523" w:rsidRDefault="00D84607" w:rsidP="007F1872">
            <w:pPr>
              <w:autoSpaceDE w:val="0"/>
              <w:autoSpaceDN w:val="0"/>
              <w:adjustRightInd w:val="0"/>
              <w:ind w:left="708"/>
              <w:jc w:val="both"/>
              <w:rPr>
                <w:rFonts w:ascii="Arial" w:hAnsi="Arial" w:cs="Arial"/>
                <w:color w:val="000000"/>
                <w:sz w:val="20"/>
                <w:szCs w:val="20"/>
              </w:rPr>
            </w:pPr>
          </w:p>
          <w:p w:rsidR="00113512" w:rsidRPr="00087523" w:rsidRDefault="00113512" w:rsidP="007F1872">
            <w:pPr>
              <w:autoSpaceDE w:val="0"/>
              <w:autoSpaceDN w:val="0"/>
              <w:adjustRightInd w:val="0"/>
              <w:ind w:left="708"/>
              <w:jc w:val="both"/>
              <w:rPr>
                <w:rFonts w:ascii="Arial" w:hAnsi="Arial" w:cs="Arial"/>
                <w:color w:val="222222"/>
                <w:sz w:val="20"/>
                <w:szCs w:val="20"/>
              </w:rPr>
            </w:pPr>
            <w:r w:rsidRPr="00087523">
              <w:rPr>
                <w:rFonts w:ascii="Arial" w:hAnsi="Arial" w:cs="Arial"/>
                <w:color w:val="222222"/>
                <w:sz w:val="20"/>
                <w:szCs w:val="20"/>
              </w:rPr>
              <w:lastRenderedPageBreak/>
              <w:t xml:space="preserve">105. </w:t>
            </w:r>
            <w:r w:rsidRPr="00087523">
              <w:rPr>
                <w:rFonts w:ascii="Arial" w:hAnsi="Arial" w:cs="Arial"/>
                <w:color w:val="000000"/>
                <w:sz w:val="20"/>
                <w:szCs w:val="20"/>
              </w:rPr>
              <w:t xml:space="preserve">A </w:t>
            </w:r>
            <w:r w:rsidRPr="00087523">
              <w:rPr>
                <w:rFonts w:ascii="Arial" w:hAnsi="Arial" w:cs="Arial"/>
                <w:color w:val="222222"/>
                <w:sz w:val="20"/>
                <w:szCs w:val="20"/>
              </w:rPr>
              <w:t>UBER apoia e possui políticas de acessibilidade para usuários com</w:t>
            </w:r>
            <w:r w:rsidR="00D84607" w:rsidRPr="00087523">
              <w:rPr>
                <w:rFonts w:ascii="Arial" w:hAnsi="Arial" w:cs="Arial"/>
                <w:color w:val="222222"/>
                <w:sz w:val="20"/>
                <w:szCs w:val="20"/>
              </w:rPr>
              <w:t xml:space="preserve"> </w:t>
            </w:r>
            <w:r w:rsidRPr="00087523">
              <w:rPr>
                <w:rFonts w:ascii="Arial" w:hAnsi="Arial" w:cs="Arial"/>
                <w:color w:val="222222"/>
                <w:sz w:val="20"/>
                <w:szCs w:val="20"/>
              </w:rPr>
              <w:t>deficiências físicas, necessidades especiais ou restrições de mobilidade. O aplicativo</w:t>
            </w:r>
            <w:r w:rsidR="00D84607" w:rsidRPr="00087523">
              <w:rPr>
                <w:rFonts w:ascii="Arial" w:hAnsi="Arial" w:cs="Arial"/>
                <w:color w:val="222222"/>
                <w:sz w:val="20"/>
                <w:szCs w:val="20"/>
              </w:rPr>
              <w:t xml:space="preserve"> </w:t>
            </w:r>
            <w:r w:rsidRPr="00087523">
              <w:rPr>
                <w:rFonts w:ascii="Arial" w:hAnsi="Arial" w:cs="Arial"/>
                <w:color w:val="222222"/>
                <w:sz w:val="20"/>
                <w:szCs w:val="20"/>
              </w:rPr>
              <w:t>inclusive dispõe de recursos para tanto. Existem políticas de acomodação de cadeiras</w:t>
            </w:r>
            <w:r w:rsidR="00D84607" w:rsidRPr="00087523">
              <w:rPr>
                <w:rFonts w:ascii="Arial" w:hAnsi="Arial" w:cs="Arial"/>
                <w:color w:val="222222"/>
                <w:sz w:val="20"/>
                <w:szCs w:val="20"/>
              </w:rPr>
              <w:t xml:space="preserve"> </w:t>
            </w:r>
            <w:r w:rsidRPr="00087523">
              <w:rPr>
                <w:rFonts w:ascii="Arial" w:hAnsi="Arial" w:cs="Arial"/>
                <w:color w:val="222222"/>
                <w:sz w:val="20"/>
                <w:szCs w:val="20"/>
              </w:rPr>
              <w:t>de rodas e de transportes de cães guias e os motoristas cadastrados são orientados</w:t>
            </w:r>
            <w:r w:rsidR="00D84607" w:rsidRPr="00087523">
              <w:rPr>
                <w:rFonts w:ascii="Arial" w:hAnsi="Arial" w:cs="Arial"/>
                <w:color w:val="222222"/>
                <w:sz w:val="20"/>
                <w:szCs w:val="20"/>
              </w:rPr>
              <w:t xml:space="preserve"> </w:t>
            </w:r>
            <w:r w:rsidRPr="00087523">
              <w:rPr>
                <w:rFonts w:ascii="Arial" w:hAnsi="Arial" w:cs="Arial"/>
                <w:color w:val="222222"/>
                <w:sz w:val="20"/>
                <w:szCs w:val="20"/>
              </w:rPr>
              <w:t>sobre práticas de inclusão e respeito.</w:t>
            </w:r>
          </w:p>
          <w:p w:rsidR="00D84607" w:rsidRPr="00087523" w:rsidRDefault="00D84607" w:rsidP="007F1872">
            <w:pPr>
              <w:autoSpaceDE w:val="0"/>
              <w:autoSpaceDN w:val="0"/>
              <w:adjustRightInd w:val="0"/>
              <w:ind w:left="708"/>
              <w:jc w:val="both"/>
              <w:rPr>
                <w:rFonts w:ascii="Arial" w:hAnsi="Arial" w:cs="Arial"/>
                <w:color w:val="222222"/>
                <w:sz w:val="20"/>
                <w:szCs w:val="20"/>
              </w:rPr>
            </w:pPr>
          </w:p>
          <w:p w:rsidR="00113512" w:rsidRPr="00087523" w:rsidRDefault="00113512" w:rsidP="007F1872">
            <w:pPr>
              <w:autoSpaceDE w:val="0"/>
              <w:autoSpaceDN w:val="0"/>
              <w:adjustRightInd w:val="0"/>
              <w:ind w:left="708"/>
              <w:jc w:val="both"/>
              <w:rPr>
                <w:rFonts w:ascii="Arial" w:hAnsi="Arial" w:cs="Arial"/>
                <w:color w:val="222222"/>
                <w:sz w:val="20"/>
                <w:szCs w:val="20"/>
              </w:rPr>
            </w:pPr>
            <w:r w:rsidRPr="00087523">
              <w:rPr>
                <w:rFonts w:ascii="Arial" w:hAnsi="Arial" w:cs="Arial"/>
                <w:color w:val="222222"/>
                <w:sz w:val="20"/>
                <w:szCs w:val="20"/>
              </w:rPr>
              <w:t>106. Entretanto, como já mencionado, os motoristas cadastrados na plataforma são</w:t>
            </w:r>
            <w:r w:rsidR="00D84607" w:rsidRPr="00087523">
              <w:rPr>
                <w:rFonts w:ascii="Arial" w:hAnsi="Arial" w:cs="Arial"/>
                <w:color w:val="222222"/>
                <w:sz w:val="20"/>
                <w:szCs w:val="20"/>
              </w:rPr>
              <w:t xml:space="preserve"> </w:t>
            </w:r>
            <w:r w:rsidRPr="00087523">
              <w:rPr>
                <w:rFonts w:ascii="Arial" w:hAnsi="Arial" w:cs="Arial"/>
                <w:color w:val="222222"/>
                <w:sz w:val="20"/>
                <w:szCs w:val="20"/>
              </w:rPr>
              <w:t>prestadores de serviço de transporte individual privado que atuam de maneira</w:t>
            </w:r>
            <w:r w:rsidR="00D84607" w:rsidRPr="00087523">
              <w:rPr>
                <w:rFonts w:ascii="Arial" w:hAnsi="Arial" w:cs="Arial"/>
                <w:color w:val="222222"/>
                <w:sz w:val="20"/>
                <w:szCs w:val="20"/>
              </w:rPr>
              <w:t xml:space="preserve"> </w:t>
            </w:r>
            <w:r w:rsidRPr="00087523">
              <w:rPr>
                <w:rFonts w:ascii="Arial" w:hAnsi="Arial" w:cs="Arial"/>
                <w:color w:val="222222"/>
                <w:sz w:val="20"/>
                <w:szCs w:val="20"/>
              </w:rPr>
              <w:t>independente e autônoma.</w:t>
            </w:r>
          </w:p>
          <w:p w:rsidR="00D84607" w:rsidRPr="00087523" w:rsidRDefault="00D84607" w:rsidP="007F1872">
            <w:pPr>
              <w:autoSpaceDE w:val="0"/>
              <w:autoSpaceDN w:val="0"/>
              <w:adjustRightInd w:val="0"/>
              <w:ind w:left="708"/>
              <w:jc w:val="both"/>
              <w:rPr>
                <w:rFonts w:ascii="Arial" w:hAnsi="Arial" w:cs="Arial"/>
                <w:color w:val="222222"/>
                <w:sz w:val="20"/>
                <w:szCs w:val="20"/>
              </w:rPr>
            </w:pPr>
          </w:p>
          <w:p w:rsidR="00113512" w:rsidRPr="00087523" w:rsidRDefault="00113512" w:rsidP="007F1872">
            <w:pPr>
              <w:autoSpaceDE w:val="0"/>
              <w:autoSpaceDN w:val="0"/>
              <w:adjustRightInd w:val="0"/>
              <w:ind w:left="708"/>
              <w:jc w:val="both"/>
              <w:rPr>
                <w:rFonts w:ascii="Arial" w:hAnsi="Arial" w:cs="Arial"/>
                <w:color w:val="222222"/>
                <w:sz w:val="20"/>
                <w:szCs w:val="20"/>
              </w:rPr>
            </w:pPr>
            <w:r w:rsidRPr="00087523">
              <w:rPr>
                <w:rFonts w:ascii="Arial" w:hAnsi="Arial" w:cs="Arial"/>
                <w:color w:val="222222"/>
                <w:sz w:val="20"/>
                <w:szCs w:val="20"/>
              </w:rPr>
              <w:t>107. Como as operadoras de STIP, tal como a UBER, não possuem frota ou veículos</w:t>
            </w:r>
            <w:r w:rsidR="00D84607" w:rsidRPr="00087523">
              <w:rPr>
                <w:rFonts w:ascii="Arial" w:hAnsi="Arial" w:cs="Arial"/>
                <w:color w:val="222222"/>
                <w:sz w:val="20"/>
                <w:szCs w:val="20"/>
              </w:rPr>
              <w:t xml:space="preserve"> </w:t>
            </w:r>
            <w:r w:rsidRPr="00087523">
              <w:rPr>
                <w:rFonts w:ascii="Arial" w:hAnsi="Arial" w:cs="Arial"/>
                <w:color w:val="222222"/>
                <w:sz w:val="20"/>
                <w:szCs w:val="20"/>
              </w:rPr>
              <w:t>próprios, não é possível que assumam a obrigação de dispor de um número mínimo de</w:t>
            </w:r>
            <w:r w:rsidR="00D84607" w:rsidRPr="00087523">
              <w:rPr>
                <w:rFonts w:ascii="Arial" w:hAnsi="Arial" w:cs="Arial"/>
                <w:color w:val="222222"/>
                <w:sz w:val="20"/>
                <w:szCs w:val="20"/>
              </w:rPr>
              <w:t xml:space="preserve"> </w:t>
            </w:r>
            <w:r w:rsidRPr="00087523">
              <w:rPr>
                <w:rFonts w:ascii="Arial" w:hAnsi="Arial" w:cs="Arial"/>
                <w:color w:val="222222"/>
                <w:sz w:val="20"/>
                <w:szCs w:val="20"/>
              </w:rPr>
              <w:t>veículos adaptados, já que os motoristas cadastrados utilizam seus veículos próprios.</w:t>
            </w:r>
          </w:p>
          <w:p w:rsidR="00D84607" w:rsidRPr="00087523" w:rsidRDefault="00D84607" w:rsidP="007F1872">
            <w:pPr>
              <w:autoSpaceDE w:val="0"/>
              <w:autoSpaceDN w:val="0"/>
              <w:adjustRightInd w:val="0"/>
              <w:ind w:left="708"/>
              <w:jc w:val="both"/>
              <w:rPr>
                <w:rFonts w:ascii="Arial" w:hAnsi="Arial" w:cs="Arial"/>
                <w:color w:val="222222"/>
                <w:sz w:val="20"/>
                <w:szCs w:val="20"/>
              </w:rPr>
            </w:pPr>
          </w:p>
          <w:p w:rsidR="00113512" w:rsidRPr="00087523" w:rsidRDefault="00113512" w:rsidP="007F1872">
            <w:pPr>
              <w:autoSpaceDE w:val="0"/>
              <w:autoSpaceDN w:val="0"/>
              <w:adjustRightInd w:val="0"/>
              <w:ind w:left="708"/>
              <w:jc w:val="both"/>
              <w:rPr>
                <w:rFonts w:ascii="Arial" w:hAnsi="Arial" w:cs="Arial"/>
                <w:color w:val="222222"/>
                <w:sz w:val="20"/>
                <w:szCs w:val="20"/>
              </w:rPr>
            </w:pPr>
            <w:r w:rsidRPr="00087523">
              <w:rPr>
                <w:rFonts w:ascii="Arial" w:hAnsi="Arial" w:cs="Arial"/>
                <w:color w:val="222222"/>
                <w:sz w:val="20"/>
                <w:szCs w:val="20"/>
              </w:rPr>
              <w:t>108. Além disso, há uma série de limitações técnicas para se conectar veículos</w:t>
            </w:r>
            <w:r w:rsidR="00D84607" w:rsidRPr="00087523">
              <w:rPr>
                <w:rFonts w:ascii="Arial" w:hAnsi="Arial" w:cs="Arial"/>
                <w:color w:val="222222"/>
                <w:sz w:val="20"/>
                <w:szCs w:val="20"/>
              </w:rPr>
              <w:t xml:space="preserve"> </w:t>
            </w:r>
            <w:r w:rsidRPr="00087523">
              <w:rPr>
                <w:rFonts w:ascii="Arial" w:hAnsi="Arial" w:cs="Arial"/>
                <w:color w:val="222222"/>
                <w:sz w:val="20"/>
                <w:szCs w:val="20"/>
              </w:rPr>
              <w:t>específicos a usuários específicos, pois as operadoras de STIP não podem garantir</w:t>
            </w:r>
            <w:r w:rsidR="00D84607" w:rsidRPr="00087523">
              <w:rPr>
                <w:rFonts w:ascii="Arial" w:hAnsi="Arial" w:cs="Arial"/>
                <w:color w:val="222222"/>
                <w:sz w:val="20"/>
                <w:szCs w:val="20"/>
              </w:rPr>
              <w:t xml:space="preserve"> </w:t>
            </w:r>
            <w:r w:rsidRPr="00087523">
              <w:rPr>
                <w:rFonts w:ascii="Arial" w:hAnsi="Arial" w:cs="Arial"/>
                <w:color w:val="222222"/>
                <w:sz w:val="20"/>
                <w:szCs w:val="20"/>
              </w:rPr>
              <w:t>que os motoristas estejam ativos na plataforma no momento da solicitação, nem em</w:t>
            </w:r>
            <w:r w:rsidR="00D84607" w:rsidRPr="00087523">
              <w:rPr>
                <w:rFonts w:ascii="Arial" w:hAnsi="Arial" w:cs="Arial"/>
                <w:color w:val="222222"/>
                <w:sz w:val="20"/>
                <w:szCs w:val="20"/>
              </w:rPr>
              <w:t xml:space="preserve"> </w:t>
            </w:r>
            <w:r w:rsidRPr="00087523">
              <w:rPr>
                <w:rFonts w:ascii="Arial" w:hAnsi="Arial" w:cs="Arial"/>
                <w:color w:val="222222"/>
                <w:sz w:val="20"/>
                <w:szCs w:val="20"/>
              </w:rPr>
              <w:t>que parte da cidade se encontrarão.</w:t>
            </w:r>
          </w:p>
          <w:p w:rsidR="00D84607" w:rsidRPr="00087523" w:rsidRDefault="00D84607" w:rsidP="007F1872">
            <w:pPr>
              <w:autoSpaceDE w:val="0"/>
              <w:autoSpaceDN w:val="0"/>
              <w:adjustRightInd w:val="0"/>
              <w:ind w:left="708"/>
              <w:jc w:val="both"/>
              <w:rPr>
                <w:rFonts w:ascii="Arial" w:hAnsi="Arial" w:cs="Arial"/>
                <w:color w:val="222222"/>
                <w:sz w:val="20"/>
                <w:szCs w:val="20"/>
              </w:rPr>
            </w:pPr>
          </w:p>
          <w:p w:rsidR="00113512" w:rsidRPr="00087523" w:rsidRDefault="00113512" w:rsidP="007F1872">
            <w:pPr>
              <w:autoSpaceDE w:val="0"/>
              <w:autoSpaceDN w:val="0"/>
              <w:adjustRightInd w:val="0"/>
              <w:ind w:left="708"/>
              <w:jc w:val="both"/>
              <w:rPr>
                <w:rFonts w:ascii="Arial" w:hAnsi="Arial" w:cs="Arial"/>
                <w:color w:val="222222"/>
                <w:sz w:val="20"/>
                <w:szCs w:val="20"/>
              </w:rPr>
            </w:pPr>
            <w:r w:rsidRPr="00087523">
              <w:rPr>
                <w:rFonts w:ascii="Arial" w:hAnsi="Arial" w:cs="Arial"/>
                <w:color w:val="222222"/>
                <w:sz w:val="20"/>
                <w:szCs w:val="20"/>
              </w:rPr>
              <w:t>109. Desse modo, as exigências de garantia de frota com veículos adaptados</w:t>
            </w:r>
            <w:r w:rsidR="00D84607" w:rsidRPr="00087523">
              <w:rPr>
                <w:rFonts w:ascii="Arial" w:hAnsi="Arial" w:cs="Arial"/>
                <w:color w:val="222222"/>
                <w:sz w:val="20"/>
                <w:szCs w:val="20"/>
              </w:rPr>
              <w:t xml:space="preserve"> </w:t>
            </w:r>
            <w:r w:rsidRPr="00087523">
              <w:rPr>
                <w:rFonts w:ascii="Arial" w:hAnsi="Arial" w:cs="Arial"/>
                <w:color w:val="222222"/>
                <w:sz w:val="20"/>
                <w:szCs w:val="20"/>
              </w:rPr>
              <w:t>inviabilizam por completo a participação de operadoras de STIP na futura licitação, já</w:t>
            </w:r>
            <w:r w:rsidR="00D84607" w:rsidRPr="00087523">
              <w:rPr>
                <w:rFonts w:ascii="Arial" w:hAnsi="Arial" w:cs="Arial"/>
                <w:color w:val="222222"/>
                <w:sz w:val="20"/>
                <w:szCs w:val="20"/>
              </w:rPr>
              <w:t xml:space="preserve"> </w:t>
            </w:r>
            <w:r w:rsidRPr="00087523">
              <w:rPr>
                <w:rFonts w:ascii="Arial" w:hAnsi="Arial" w:cs="Arial"/>
                <w:color w:val="222222"/>
                <w:sz w:val="20"/>
                <w:szCs w:val="20"/>
              </w:rPr>
              <w:t>que tais regras são absolutamente incompatíveis com o modelo de negócio praticado</w:t>
            </w:r>
            <w:r w:rsidR="00D84607" w:rsidRPr="00087523">
              <w:rPr>
                <w:rFonts w:ascii="Arial" w:hAnsi="Arial" w:cs="Arial"/>
                <w:color w:val="222222"/>
                <w:sz w:val="20"/>
                <w:szCs w:val="20"/>
              </w:rPr>
              <w:t xml:space="preserve"> </w:t>
            </w:r>
            <w:r w:rsidRPr="00087523">
              <w:rPr>
                <w:rFonts w:ascii="Arial" w:hAnsi="Arial" w:cs="Arial"/>
                <w:color w:val="222222"/>
                <w:sz w:val="20"/>
                <w:szCs w:val="20"/>
              </w:rPr>
              <w:t>por essas empresas.</w:t>
            </w:r>
          </w:p>
          <w:p w:rsidR="00D84607" w:rsidRPr="00087523" w:rsidRDefault="00D84607" w:rsidP="00113512">
            <w:pPr>
              <w:autoSpaceDE w:val="0"/>
              <w:autoSpaceDN w:val="0"/>
              <w:adjustRightInd w:val="0"/>
              <w:jc w:val="both"/>
              <w:rPr>
                <w:rFonts w:ascii="Arial" w:hAnsi="Arial" w:cs="Arial"/>
                <w:color w:val="222222"/>
                <w:sz w:val="20"/>
                <w:szCs w:val="20"/>
              </w:rPr>
            </w:pPr>
          </w:p>
          <w:p w:rsidR="00113512" w:rsidRPr="00087523" w:rsidRDefault="00113512" w:rsidP="00113512">
            <w:pPr>
              <w:autoSpaceDE w:val="0"/>
              <w:autoSpaceDN w:val="0"/>
              <w:adjustRightInd w:val="0"/>
              <w:jc w:val="both"/>
              <w:rPr>
                <w:rFonts w:ascii="Arial" w:hAnsi="Arial" w:cs="Arial"/>
                <w:b/>
                <w:bCs/>
                <w:color w:val="000000"/>
                <w:sz w:val="20"/>
                <w:szCs w:val="20"/>
              </w:rPr>
            </w:pPr>
            <w:r w:rsidRPr="00087523">
              <w:rPr>
                <w:rFonts w:ascii="Arial" w:hAnsi="Arial" w:cs="Arial"/>
                <w:b/>
                <w:bCs/>
                <w:color w:val="000000"/>
                <w:sz w:val="20"/>
                <w:szCs w:val="20"/>
              </w:rPr>
              <w:t>6.4) Síntese</w:t>
            </w:r>
          </w:p>
          <w:p w:rsidR="00D84607" w:rsidRPr="00087523" w:rsidRDefault="00D84607" w:rsidP="00113512">
            <w:pPr>
              <w:autoSpaceDE w:val="0"/>
              <w:autoSpaceDN w:val="0"/>
              <w:adjustRightInd w:val="0"/>
              <w:jc w:val="both"/>
              <w:rPr>
                <w:rFonts w:ascii="Arial" w:hAnsi="Arial" w:cs="Arial"/>
                <w:b/>
                <w:bCs/>
                <w:color w:val="000000"/>
                <w:sz w:val="20"/>
                <w:szCs w:val="20"/>
              </w:rPr>
            </w:pPr>
          </w:p>
          <w:p w:rsidR="00113512" w:rsidRPr="00087523" w:rsidRDefault="00113512" w:rsidP="006A1E4C">
            <w:pPr>
              <w:autoSpaceDE w:val="0"/>
              <w:autoSpaceDN w:val="0"/>
              <w:adjustRightInd w:val="0"/>
              <w:ind w:left="708"/>
              <w:jc w:val="both"/>
              <w:rPr>
                <w:rFonts w:ascii="Arial" w:hAnsi="Arial" w:cs="Arial"/>
                <w:color w:val="000000"/>
                <w:sz w:val="20"/>
                <w:szCs w:val="20"/>
              </w:rPr>
            </w:pPr>
            <w:r w:rsidRPr="00087523">
              <w:rPr>
                <w:rFonts w:ascii="Arial" w:hAnsi="Arial" w:cs="Arial"/>
                <w:color w:val="222222"/>
                <w:sz w:val="20"/>
                <w:szCs w:val="20"/>
              </w:rPr>
              <w:t xml:space="preserve">110. </w:t>
            </w:r>
            <w:r w:rsidRPr="00087523">
              <w:rPr>
                <w:rFonts w:ascii="Arial" w:hAnsi="Arial" w:cs="Arial"/>
                <w:color w:val="000000"/>
                <w:sz w:val="20"/>
                <w:szCs w:val="20"/>
              </w:rPr>
              <w:t>O Termo de Referência possui diversas exigências que inviabilizam a</w:t>
            </w:r>
            <w:r w:rsidR="00D84607" w:rsidRPr="00087523">
              <w:rPr>
                <w:rFonts w:ascii="Arial" w:hAnsi="Arial" w:cs="Arial"/>
                <w:color w:val="000000"/>
                <w:sz w:val="20"/>
                <w:szCs w:val="20"/>
              </w:rPr>
              <w:t xml:space="preserve"> </w:t>
            </w:r>
            <w:r w:rsidRPr="00087523">
              <w:rPr>
                <w:rFonts w:ascii="Arial" w:hAnsi="Arial" w:cs="Arial"/>
                <w:color w:val="000000"/>
                <w:sz w:val="20"/>
                <w:szCs w:val="20"/>
              </w:rPr>
              <w:t>participação das operadoras de STIP na futura licitação.</w:t>
            </w:r>
          </w:p>
          <w:p w:rsidR="00D84607" w:rsidRPr="00087523" w:rsidRDefault="00D84607" w:rsidP="006A1E4C">
            <w:pPr>
              <w:autoSpaceDE w:val="0"/>
              <w:autoSpaceDN w:val="0"/>
              <w:adjustRightInd w:val="0"/>
              <w:ind w:left="708"/>
              <w:jc w:val="both"/>
              <w:rPr>
                <w:rFonts w:ascii="Arial" w:hAnsi="Arial" w:cs="Arial"/>
                <w:color w:val="000000"/>
                <w:sz w:val="20"/>
                <w:szCs w:val="20"/>
              </w:rPr>
            </w:pPr>
          </w:p>
          <w:p w:rsidR="00113512" w:rsidRPr="00087523" w:rsidRDefault="00113512" w:rsidP="006A1E4C">
            <w:pPr>
              <w:autoSpaceDE w:val="0"/>
              <w:autoSpaceDN w:val="0"/>
              <w:adjustRightInd w:val="0"/>
              <w:ind w:left="708"/>
              <w:jc w:val="both"/>
              <w:rPr>
                <w:rFonts w:ascii="Arial" w:hAnsi="Arial" w:cs="Arial"/>
                <w:color w:val="000000"/>
                <w:sz w:val="20"/>
                <w:szCs w:val="20"/>
              </w:rPr>
            </w:pPr>
            <w:r w:rsidRPr="00087523">
              <w:rPr>
                <w:rFonts w:ascii="Arial" w:hAnsi="Arial" w:cs="Arial"/>
                <w:color w:val="222222"/>
                <w:sz w:val="20"/>
                <w:szCs w:val="20"/>
              </w:rPr>
              <w:t xml:space="preserve">111. </w:t>
            </w:r>
            <w:r w:rsidRPr="00087523">
              <w:rPr>
                <w:rFonts w:ascii="Arial" w:hAnsi="Arial" w:cs="Arial"/>
                <w:color w:val="000000"/>
                <w:sz w:val="20"/>
                <w:szCs w:val="20"/>
              </w:rPr>
              <w:t>Portanto, a manutenção dessas exigências obstaculizará a participação dessas</w:t>
            </w:r>
            <w:r w:rsidR="00D84607" w:rsidRPr="00087523">
              <w:rPr>
                <w:rFonts w:ascii="Arial" w:hAnsi="Arial" w:cs="Arial"/>
                <w:color w:val="000000"/>
                <w:sz w:val="20"/>
                <w:szCs w:val="20"/>
              </w:rPr>
              <w:t xml:space="preserve"> </w:t>
            </w:r>
            <w:r w:rsidRPr="00087523">
              <w:rPr>
                <w:rFonts w:ascii="Arial" w:hAnsi="Arial" w:cs="Arial"/>
                <w:color w:val="000000"/>
                <w:sz w:val="20"/>
                <w:szCs w:val="20"/>
              </w:rPr>
              <w:t>empresas no futuro certame, o que reduzirá o universo de licitantes e, em última</w:t>
            </w:r>
            <w:r w:rsidR="00D84607" w:rsidRPr="00087523">
              <w:rPr>
                <w:rFonts w:ascii="Arial" w:hAnsi="Arial" w:cs="Arial"/>
                <w:color w:val="000000"/>
                <w:sz w:val="20"/>
                <w:szCs w:val="20"/>
              </w:rPr>
              <w:t xml:space="preserve"> </w:t>
            </w:r>
            <w:r w:rsidRPr="00087523">
              <w:rPr>
                <w:rFonts w:ascii="Arial" w:hAnsi="Arial" w:cs="Arial"/>
                <w:color w:val="000000"/>
                <w:sz w:val="20"/>
                <w:szCs w:val="20"/>
              </w:rPr>
              <w:t>análise, a competitividade.</w:t>
            </w:r>
          </w:p>
          <w:p w:rsidR="00D84607" w:rsidRPr="00087523" w:rsidRDefault="00D84607" w:rsidP="00113512">
            <w:pPr>
              <w:autoSpaceDE w:val="0"/>
              <w:autoSpaceDN w:val="0"/>
              <w:adjustRightInd w:val="0"/>
              <w:jc w:val="both"/>
              <w:rPr>
                <w:rFonts w:ascii="Arial" w:hAnsi="Arial" w:cs="Arial"/>
                <w:color w:val="000000"/>
                <w:sz w:val="20"/>
                <w:szCs w:val="20"/>
              </w:rPr>
            </w:pPr>
          </w:p>
          <w:p w:rsidR="00113512" w:rsidRPr="00087523" w:rsidRDefault="00113512" w:rsidP="00113512">
            <w:pPr>
              <w:autoSpaceDE w:val="0"/>
              <w:autoSpaceDN w:val="0"/>
              <w:adjustRightInd w:val="0"/>
              <w:jc w:val="both"/>
              <w:rPr>
                <w:rFonts w:ascii="Arial" w:hAnsi="Arial" w:cs="Arial"/>
                <w:b/>
                <w:bCs/>
                <w:color w:val="000000"/>
                <w:sz w:val="20"/>
                <w:szCs w:val="20"/>
              </w:rPr>
            </w:pPr>
            <w:r w:rsidRPr="00087523">
              <w:rPr>
                <w:rFonts w:ascii="Arial" w:hAnsi="Arial" w:cs="Arial"/>
                <w:b/>
                <w:bCs/>
                <w:color w:val="000000"/>
                <w:sz w:val="20"/>
                <w:szCs w:val="20"/>
              </w:rPr>
              <w:t>7) Efetivo interesse em participar e as alternativas vislumbradas</w:t>
            </w:r>
          </w:p>
          <w:p w:rsidR="00D84607" w:rsidRPr="00087523" w:rsidRDefault="00D84607" w:rsidP="00113512">
            <w:pPr>
              <w:autoSpaceDE w:val="0"/>
              <w:autoSpaceDN w:val="0"/>
              <w:adjustRightInd w:val="0"/>
              <w:jc w:val="both"/>
              <w:rPr>
                <w:rFonts w:ascii="Arial" w:hAnsi="Arial" w:cs="Arial"/>
                <w:color w:val="000000"/>
                <w:sz w:val="20"/>
                <w:szCs w:val="20"/>
              </w:rPr>
            </w:pPr>
          </w:p>
          <w:p w:rsidR="00113512" w:rsidRPr="00087523" w:rsidRDefault="00113512" w:rsidP="006A1E4C">
            <w:pPr>
              <w:autoSpaceDE w:val="0"/>
              <w:autoSpaceDN w:val="0"/>
              <w:adjustRightInd w:val="0"/>
              <w:ind w:left="708"/>
              <w:jc w:val="both"/>
              <w:rPr>
                <w:rFonts w:ascii="Arial" w:hAnsi="Arial" w:cs="Arial"/>
                <w:color w:val="000000"/>
                <w:sz w:val="20"/>
                <w:szCs w:val="20"/>
              </w:rPr>
            </w:pPr>
            <w:r w:rsidRPr="00087523">
              <w:rPr>
                <w:rFonts w:ascii="Arial" w:hAnsi="Arial" w:cs="Arial"/>
                <w:color w:val="000000"/>
                <w:sz w:val="20"/>
                <w:szCs w:val="20"/>
              </w:rPr>
              <w:t>112. A UBER destaca seu pleno interesse em participar da futura licitação ou</w:t>
            </w:r>
            <w:r w:rsidR="00D84607" w:rsidRPr="00087523">
              <w:rPr>
                <w:rFonts w:ascii="Arial" w:hAnsi="Arial" w:cs="Arial"/>
                <w:color w:val="000000"/>
                <w:sz w:val="20"/>
                <w:szCs w:val="20"/>
              </w:rPr>
              <w:t xml:space="preserve"> </w:t>
            </w:r>
            <w:r w:rsidRPr="00087523">
              <w:rPr>
                <w:rFonts w:ascii="Arial" w:hAnsi="Arial" w:cs="Arial"/>
                <w:color w:val="000000"/>
                <w:sz w:val="20"/>
                <w:szCs w:val="20"/>
              </w:rPr>
              <w:t>procedimento seletivo em questão. Para tanto, e a despeito de manifestações</w:t>
            </w:r>
            <w:r w:rsidR="00D84607" w:rsidRPr="00087523">
              <w:rPr>
                <w:rFonts w:ascii="Arial" w:hAnsi="Arial" w:cs="Arial"/>
                <w:color w:val="000000"/>
                <w:sz w:val="20"/>
                <w:szCs w:val="20"/>
              </w:rPr>
              <w:t xml:space="preserve"> </w:t>
            </w:r>
            <w:r w:rsidRPr="00087523">
              <w:rPr>
                <w:rFonts w:ascii="Arial" w:hAnsi="Arial" w:cs="Arial"/>
                <w:color w:val="000000"/>
                <w:sz w:val="20"/>
                <w:szCs w:val="20"/>
              </w:rPr>
              <w:t>posteriores que possam sugerir ainda outras alternativas, vislumbra desde já algumas</w:t>
            </w:r>
            <w:r w:rsidR="00D84607" w:rsidRPr="00087523">
              <w:rPr>
                <w:rFonts w:ascii="Arial" w:hAnsi="Arial" w:cs="Arial"/>
                <w:color w:val="000000"/>
                <w:sz w:val="20"/>
                <w:szCs w:val="20"/>
              </w:rPr>
              <w:t xml:space="preserve"> </w:t>
            </w:r>
            <w:r w:rsidRPr="00087523">
              <w:rPr>
                <w:rFonts w:ascii="Arial" w:hAnsi="Arial" w:cs="Arial"/>
                <w:color w:val="000000"/>
                <w:sz w:val="20"/>
                <w:szCs w:val="20"/>
              </w:rPr>
              <w:t>alternativas que, em vista do modo de atuação das operadoras de STIP, permitiriam a</w:t>
            </w:r>
            <w:r w:rsidR="00D84607" w:rsidRPr="00087523">
              <w:rPr>
                <w:rFonts w:ascii="Arial" w:hAnsi="Arial" w:cs="Arial"/>
                <w:color w:val="000000"/>
                <w:sz w:val="20"/>
                <w:szCs w:val="20"/>
              </w:rPr>
              <w:t xml:space="preserve"> </w:t>
            </w:r>
            <w:r w:rsidRPr="00087523">
              <w:rPr>
                <w:rFonts w:ascii="Arial" w:hAnsi="Arial" w:cs="Arial"/>
                <w:color w:val="000000"/>
                <w:sz w:val="20"/>
                <w:szCs w:val="20"/>
              </w:rPr>
              <w:t>sua participação.</w:t>
            </w:r>
          </w:p>
          <w:p w:rsidR="00D84607" w:rsidRPr="00087523" w:rsidRDefault="00D84607" w:rsidP="00113512">
            <w:pPr>
              <w:autoSpaceDE w:val="0"/>
              <w:autoSpaceDN w:val="0"/>
              <w:adjustRightInd w:val="0"/>
              <w:jc w:val="both"/>
              <w:rPr>
                <w:rFonts w:ascii="Arial" w:hAnsi="Arial" w:cs="Arial"/>
                <w:color w:val="000000"/>
                <w:sz w:val="20"/>
                <w:szCs w:val="20"/>
              </w:rPr>
            </w:pPr>
          </w:p>
          <w:p w:rsidR="00113512" w:rsidRPr="00087523" w:rsidRDefault="00113512" w:rsidP="00113512">
            <w:pPr>
              <w:autoSpaceDE w:val="0"/>
              <w:autoSpaceDN w:val="0"/>
              <w:adjustRightInd w:val="0"/>
              <w:jc w:val="both"/>
              <w:rPr>
                <w:rFonts w:ascii="Arial" w:hAnsi="Arial" w:cs="Arial"/>
                <w:b/>
                <w:bCs/>
                <w:color w:val="000000"/>
                <w:sz w:val="20"/>
                <w:szCs w:val="20"/>
              </w:rPr>
            </w:pPr>
            <w:r w:rsidRPr="00087523">
              <w:rPr>
                <w:rFonts w:ascii="Arial" w:hAnsi="Arial" w:cs="Arial"/>
                <w:b/>
                <w:bCs/>
                <w:color w:val="000000"/>
                <w:sz w:val="20"/>
                <w:szCs w:val="20"/>
              </w:rPr>
              <w:t>7.1) As disposições que dificultam ou impedem a participação</w:t>
            </w:r>
          </w:p>
          <w:p w:rsidR="00D84607" w:rsidRPr="00087523" w:rsidRDefault="00D84607" w:rsidP="00113512">
            <w:pPr>
              <w:autoSpaceDE w:val="0"/>
              <w:autoSpaceDN w:val="0"/>
              <w:adjustRightInd w:val="0"/>
              <w:jc w:val="both"/>
              <w:rPr>
                <w:rFonts w:ascii="Arial" w:hAnsi="Arial" w:cs="Arial"/>
                <w:color w:val="000000"/>
                <w:sz w:val="20"/>
                <w:szCs w:val="20"/>
              </w:rPr>
            </w:pPr>
          </w:p>
          <w:p w:rsidR="00113512" w:rsidRPr="00087523" w:rsidRDefault="00113512" w:rsidP="001B530E">
            <w:pPr>
              <w:autoSpaceDE w:val="0"/>
              <w:autoSpaceDN w:val="0"/>
              <w:adjustRightInd w:val="0"/>
              <w:ind w:left="708"/>
              <w:jc w:val="both"/>
              <w:rPr>
                <w:rFonts w:ascii="Arial" w:hAnsi="Arial" w:cs="Arial"/>
                <w:color w:val="000000"/>
                <w:sz w:val="20"/>
                <w:szCs w:val="20"/>
              </w:rPr>
            </w:pPr>
            <w:r w:rsidRPr="00087523">
              <w:rPr>
                <w:rFonts w:ascii="Arial" w:hAnsi="Arial" w:cs="Arial"/>
                <w:color w:val="000000"/>
                <w:sz w:val="20"/>
                <w:szCs w:val="20"/>
              </w:rPr>
              <w:t>113. A participação da UBER (assim como da generalidade das operadoras de STIP)</w:t>
            </w:r>
            <w:r w:rsidR="00D84607" w:rsidRPr="00087523">
              <w:rPr>
                <w:rFonts w:ascii="Arial" w:hAnsi="Arial" w:cs="Arial"/>
                <w:color w:val="000000"/>
                <w:sz w:val="20"/>
                <w:szCs w:val="20"/>
              </w:rPr>
              <w:t xml:space="preserve"> </w:t>
            </w:r>
            <w:r w:rsidRPr="00087523">
              <w:rPr>
                <w:rFonts w:ascii="Arial" w:hAnsi="Arial" w:cs="Arial"/>
                <w:color w:val="000000"/>
                <w:sz w:val="20"/>
                <w:szCs w:val="20"/>
              </w:rPr>
              <w:t>demandaria a realização de ajustes no Termo de Referência. Esses ajustes envolvem</w:t>
            </w:r>
            <w:r w:rsidR="00D84607" w:rsidRPr="00087523">
              <w:rPr>
                <w:rFonts w:ascii="Arial" w:hAnsi="Arial" w:cs="Arial"/>
                <w:color w:val="000000"/>
                <w:sz w:val="20"/>
                <w:szCs w:val="20"/>
              </w:rPr>
              <w:t xml:space="preserve"> </w:t>
            </w:r>
            <w:r w:rsidRPr="00087523">
              <w:rPr>
                <w:rFonts w:ascii="Arial" w:hAnsi="Arial" w:cs="Arial"/>
                <w:color w:val="000000"/>
                <w:sz w:val="20"/>
                <w:szCs w:val="20"/>
              </w:rPr>
              <w:t>essencialmente a revisão e/ou eliminação das disposições descritas nos itens 5 e 6,</w:t>
            </w:r>
            <w:r w:rsidR="00D84607" w:rsidRPr="00087523">
              <w:rPr>
                <w:rFonts w:ascii="Arial" w:hAnsi="Arial" w:cs="Arial"/>
                <w:color w:val="000000"/>
                <w:sz w:val="20"/>
                <w:szCs w:val="20"/>
              </w:rPr>
              <w:t xml:space="preserve"> </w:t>
            </w:r>
            <w:r w:rsidRPr="00087523">
              <w:rPr>
                <w:rFonts w:ascii="Arial" w:hAnsi="Arial" w:cs="Arial"/>
                <w:color w:val="000000"/>
                <w:sz w:val="20"/>
                <w:szCs w:val="20"/>
              </w:rPr>
              <w:t>acima.</w:t>
            </w:r>
          </w:p>
          <w:p w:rsidR="00D84607" w:rsidRPr="00087523" w:rsidRDefault="00D84607" w:rsidP="001B530E">
            <w:pPr>
              <w:autoSpaceDE w:val="0"/>
              <w:autoSpaceDN w:val="0"/>
              <w:adjustRightInd w:val="0"/>
              <w:ind w:left="708"/>
              <w:jc w:val="both"/>
              <w:rPr>
                <w:rFonts w:ascii="Arial" w:hAnsi="Arial" w:cs="Arial"/>
                <w:color w:val="000000"/>
                <w:sz w:val="20"/>
                <w:szCs w:val="20"/>
              </w:rPr>
            </w:pPr>
          </w:p>
          <w:p w:rsidR="00113512" w:rsidRPr="00087523" w:rsidRDefault="00113512" w:rsidP="001B530E">
            <w:pPr>
              <w:autoSpaceDE w:val="0"/>
              <w:autoSpaceDN w:val="0"/>
              <w:adjustRightInd w:val="0"/>
              <w:ind w:left="708"/>
              <w:jc w:val="both"/>
              <w:rPr>
                <w:rFonts w:ascii="Arial" w:hAnsi="Arial" w:cs="Arial"/>
                <w:color w:val="000000"/>
                <w:sz w:val="20"/>
                <w:szCs w:val="20"/>
              </w:rPr>
            </w:pPr>
            <w:r w:rsidRPr="00087523">
              <w:rPr>
                <w:rFonts w:ascii="Arial" w:hAnsi="Arial" w:cs="Arial"/>
                <w:color w:val="000000"/>
                <w:sz w:val="20"/>
                <w:szCs w:val="20"/>
              </w:rPr>
              <w:t>114. A UBER entende que essas providências são imprescindíveis para viabilizar a</w:t>
            </w:r>
            <w:r w:rsidR="00D84607" w:rsidRPr="00087523">
              <w:rPr>
                <w:rFonts w:ascii="Arial" w:hAnsi="Arial" w:cs="Arial"/>
                <w:color w:val="000000"/>
                <w:sz w:val="20"/>
                <w:szCs w:val="20"/>
              </w:rPr>
              <w:t xml:space="preserve"> </w:t>
            </w:r>
            <w:r w:rsidRPr="00087523">
              <w:rPr>
                <w:rFonts w:ascii="Arial" w:hAnsi="Arial" w:cs="Arial"/>
                <w:color w:val="000000"/>
                <w:sz w:val="20"/>
                <w:szCs w:val="20"/>
              </w:rPr>
              <w:t>participação das operadoras de STIP na licitação ou procedimento seletivo. E mais</w:t>
            </w:r>
            <w:r w:rsidR="00D84607" w:rsidRPr="00087523">
              <w:rPr>
                <w:rFonts w:ascii="Arial" w:hAnsi="Arial" w:cs="Arial"/>
                <w:color w:val="000000"/>
                <w:sz w:val="20"/>
                <w:szCs w:val="20"/>
              </w:rPr>
              <w:t xml:space="preserve"> </w:t>
            </w:r>
            <w:r w:rsidRPr="00087523">
              <w:rPr>
                <w:rFonts w:ascii="Arial" w:hAnsi="Arial" w:cs="Arial"/>
                <w:color w:val="000000"/>
                <w:sz w:val="20"/>
                <w:szCs w:val="20"/>
              </w:rPr>
              <w:t>importante: essas alterações não impedirão a participação das empresas prestadoras</w:t>
            </w:r>
            <w:r w:rsidR="00D84607" w:rsidRPr="00087523">
              <w:rPr>
                <w:rFonts w:ascii="Arial" w:hAnsi="Arial" w:cs="Arial"/>
                <w:color w:val="000000"/>
                <w:sz w:val="20"/>
                <w:szCs w:val="20"/>
              </w:rPr>
              <w:t xml:space="preserve"> </w:t>
            </w:r>
            <w:r w:rsidRPr="00087523">
              <w:rPr>
                <w:rFonts w:ascii="Arial" w:hAnsi="Arial" w:cs="Arial"/>
                <w:color w:val="000000"/>
                <w:sz w:val="20"/>
                <w:szCs w:val="20"/>
              </w:rPr>
              <w:t>do serviço de táxi no futuro certame. Ao contrário, a realização dessas alterações</w:t>
            </w:r>
            <w:r w:rsidR="00D84607" w:rsidRPr="00087523">
              <w:rPr>
                <w:rFonts w:ascii="Arial" w:hAnsi="Arial" w:cs="Arial"/>
                <w:color w:val="000000"/>
                <w:sz w:val="20"/>
                <w:szCs w:val="20"/>
              </w:rPr>
              <w:t xml:space="preserve"> </w:t>
            </w:r>
            <w:r w:rsidRPr="00087523">
              <w:rPr>
                <w:rFonts w:ascii="Arial" w:hAnsi="Arial" w:cs="Arial"/>
                <w:color w:val="000000"/>
                <w:sz w:val="20"/>
                <w:szCs w:val="20"/>
              </w:rPr>
              <w:t>apenas contribuirá com o caráter competitivo e com a busca de propostas vantajosas</w:t>
            </w:r>
            <w:r w:rsidR="00D84607" w:rsidRPr="00087523">
              <w:rPr>
                <w:rFonts w:ascii="Arial" w:hAnsi="Arial" w:cs="Arial"/>
                <w:color w:val="000000"/>
                <w:sz w:val="20"/>
                <w:szCs w:val="20"/>
              </w:rPr>
              <w:t xml:space="preserve"> </w:t>
            </w:r>
            <w:r w:rsidRPr="00087523">
              <w:rPr>
                <w:rFonts w:ascii="Arial" w:hAnsi="Arial" w:cs="Arial"/>
                <w:color w:val="000000"/>
                <w:sz w:val="20"/>
                <w:szCs w:val="20"/>
              </w:rPr>
              <w:t>para a Administração Pública.</w:t>
            </w:r>
          </w:p>
          <w:p w:rsidR="00D84607" w:rsidRPr="00087523" w:rsidRDefault="00D84607" w:rsidP="00113512">
            <w:pPr>
              <w:autoSpaceDE w:val="0"/>
              <w:autoSpaceDN w:val="0"/>
              <w:adjustRightInd w:val="0"/>
              <w:jc w:val="both"/>
              <w:rPr>
                <w:rFonts w:ascii="Arial" w:hAnsi="Arial" w:cs="Arial"/>
                <w:color w:val="000000"/>
                <w:sz w:val="20"/>
                <w:szCs w:val="20"/>
              </w:rPr>
            </w:pPr>
          </w:p>
          <w:p w:rsidR="00113512" w:rsidRPr="00087523" w:rsidRDefault="00113512" w:rsidP="00113512">
            <w:pPr>
              <w:autoSpaceDE w:val="0"/>
              <w:autoSpaceDN w:val="0"/>
              <w:adjustRightInd w:val="0"/>
              <w:jc w:val="both"/>
              <w:rPr>
                <w:rFonts w:ascii="Arial" w:hAnsi="Arial" w:cs="Arial"/>
                <w:b/>
                <w:bCs/>
                <w:color w:val="000000"/>
                <w:sz w:val="20"/>
                <w:szCs w:val="20"/>
              </w:rPr>
            </w:pPr>
            <w:r w:rsidRPr="00087523">
              <w:rPr>
                <w:rFonts w:ascii="Arial" w:hAnsi="Arial" w:cs="Arial"/>
                <w:b/>
                <w:bCs/>
                <w:color w:val="000000"/>
                <w:sz w:val="20"/>
                <w:szCs w:val="20"/>
              </w:rPr>
              <w:t>7.2) Alternativas no tocante à determinação de preços</w:t>
            </w:r>
          </w:p>
          <w:p w:rsidR="00113512" w:rsidRPr="00087523" w:rsidRDefault="00113512" w:rsidP="00113512">
            <w:pPr>
              <w:autoSpaceDE w:val="0"/>
              <w:autoSpaceDN w:val="0"/>
              <w:adjustRightInd w:val="0"/>
              <w:jc w:val="both"/>
              <w:rPr>
                <w:rFonts w:ascii="Arial" w:hAnsi="Arial" w:cs="Arial"/>
                <w:color w:val="000000"/>
                <w:sz w:val="20"/>
                <w:szCs w:val="20"/>
              </w:rPr>
            </w:pPr>
          </w:p>
          <w:p w:rsidR="00113512" w:rsidRPr="00087523" w:rsidRDefault="00113512" w:rsidP="001B530E">
            <w:pPr>
              <w:autoSpaceDE w:val="0"/>
              <w:autoSpaceDN w:val="0"/>
              <w:adjustRightInd w:val="0"/>
              <w:ind w:left="708"/>
              <w:jc w:val="both"/>
              <w:rPr>
                <w:rFonts w:ascii="Arial" w:hAnsi="Arial" w:cs="Arial"/>
                <w:color w:val="000000"/>
                <w:sz w:val="20"/>
                <w:szCs w:val="20"/>
              </w:rPr>
            </w:pPr>
            <w:r w:rsidRPr="00087523">
              <w:rPr>
                <w:rFonts w:ascii="Arial" w:hAnsi="Arial" w:cs="Arial"/>
                <w:color w:val="000000"/>
                <w:sz w:val="20"/>
                <w:szCs w:val="20"/>
              </w:rPr>
              <w:lastRenderedPageBreak/>
              <w:t>115. Um aspecto fundamental consiste na determinação dos preços a serem</w:t>
            </w:r>
            <w:r w:rsidR="00D84607" w:rsidRPr="00087523">
              <w:rPr>
                <w:rFonts w:ascii="Arial" w:hAnsi="Arial" w:cs="Arial"/>
                <w:color w:val="000000"/>
                <w:sz w:val="20"/>
                <w:szCs w:val="20"/>
              </w:rPr>
              <w:t xml:space="preserve"> </w:t>
            </w:r>
            <w:r w:rsidRPr="00087523">
              <w:rPr>
                <w:rFonts w:ascii="Arial" w:hAnsi="Arial" w:cs="Arial"/>
                <w:color w:val="000000"/>
                <w:sz w:val="20"/>
                <w:szCs w:val="20"/>
              </w:rPr>
              <w:t>praticados. Conforme descrito, é altamente problemática a utilização de um modelo</w:t>
            </w:r>
            <w:r w:rsidR="00D84607" w:rsidRPr="00087523">
              <w:rPr>
                <w:rFonts w:ascii="Arial" w:hAnsi="Arial" w:cs="Arial"/>
                <w:color w:val="000000"/>
                <w:sz w:val="20"/>
                <w:szCs w:val="20"/>
              </w:rPr>
              <w:t xml:space="preserve"> </w:t>
            </w:r>
            <w:r w:rsidRPr="00087523">
              <w:rPr>
                <w:rFonts w:ascii="Arial" w:hAnsi="Arial" w:cs="Arial"/>
                <w:color w:val="000000"/>
                <w:sz w:val="20"/>
                <w:szCs w:val="20"/>
              </w:rPr>
              <w:t>com preços fixos por quilômetro.</w:t>
            </w:r>
          </w:p>
          <w:p w:rsidR="00D84607" w:rsidRPr="00087523" w:rsidRDefault="00D84607" w:rsidP="00113512">
            <w:pPr>
              <w:autoSpaceDE w:val="0"/>
              <w:autoSpaceDN w:val="0"/>
              <w:adjustRightInd w:val="0"/>
              <w:jc w:val="both"/>
              <w:rPr>
                <w:rFonts w:ascii="Arial" w:hAnsi="Arial" w:cs="Arial"/>
                <w:color w:val="000000"/>
                <w:sz w:val="20"/>
                <w:szCs w:val="20"/>
              </w:rPr>
            </w:pPr>
          </w:p>
          <w:p w:rsidR="00113512" w:rsidRPr="00087523" w:rsidRDefault="00113512" w:rsidP="00113512">
            <w:pPr>
              <w:autoSpaceDE w:val="0"/>
              <w:autoSpaceDN w:val="0"/>
              <w:adjustRightInd w:val="0"/>
              <w:jc w:val="both"/>
              <w:rPr>
                <w:rFonts w:ascii="Arial" w:hAnsi="Arial" w:cs="Arial"/>
                <w:b/>
                <w:color w:val="000000"/>
                <w:sz w:val="20"/>
                <w:szCs w:val="20"/>
              </w:rPr>
            </w:pPr>
            <w:r w:rsidRPr="00087523">
              <w:rPr>
                <w:rFonts w:ascii="Arial" w:hAnsi="Arial" w:cs="Arial"/>
                <w:b/>
                <w:color w:val="000000"/>
                <w:sz w:val="20"/>
                <w:szCs w:val="20"/>
              </w:rPr>
              <w:t>7.2.1) O modelo comparativo de preços em sistema unificado</w:t>
            </w:r>
          </w:p>
          <w:p w:rsidR="00D84607" w:rsidRPr="00087523" w:rsidRDefault="00D84607" w:rsidP="00113512">
            <w:pPr>
              <w:autoSpaceDE w:val="0"/>
              <w:autoSpaceDN w:val="0"/>
              <w:adjustRightInd w:val="0"/>
              <w:jc w:val="both"/>
              <w:rPr>
                <w:rFonts w:ascii="Arial" w:hAnsi="Arial" w:cs="Arial"/>
                <w:color w:val="000000"/>
                <w:sz w:val="20"/>
                <w:szCs w:val="20"/>
              </w:rPr>
            </w:pPr>
          </w:p>
          <w:p w:rsidR="00113512" w:rsidRPr="00087523" w:rsidRDefault="00113512" w:rsidP="001B530E">
            <w:pPr>
              <w:autoSpaceDE w:val="0"/>
              <w:autoSpaceDN w:val="0"/>
              <w:adjustRightInd w:val="0"/>
              <w:ind w:left="708"/>
              <w:jc w:val="both"/>
              <w:rPr>
                <w:rFonts w:ascii="Arial" w:hAnsi="Arial" w:cs="Arial"/>
                <w:color w:val="000000"/>
                <w:sz w:val="20"/>
                <w:szCs w:val="20"/>
              </w:rPr>
            </w:pPr>
            <w:r w:rsidRPr="00087523">
              <w:rPr>
                <w:rFonts w:ascii="Arial" w:hAnsi="Arial" w:cs="Arial"/>
                <w:color w:val="000000"/>
                <w:sz w:val="20"/>
                <w:szCs w:val="20"/>
              </w:rPr>
              <w:t>116. Uma alternativa consiste em adotar modelo semelhante ao utilizado para</w:t>
            </w:r>
            <w:r w:rsidR="00D84607" w:rsidRPr="00087523">
              <w:rPr>
                <w:rFonts w:ascii="Arial" w:hAnsi="Arial" w:cs="Arial"/>
                <w:color w:val="000000"/>
                <w:sz w:val="20"/>
                <w:szCs w:val="20"/>
              </w:rPr>
              <w:t xml:space="preserve"> </w:t>
            </w:r>
            <w:r w:rsidRPr="00087523">
              <w:rPr>
                <w:rFonts w:ascii="Arial" w:hAnsi="Arial" w:cs="Arial"/>
                <w:color w:val="000000"/>
                <w:sz w:val="20"/>
                <w:szCs w:val="20"/>
              </w:rPr>
              <w:t>aquisição de passagens aéreas, tal como o Sistema de Concessão de Diárias e</w:t>
            </w:r>
            <w:r w:rsidR="00D84607" w:rsidRPr="00087523">
              <w:rPr>
                <w:rFonts w:ascii="Arial" w:hAnsi="Arial" w:cs="Arial"/>
                <w:color w:val="000000"/>
                <w:sz w:val="20"/>
                <w:szCs w:val="20"/>
              </w:rPr>
              <w:t xml:space="preserve"> </w:t>
            </w:r>
            <w:r w:rsidRPr="00087523">
              <w:rPr>
                <w:rFonts w:ascii="Arial" w:hAnsi="Arial" w:cs="Arial"/>
                <w:color w:val="000000"/>
                <w:sz w:val="20"/>
                <w:szCs w:val="20"/>
              </w:rPr>
              <w:t>Passagens do Governo Federal – SCDP.</w:t>
            </w:r>
          </w:p>
          <w:p w:rsidR="00D84607" w:rsidRPr="00087523" w:rsidRDefault="00D84607" w:rsidP="001B530E">
            <w:pPr>
              <w:autoSpaceDE w:val="0"/>
              <w:autoSpaceDN w:val="0"/>
              <w:adjustRightInd w:val="0"/>
              <w:ind w:left="708"/>
              <w:jc w:val="both"/>
              <w:rPr>
                <w:rFonts w:ascii="Arial" w:hAnsi="Arial" w:cs="Arial"/>
                <w:color w:val="000000"/>
                <w:sz w:val="20"/>
                <w:szCs w:val="20"/>
              </w:rPr>
            </w:pPr>
          </w:p>
          <w:p w:rsidR="00113512" w:rsidRPr="00087523" w:rsidRDefault="00113512" w:rsidP="001B530E">
            <w:pPr>
              <w:autoSpaceDE w:val="0"/>
              <w:autoSpaceDN w:val="0"/>
              <w:adjustRightInd w:val="0"/>
              <w:ind w:left="708"/>
              <w:jc w:val="both"/>
              <w:rPr>
                <w:rFonts w:ascii="Arial" w:hAnsi="Arial" w:cs="Arial"/>
                <w:color w:val="000000"/>
                <w:sz w:val="20"/>
                <w:szCs w:val="20"/>
              </w:rPr>
            </w:pPr>
            <w:r w:rsidRPr="00087523">
              <w:rPr>
                <w:rFonts w:ascii="Arial" w:hAnsi="Arial" w:cs="Arial"/>
                <w:color w:val="000000"/>
                <w:sz w:val="20"/>
                <w:szCs w:val="20"/>
              </w:rPr>
              <w:t>117. Nesse modelo, as empresas atuantes no setor de mobilidade urbana</w:t>
            </w:r>
            <w:r w:rsidR="00D84607" w:rsidRPr="00087523">
              <w:rPr>
                <w:rFonts w:ascii="Arial" w:hAnsi="Arial" w:cs="Arial"/>
                <w:color w:val="000000"/>
                <w:sz w:val="20"/>
                <w:szCs w:val="20"/>
              </w:rPr>
              <w:t xml:space="preserve"> </w:t>
            </w:r>
            <w:r w:rsidRPr="00087523">
              <w:rPr>
                <w:rFonts w:ascii="Arial" w:hAnsi="Arial" w:cs="Arial"/>
                <w:color w:val="000000"/>
                <w:sz w:val="20"/>
                <w:szCs w:val="20"/>
              </w:rPr>
              <w:t>participariam de um procedimento seletivo de credenciamento. Seriam credenciadas</w:t>
            </w:r>
            <w:r w:rsidR="006B35D8" w:rsidRPr="00087523">
              <w:rPr>
                <w:rFonts w:ascii="Arial" w:hAnsi="Arial" w:cs="Arial"/>
                <w:color w:val="000000"/>
                <w:sz w:val="20"/>
                <w:szCs w:val="20"/>
              </w:rPr>
              <w:t xml:space="preserve"> </w:t>
            </w:r>
            <w:r w:rsidRPr="00087523">
              <w:rPr>
                <w:rFonts w:ascii="Arial" w:hAnsi="Arial" w:cs="Arial"/>
                <w:color w:val="000000"/>
                <w:sz w:val="20"/>
                <w:szCs w:val="20"/>
              </w:rPr>
              <w:t>em sistema único, permitindo aos servidores usuários a pesquisa escolha, a cada</w:t>
            </w:r>
            <w:r w:rsidR="006B35D8" w:rsidRPr="00087523">
              <w:rPr>
                <w:rFonts w:ascii="Arial" w:hAnsi="Arial" w:cs="Arial"/>
                <w:color w:val="000000"/>
                <w:sz w:val="20"/>
                <w:szCs w:val="20"/>
              </w:rPr>
              <w:t xml:space="preserve"> </w:t>
            </w:r>
            <w:r w:rsidRPr="00087523">
              <w:rPr>
                <w:rFonts w:ascii="Arial" w:hAnsi="Arial" w:cs="Arial"/>
                <w:color w:val="000000"/>
                <w:sz w:val="20"/>
                <w:szCs w:val="20"/>
              </w:rPr>
              <w:t>momento, da forma de transporte mais adequado.</w:t>
            </w:r>
            <w:r w:rsidR="006B35D8" w:rsidRPr="00087523">
              <w:rPr>
                <w:rFonts w:ascii="Arial" w:hAnsi="Arial" w:cs="Arial"/>
                <w:color w:val="000000"/>
                <w:sz w:val="20"/>
                <w:szCs w:val="20"/>
              </w:rPr>
              <w:t xml:space="preserve"> </w:t>
            </w:r>
            <w:r w:rsidRPr="00087523">
              <w:rPr>
                <w:rFonts w:ascii="Arial" w:hAnsi="Arial" w:cs="Arial"/>
                <w:color w:val="000000"/>
                <w:sz w:val="20"/>
                <w:szCs w:val="20"/>
              </w:rPr>
              <w:t>Essa escolha poderia ser vinculada</w:t>
            </w:r>
            <w:r w:rsidR="006B35D8" w:rsidRPr="00087523">
              <w:rPr>
                <w:rFonts w:ascii="Arial" w:hAnsi="Arial" w:cs="Arial"/>
                <w:color w:val="000000"/>
                <w:sz w:val="20"/>
                <w:szCs w:val="20"/>
              </w:rPr>
              <w:t xml:space="preserve"> </w:t>
            </w:r>
            <w:r w:rsidRPr="00087523">
              <w:rPr>
                <w:rFonts w:ascii="Arial" w:hAnsi="Arial" w:cs="Arial"/>
                <w:color w:val="000000"/>
                <w:sz w:val="20"/>
                <w:szCs w:val="20"/>
              </w:rPr>
              <w:t>a alguma opção predefinida, como o preço.</w:t>
            </w:r>
          </w:p>
          <w:p w:rsidR="006B35D8" w:rsidRPr="00087523" w:rsidRDefault="006B35D8" w:rsidP="001B530E">
            <w:pPr>
              <w:autoSpaceDE w:val="0"/>
              <w:autoSpaceDN w:val="0"/>
              <w:adjustRightInd w:val="0"/>
              <w:ind w:left="708"/>
              <w:jc w:val="both"/>
              <w:rPr>
                <w:rFonts w:ascii="Arial" w:hAnsi="Arial" w:cs="Arial"/>
                <w:color w:val="000000"/>
                <w:sz w:val="20"/>
                <w:szCs w:val="20"/>
              </w:rPr>
            </w:pPr>
          </w:p>
          <w:p w:rsidR="00113512" w:rsidRPr="00087523" w:rsidRDefault="00113512" w:rsidP="001B530E">
            <w:pPr>
              <w:autoSpaceDE w:val="0"/>
              <w:autoSpaceDN w:val="0"/>
              <w:adjustRightInd w:val="0"/>
              <w:ind w:left="708"/>
              <w:jc w:val="both"/>
              <w:rPr>
                <w:rFonts w:ascii="Arial" w:hAnsi="Arial" w:cs="Arial"/>
                <w:color w:val="000000"/>
                <w:sz w:val="20"/>
                <w:szCs w:val="20"/>
              </w:rPr>
            </w:pPr>
            <w:r w:rsidRPr="00087523">
              <w:rPr>
                <w:rFonts w:ascii="Arial" w:hAnsi="Arial" w:cs="Arial"/>
                <w:color w:val="000000"/>
                <w:sz w:val="20"/>
                <w:szCs w:val="20"/>
              </w:rPr>
              <w:t>118. Essa solução atenderia tanto à dinâmica de preços dos aplicativos de</w:t>
            </w:r>
            <w:r w:rsidR="006B35D8" w:rsidRPr="00087523">
              <w:rPr>
                <w:rFonts w:ascii="Arial" w:hAnsi="Arial" w:cs="Arial"/>
                <w:color w:val="000000"/>
                <w:sz w:val="20"/>
                <w:szCs w:val="20"/>
              </w:rPr>
              <w:t xml:space="preserve"> </w:t>
            </w:r>
            <w:r w:rsidRPr="00087523">
              <w:rPr>
                <w:rFonts w:ascii="Arial" w:hAnsi="Arial" w:cs="Arial"/>
                <w:color w:val="000000"/>
                <w:sz w:val="20"/>
                <w:szCs w:val="20"/>
              </w:rPr>
              <w:t>mobilidade urbana quanto às necessidades da administração pública de assegurar a</w:t>
            </w:r>
            <w:r w:rsidR="006B35D8" w:rsidRPr="00087523">
              <w:rPr>
                <w:rFonts w:ascii="Arial" w:hAnsi="Arial" w:cs="Arial"/>
                <w:color w:val="000000"/>
                <w:sz w:val="20"/>
                <w:szCs w:val="20"/>
              </w:rPr>
              <w:t xml:space="preserve"> </w:t>
            </w:r>
            <w:r w:rsidRPr="00087523">
              <w:rPr>
                <w:rFonts w:ascii="Arial" w:hAnsi="Arial" w:cs="Arial"/>
                <w:color w:val="000000"/>
                <w:sz w:val="20"/>
                <w:szCs w:val="20"/>
              </w:rPr>
              <w:t>competitividade e os melhores preços a cada momento do dia.</w:t>
            </w:r>
          </w:p>
          <w:p w:rsidR="006B35D8" w:rsidRPr="00087523" w:rsidRDefault="006B35D8" w:rsidP="00113512">
            <w:pPr>
              <w:autoSpaceDE w:val="0"/>
              <w:autoSpaceDN w:val="0"/>
              <w:adjustRightInd w:val="0"/>
              <w:jc w:val="both"/>
              <w:rPr>
                <w:rFonts w:ascii="Arial" w:hAnsi="Arial" w:cs="Arial"/>
                <w:color w:val="000000"/>
                <w:sz w:val="20"/>
                <w:szCs w:val="20"/>
              </w:rPr>
            </w:pPr>
          </w:p>
          <w:p w:rsidR="00113512" w:rsidRPr="00087523" w:rsidRDefault="00113512" w:rsidP="00113512">
            <w:pPr>
              <w:autoSpaceDE w:val="0"/>
              <w:autoSpaceDN w:val="0"/>
              <w:adjustRightInd w:val="0"/>
              <w:jc w:val="both"/>
              <w:rPr>
                <w:rFonts w:ascii="Arial" w:hAnsi="Arial" w:cs="Arial"/>
                <w:b/>
                <w:color w:val="000000"/>
                <w:sz w:val="20"/>
                <w:szCs w:val="20"/>
              </w:rPr>
            </w:pPr>
            <w:r w:rsidRPr="00087523">
              <w:rPr>
                <w:rFonts w:ascii="Arial" w:hAnsi="Arial" w:cs="Arial"/>
                <w:b/>
                <w:color w:val="000000"/>
                <w:sz w:val="20"/>
                <w:szCs w:val="20"/>
              </w:rPr>
              <w:t>7.2.2) A fixação de preço médio por km baseado nos relatórios de viagens</w:t>
            </w:r>
          </w:p>
          <w:p w:rsidR="006B35D8" w:rsidRPr="00087523" w:rsidRDefault="006B35D8" w:rsidP="00113512">
            <w:pPr>
              <w:autoSpaceDE w:val="0"/>
              <w:autoSpaceDN w:val="0"/>
              <w:adjustRightInd w:val="0"/>
              <w:jc w:val="both"/>
              <w:rPr>
                <w:rFonts w:ascii="Arial" w:hAnsi="Arial" w:cs="Arial"/>
                <w:color w:val="000000"/>
                <w:sz w:val="20"/>
                <w:szCs w:val="20"/>
              </w:rPr>
            </w:pPr>
          </w:p>
          <w:p w:rsidR="00113512" w:rsidRPr="00087523" w:rsidRDefault="00113512" w:rsidP="001B530E">
            <w:pPr>
              <w:autoSpaceDE w:val="0"/>
              <w:autoSpaceDN w:val="0"/>
              <w:adjustRightInd w:val="0"/>
              <w:ind w:left="708"/>
              <w:jc w:val="both"/>
              <w:rPr>
                <w:rFonts w:ascii="Arial" w:hAnsi="Arial" w:cs="Arial"/>
                <w:color w:val="000000"/>
                <w:sz w:val="20"/>
                <w:szCs w:val="20"/>
              </w:rPr>
            </w:pPr>
            <w:r w:rsidRPr="00087523">
              <w:rPr>
                <w:rFonts w:ascii="Arial" w:hAnsi="Arial" w:cs="Arial"/>
                <w:color w:val="000000"/>
                <w:sz w:val="20"/>
                <w:szCs w:val="20"/>
              </w:rPr>
              <w:t>119. Uma alternativa teoricamente factível, mas que comporta análise mais</w:t>
            </w:r>
            <w:r w:rsidR="006B35D8" w:rsidRPr="00087523">
              <w:rPr>
                <w:rFonts w:ascii="Arial" w:hAnsi="Arial" w:cs="Arial"/>
                <w:color w:val="000000"/>
                <w:sz w:val="20"/>
                <w:szCs w:val="20"/>
              </w:rPr>
              <w:t xml:space="preserve"> </w:t>
            </w:r>
            <w:r w:rsidRPr="00087523">
              <w:rPr>
                <w:rFonts w:ascii="Arial" w:hAnsi="Arial" w:cs="Arial"/>
                <w:color w:val="000000"/>
                <w:sz w:val="20"/>
                <w:szCs w:val="20"/>
              </w:rPr>
              <w:t>aprofundada de viabilidade, consiste na licitação em que as operadoras de STIP</w:t>
            </w:r>
            <w:r w:rsidR="006B35D8" w:rsidRPr="00087523">
              <w:rPr>
                <w:rFonts w:ascii="Arial" w:hAnsi="Arial" w:cs="Arial"/>
                <w:color w:val="000000"/>
                <w:sz w:val="20"/>
                <w:szCs w:val="20"/>
              </w:rPr>
              <w:t xml:space="preserve"> </w:t>
            </w:r>
            <w:r w:rsidRPr="00087523">
              <w:rPr>
                <w:rFonts w:ascii="Arial" w:hAnsi="Arial" w:cs="Arial"/>
                <w:color w:val="000000"/>
                <w:sz w:val="20"/>
                <w:szCs w:val="20"/>
              </w:rPr>
              <w:t>apresentam seu preço médio por quilômetro (ver tópico 7.3.2 abaixo).</w:t>
            </w:r>
          </w:p>
          <w:p w:rsidR="006B35D8" w:rsidRPr="00087523" w:rsidRDefault="006B35D8" w:rsidP="001B530E">
            <w:pPr>
              <w:autoSpaceDE w:val="0"/>
              <w:autoSpaceDN w:val="0"/>
              <w:adjustRightInd w:val="0"/>
              <w:ind w:left="708"/>
              <w:jc w:val="both"/>
              <w:rPr>
                <w:rFonts w:ascii="Arial" w:hAnsi="Arial" w:cs="Arial"/>
                <w:color w:val="000000"/>
                <w:sz w:val="20"/>
                <w:szCs w:val="20"/>
              </w:rPr>
            </w:pPr>
          </w:p>
          <w:p w:rsidR="00113512" w:rsidRPr="00087523" w:rsidRDefault="00113512" w:rsidP="001B530E">
            <w:pPr>
              <w:autoSpaceDE w:val="0"/>
              <w:autoSpaceDN w:val="0"/>
              <w:adjustRightInd w:val="0"/>
              <w:ind w:left="708"/>
              <w:jc w:val="both"/>
              <w:rPr>
                <w:rFonts w:ascii="Arial" w:hAnsi="Arial" w:cs="Arial"/>
                <w:color w:val="000000"/>
                <w:sz w:val="20"/>
                <w:szCs w:val="20"/>
              </w:rPr>
            </w:pPr>
            <w:r w:rsidRPr="00087523">
              <w:rPr>
                <w:rFonts w:ascii="Arial" w:hAnsi="Arial" w:cs="Arial"/>
                <w:color w:val="000000"/>
                <w:sz w:val="20"/>
                <w:szCs w:val="20"/>
              </w:rPr>
              <w:t>120. Embora essa solução elimine a concepção de preço dinâmico usualmente</w:t>
            </w:r>
            <w:r w:rsidR="006B35D8" w:rsidRPr="00087523">
              <w:rPr>
                <w:rFonts w:ascii="Arial" w:hAnsi="Arial" w:cs="Arial"/>
                <w:color w:val="000000"/>
                <w:sz w:val="20"/>
                <w:szCs w:val="20"/>
              </w:rPr>
              <w:t xml:space="preserve"> </w:t>
            </w:r>
            <w:r w:rsidRPr="00087523">
              <w:rPr>
                <w:rFonts w:ascii="Arial" w:hAnsi="Arial" w:cs="Arial"/>
                <w:color w:val="000000"/>
                <w:sz w:val="20"/>
                <w:szCs w:val="20"/>
              </w:rPr>
              <w:t>utilizado pelas operadoras de STIP, com todas as vantagens e eficiências econômicas</w:t>
            </w:r>
            <w:r w:rsidR="006B35D8" w:rsidRPr="00087523">
              <w:rPr>
                <w:rFonts w:ascii="Arial" w:hAnsi="Arial" w:cs="Arial"/>
                <w:color w:val="000000"/>
                <w:sz w:val="20"/>
                <w:szCs w:val="20"/>
              </w:rPr>
              <w:t xml:space="preserve"> </w:t>
            </w:r>
            <w:r w:rsidRPr="00087523">
              <w:rPr>
                <w:rFonts w:ascii="Arial" w:hAnsi="Arial" w:cs="Arial"/>
                <w:color w:val="000000"/>
                <w:sz w:val="20"/>
                <w:szCs w:val="20"/>
              </w:rPr>
              <w:t>inerentes, seria possível cogitar em uma licitação com base nesse critério. Para tanto,</w:t>
            </w:r>
            <w:r w:rsidR="006B35D8" w:rsidRPr="00087523">
              <w:rPr>
                <w:rFonts w:ascii="Arial" w:hAnsi="Arial" w:cs="Arial"/>
                <w:color w:val="000000"/>
                <w:sz w:val="20"/>
                <w:szCs w:val="20"/>
              </w:rPr>
              <w:t xml:space="preserve"> </w:t>
            </w:r>
            <w:r w:rsidRPr="00087523">
              <w:rPr>
                <w:rFonts w:ascii="Arial" w:hAnsi="Arial" w:cs="Arial"/>
                <w:color w:val="000000"/>
                <w:sz w:val="20"/>
                <w:szCs w:val="20"/>
              </w:rPr>
              <w:t>as operadoras de STIP precisariam de dados necessários para que pudessem calcular</w:t>
            </w:r>
            <w:r w:rsidR="006B35D8" w:rsidRPr="00087523">
              <w:rPr>
                <w:rFonts w:ascii="Arial" w:hAnsi="Arial" w:cs="Arial"/>
                <w:color w:val="000000"/>
                <w:sz w:val="20"/>
                <w:szCs w:val="20"/>
              </w:rPr>
              <w:t xml:space="preserve"> </w:t>
            </w:r>
            <w:r w:rsidRPr="00087523">
              <w:rPr>
                <w:rFonts w:ascii="Arial" w:hAnsi="Arial" w:cs="Arial"/>
                <w:color w:val="000000"/>
                <w:sz w:val="20"/>
                <w:szCs w:val="20"/>
              </w:rPr>
              <w:t>uma estimativa do preço médio por quilômetro, incorporando uma previsão de seu</w:t>
            </w:r>
            <w:r w:rsidR="006B35D8" w:rsidRPr="00087523">
              <w:rPr>
                <w:rFonts w:ascii="Arial" w:hAnsi="Arial" w:cs="Arial"/>
                <w:color w:val="000000"/>
                <w:sz w:val="20"/>
                <w:szCs w:val="20"/>
              </w:rPr>
              <w:t xml:space="preserve"> </w:t>
            </w:r>
            <w:r w:rsidRPr="00087523">
              <w:rPr>
                <w:rFonts w:ascii="Arial" w:hAnsi="Arial" w:cs="Arial"/>
                <w:color w:val="000000"/>
                <w:sz w:val="20"/>
                <w:szCs w:val="20"/>
              </w:rPr>
              <w:t>algoritmo de preço dinâmico no preço médio.</w:t>
            </w:r>
          </w:p>
          <w:p w:rsidR="006B35D8" w:rsidRPr="00087523" w:rsidRDefault="006B35D8" w:rsidP="001B530E">
            <w:pPr>
              <w:autoSpaceDE w:val="0"/>
              <w:autoSpaceDN w:val="0"/>
              <w:adjustRightInd w:val="0"/>
              <w:ind w:left="708"/>
              <w:jc w:val="both"/>
              <w:rPr>
                <w:rFonts w:ascii="Arial" w:hAnsi="Arial" w:cs="Arial"/>
                <w:color w:val="000000"/>
                <w:sz w:val="20"/>
                <w:szCs w:val="20"/>
              </w:rPr>
            </w:pPr>
          </w:p>
          <w:p w:rsidR="00113512" w:rsidRPr="00087523" w:rsidRDefault="00113512" w:rsidP="001B530E">
            <w:pPr>
              <w:autoSpaceDE w:val="0"/>
              <w:autoSpaceDN w:val="0"/>
              <w:adjustRightInd w:val="0"/>
              <w:ind w:left="708"/>
              <w:jc w:val="both"/>
              <w:rPr>
                <w:rFonts w:ascii="Arial" w:hAnsi="Arial" w:cs="Arial"/>
                <w:color w:val="000000"/>
                <w:sz w:val="20"/>
                <w:szCs w:val="20"/>
              </w:rPr>
            </w:pPr>
            <w:r w:rsidRPr="00087523">
              <w:rPr>
                <w:rFonts w:ascii="Arial" w:hAnsi="Arial" w:cs="Arial"/>
                <w:color w:val="000000"/>
                <w:sz w:val="20"/>
                <w:szCs w:val="20"/>
              </w:rPr>
              <w:t>121. Porém, a estimativa do preço médio por quilômetro apenas pode ser cogitada</w:t>
            </w:r>
            <w:r w:rsidR="006B35D8" w:rsidRPr="00087523">
              <w:rPr>
                <w:rFonts w:ascii="Arial" w:hAnsi="Arial" w:cs="Arial"/>
                <w:color w:val="000000"/>
                <w:sz w:val="20"/>
                <w:szCs w:val="20"/>
              </w:rPr>
              <w:t xml:space="preserve"> </w:t>
            </w:r>
            <w:r w:rsidRPr="00087523">
              <w:rPr>
                <w:rFonts w:ascii="Arial" w:hAnsi="Arial" w:cs="Arial"/>
                <w:color w:val="000000"/>
                <w:sz w:val="20"/>
                <w:szCs w:val="20"/>
              </w:rPr>
              <w:t>mediante a análise dos relatórios de viagens de fato realizadas por integrantes da</w:t>
            </w:r>
            <w:r w:rsidR="006B35D8" w:rsidRPr="00087523">
              <w:rPr>
                <w:rFonts w:ascii="Arial" w:hAnsi="Arial" w:cs="Arial"/>
                <w:color w:val="000000"/>
                <w:sz w:val="20"/>
                <w:szCs w:val="20"/>
              </w:rPr>
              <w:t xml:space="preserve"> </w:t>
            </w:r>
            <w:r w:rsidRPr="00087523">
              <w:rPr>
                <w:rFonts w:ascii="Arial" w:hAnsi="Arial" w:cs="Arial"/>
                <w:color w:val="000000"/>
                <w:sz w:val="20"/>
                <w:szCs w:val="20"/>
              </w:rPr>
              <w:t>Administração Pública Federal no passado. Os dados amostrais devem</w:t>
            </w:r>
            <w:r w:rsidR="006B35D8" w:rsidRPr="00087523">
              <w:rPr>
                <w:rFonts w:ascii="Arial" w:hAnsi="Arial" w:cs="Arial"/>
                <w:color w:val="000000"/>
                <w:sz w:val="20"/>
                <w:szCs w:val="20"/>
              </w:rPr>
              <w:t xml:space="preserve"> </w:t>
            </w:r>
            <w:r w:rsidRPr="00087523">
              <w:rPr>
                <w:rFonts w:ascii="Arial" w:hAnsi="Arial" w:cs="Arial"/>
                <w:color w:val="000000"/>
                <w:sz w:val="20"/>
                <w:szCs w:val="20"/>
              </w:rPr>
              <w:t>necessariamente se reportar ao maior período possível, de modo a dar maior precisão</w:t>
            </w:r>
            <w:r w:rsidR="006B35D8" w:rsidRPr="00087523">
              <w:rPr>
                <w:rFonts w:ascii="Arial" w:hAnsi="Arial" w:cs="Arial"/>
                <w:color w:val="000000"/>
                <w:sz w:val="20"/>
                <w:szCs w:val="20"/>
              </w:rPr>
              <w:t xml:space="preserve"> </w:t>
            </w:r>
            <w:r w:rsidRPr="00087523">
              <w:rPr>
                <w:rFonts w:ascii="Arial" w:hAnsi="Arial" w:cs="Arial"/>
                <w:color w:val="000000"/>
                <w:sz w:val="20"/>
                <w:szCs w:val="20"/>
              </w:rPr>
              <w:t>ao cálculo do preço médio nos dias e horários em que as viagens pretéritas foram de</w:t>
            </w:r>
            <w:r w:rsidR="006B35D8" w:rsidRPr="00087523">
              <w:rPr>
                <w:rFonts w:ascii="Arial" w:hAnsi="Arial" w:cs="Arial"/>
                <w:color w:val="000000"/>
                <w:sz w:val="20"/>
                <w:szCs w:val="20"/>
              </w:rPr>
              <w:t xml:space="preserve"> </w:t>
            </w:r>
            <w:r w:rsidRPr="00087523">
              <w:rPr>
                <w:rFonts w:ascii="Arial" w:hAnsi="Arial" w:cs="Arial"/>
                <w:color w:val="000000"/>
                <w:sz w:val="20"/>
                <w:szCs w:val="20"/>
              </w:rPr>
              <w:t>fato realizadas.</w:t>
            </w:r>
          </w:p>
          <w:p w:rsidR="006B35D8" w:rsidRPr="00087523" w:rsidRDefault="006B35D8" w:rsidP="00113512">
            <w:pPr>
              <w:autoSpaceDE w:val="0"/>
              <w:autoSpaceDN w:val="0"/>
              <w:adjustRightInd w:val="0"/>
              <w:jc w:val="both"/>
              <w:rPr>
                <w:rFonts w:ascii="Arial" w:hAnsi="Arial" w:cs="Arial"/>
                <w:color w:val="000000"/>
                <w:sz w:val="20"/>
                <w:szCs w:val="20"/>
              </w:rPr>
            </w:pPr>
          </w:p>
          <w:p w:rsidR="00113512" w:rsidRPr="00087523" w:rsidRDefault="00113512" w:rsidP="00113512">
            <w:pPr>
              <w:autoSpaceDE w:val="0"/>
              <w:autoSpaceDN w:val="0"/>
              <w:adjustRightInd w:val="0"/>
              <w:jc w:val="both"/>
              <w:rPr>
                <w:rFonts w:ascii="Arial" w:hAnsi="Arial" w:cs="Arial"/>
                <w:b/>
                <w:bCs/>
                <w:color w:val="000000"/>
                <w:sz w:val="20"/>
                <w:szCs w:val="20"/>
              </w:rPr>
            </w:pPr>
            <w:r w:rsidRPr="00087523">
              <w:rPr>
                <w:rFonts w:ascii="Arial" w:hAnsi="Arial" w:cs="Arial"/>
                <w:b/>
                <w:bCs/>
                <w:color w:val="000000"/>
                <w:sz w:val="20"/>
                <w:szCs w:val="20"/>
              </w:rPr>
              <w:t>7.3) Implicações na modelagem da licitação</w:t>
            </w:r>
          </w:p>
          <w:p w:rsidR="006B35D8" w:rsidRPr="00087523" w:rsidRDefault="006B35D8" w:rsidP="00113512">
            <w:pPr>
              <w:autoSpaceDE w:val="0"/>
              <w:autoSpaceDN w:val="0"/>
              <w:adjustRightInd w:val="0"/>
              <w:jc w:val="both"/>
              <w:rPr>
                <w:rFonts w:ascii="Arial" w:hAnsi="Arial" w:cs="Arial"/>
                <w:color w:val="000000"/>
                <w:sz w:val="20"/>
                <w:szCs w:val="20"/>
              </w:rPr>
            </w:pPr>
          </w:p>
          <w:p w:rsidR="00113512" w:rsidRPr="00087523" w:rsidRDefault="00113512" w:rsidP="001B530E">
            <w:pPr>
              <w:autoSpaceDE w:val="0"/>
              <w:autoSpaceDN w:val="0"/>
              <w:adjustRightInd w:val="0"/>
              <w:ind w:left="708"/>
              <w:jc w:val="both"/>
              <w:rPr>
                <w:rFonts w:ascii="Arial" w:hAnsi="Arial" w:cs="Arial"/>
                <w:color w:val="000000"/>
                <w:sz w:val="20"/>
                <w:szCs w:val="20"/>
              </w:rPr>
            </w:pPr>
            <w:r w:rsidRPr="00087523">
              <w:rPr>
                <w:rFonts w:ascii="Arial" w:hAnsi="Arial" w:cs="Arial"/>
                <w:color w:val="000000"/>
                <w:sz w:val="20"/>
                <w:szCs w:val="20"/>
              </w:rPr>
              <w:t>122. As alternativas sobre o modo de formação do preço têm influência decisiva na</w:t>
            </w:r>
            <w:r w:rsidR="006B35D8" w:rsidRPr="00087523">
              <w:rPr>
                <w:rFonts w:ascii="Arial" w:hAnsi="Arial" w:cs="Arial"/>
                <w:color w:val="000000"/>
                <w:sz w:val="20"/>
                <w:szCs w:val="20"/>
              </w:rPr>
              <w:t xml:space="preserve"> </w:t>
            </w:r>
            <w:r w:rsidRPr="00087523">
              <w:rPr>
                <w:rFonts w:ascii="Arial" w:hAnsi="Arial" w:cs="Arial"/>
                <w:color w:val="000000"/>
                <w:sz w:val="20"/>
                <w:szCs w:val="20"/>
              </w:rPr>
              <w:t>modelagem da licitação ou do procedimento seletivo.</w:t>
            </w:r>
          </w:p>
          <w:p w:rsidR="006B35D8" w:rsidRPr="00087523" w:rsidRDefault="006B35D8" w:rsidP="00113512">
            <w:pPr>
              <w:autoSpaceDE w:val="0"/>
              <w:autoSpaceDN w:val="0"/>
              <w:adjustRightInd w:val="0"/>
              <w:jc w:val="both"/>
              <w:rPr>
                <w:rFonts w:ascii="Arial" w:hAnsi="Arial" w:cs="Arial"/>
                <w:color w:val="000000"/>
                <w:sz w:val="20"/>
                <w:szCs w:val="20"/>
              </w:rPr>
            </w:pPr>
          </w:p>
          <w:p w:rsidR="00113512" w:rsidRPr="00087523" w:rsidRDefault="00113512" w:rsidP="00113512">
            <w:pPr>
              <w:autoSpaceDE w:val="0"/>
              <w:autoSpaceDN w:val="0"/>
              <w:adjustRightInd w:val="0"/>
              <w:jc w:val="both"/>
              <w:rPr>
                <w:rFonts w:ascii="Arial" w:hAnsi="Arial" w:cs="Arial"/>
                <w:b/>
                <w:color w:val="000000"/>
                <w:sz w:val="20"/>
                <w:szCs w:val="20"/>
              </w:rPr>
            </w:pPr>
            <w:r w:rsidRPr="00087523">
              <w:rPr>
                <w:rFonts w:ascii="Arial" w:hAnsi="Arial" w:cs="Arial"/>
                <w:b/>
                <w:color w:val="000000"/>
                <w:sz w:val="20"/>
                <w:szCs w:val="20"/>
              </w:rPr>
              <w:t>7.3.1) O sistema comparativo de preços: credenciamento</w:t>
            </w:r>
          </w:p>
          <w:p w:rsidR="006B35D8" w:rsidRPr="00087523" w:rsidRDefault="006B35D8" w:rsidP="00113512">
            <w:pPr>
              <w:autoSpaceDE w:val="0"/>
              <w:autoSpaceDN w:val="0"/>
              <w:adjustRightInd w:val="0"/>
              <w:jc w:val="both"/>
              <w:rPr>
                <w:rFonts w:ascii="Arial" w:hAnsi="Arial" w:cs="Arial"/>
                <w:color w:val="000000"/>
                <w:sz w:val="20"/>
                <w:szCs w:val="20"/>
              </w:rPr>
            </w:pPr>
          </w:p>
          <w:p w:rsidR="00113512" w:rsidRPr="00087523" w:rsidRDefault="00113512" w:rsidP="001B530E">
            <w:pPr>
              <w:autoSpaceDE w:val="0"/>
              <w:autoSpaceDN w:val="0"/>
              <w:adjustRightInd w:val="0"/>
              <w:ind w:left="708"/>
              <w:jc w:val="both"/>
              <w:rPr>
                <w:rFonts w:ascii="Arial" w:hAnsi="Arial" w:cs="Arial"/>
                <w:color w:val="000000"/>
                <w:sz w:val="20"/>
                <w:szCs w:val="20"/>
              </w:rPr>
            </w:pPr>
            <w:r w:rsidRPr="00087523">
              <w:rPr>
                <w:rFonts w:ascii="Arial" w:hAnsi="Arial" w:cs="Arial"/>
                <w:color w:val="000000"/>
                <w:sz w:val="20"/>
                <w:szCs w:val="20"/>
              </w:rPr>
              <w:t>123. O sistema comparativo pode ser viabilizado mediante o credenciamento dos</w:t>
            </w:r>
            <w:r w:rsidR="006B35D8" w:rsidRPr="00087523">
              <w:rPr>
                <w:rFonts w:ascii="Arial" w:hAnsi="Arial" w:cs="Arial"/>
                <w:color w:val="000000"/>
                <w:sz w:val="20"/>
                <w:szCs w:val="20"/>
              </w:rPr>
              <w:t xml:space="preserve"> </w:t>
            </w:r>
            <w:r w:rsidRPr="00087523">
              <w:rPr>
                <w:rFonts w:ascii="Arial" w:hAnsi="Arial" w:cs="Arial"/>
                <w:color w:val="000000"/>
                <w:sz w:val="20"/>
                <w:szCs w:val="20"/>
              </w:rPr>
              <w:t>interessados. Trata-se de solução que não pressupõe a exclusão de nenhum dos</w:t>
            </w:r>
            <w:r w:rsidR="006B35D8" w:rsidRPr="00087523">
              <w:rPr>
                <w:rFonts w:ascii="Arial" w:hAnsi="Arial" w:cs="Arial"/>
                <w:color w:val="000000"/>
                <w:sz w:val="20"/>
                <w:szCs w:val="20"/>
              </w:rPr>
              <w:t xml:space="preserve"> </w:t>
            </w:r>
            <w:r w:rsidRPr="00087523">
              <w:rPr>
                <w:rFonts w:ascii="Arial" w:hAnsi="Arial" w:cs="Arial"/>
                <w:color w:val="000000"/>
                <w:sz w:val="20"/>
                <w:szCs w:val="20"/>
              </w:rPr>
              <w:t>interessados. Diversos prestadores poderiam ser credenciados, diante do</w:t>
            </w:r>
            <w:r w:rsidR="006B35D8" w:rsidRPr="00087523">
              <w:rPr>
                <w:rFonts w:ascii="Arial" w:hAnsi="Arial" w:cs="Arial"/>
                <w:color w:val="000000"/>
                <w:sz w:val="20"/>
                <w:szCs w:val="20"/>
              </w:rPr>
              <w:t xml:space="preserve"> </w:t>
            </w:r>
            <w:r w:rsidRPr="00087523">
              <w:rPr>
                <w:rFonts w:ascii="Arial" w:hAnsi="Arial" w:cs="Arial"/>
                <w:color w:val="000000"/>
                <w:sz w:val="20"/>
                <w:szCs w:val="20"/>
              </w:rPr>
              <w:t>preenchimento de requisitos previstos.</w:t>
            </w:r>
          </w:p>
          <w:p w:rsidR="006B35D8" w:rsidRPr="00087523" w:rsidRDefault="006B35D8" w:rsidP="001B530E">
            <w:pPr>
              <w:autoSpaceDE w:val="0"/>
              <w:autoSpaceDN w:val="0"/>
              <w:adjustRightInd w:val="0"/>
              <w:ind w:left="708"/>
              <w:jc w:val="both"/>
              <w:rPr>
                <w:rFonts w:ascii="Arial" w:hAnsi="Arial" w:cs="Arial"/>
                <w:color w:val="000000"/>
                <w:sz w:val="20"/>
                <w:szCs w:val="20"/>
              </w:rPr>
            </w:pPr>
          </w:p>
          <w:p w:rsidR="00113512" w:rsidRPr="00087523" w:rsidRDefault="00113512" w:rsidP="001B530E">
            <w:pPr>
              <w:autoSpaceDE w:val="0"/>
              <w:autoSpaceDN w:val="0"/>
              <w:adjustRightInd w:val="0"/>
              <w:ind w:left="708"/>
              <w:jc w:val="both"/>
              <w:rPr>
                <w:rFonts w:ascii="Arial" w:hAnsi="Arial" w:cs="Arial"/>
                <w:color w:val="000000"/>
                <w:sz w:val="20"/>
                <w:szCs w:val="20"/>
              </w:rPr>
            </w:pPr>
            <w:r w:rsidRPr="00087523">
              <w:rPr>
                <w:rFonts w:ascii="Arial" w:hAnsi="Arial" w:cs="Arial"/>
                <w:color w:val="000000"/>
                <w:sz w:val="20"/>
                <w:szCs w:val="20"/>
              </w:rPr>
              <w:t>124. No modelo de credenciamento, não haveria licitação com disputa para fixar o</w:t>
            </w:r>
            <w:r w:rsidR="006B35D8" w:rsidRPr="00087523">
              <w:rPr>
                <w:rFonts w:ascii="Arial" w:hAnsi="Arial" w:cs="Arial"/>
                <w:color w:val="000000"/>
                <w:sz w:val="20"/>
                <w:szCs w:val="20"/>
              </w:rPr>
              <w:t xml:space="preserve"> </w:t>
            </w:r>
            <w:r w:rsidRPr="00087523">
              <w:rPr>
                <w:rFonts w:ascii="Arial" w:hAnsi="Arial" w:cs="Arial"/>
                <w:color w:val="000000"/>
                <w:sz w:val="20"/>
                <w:szCs w:val="20"/>
              </w:rPr>
              <w:t>menor preço por quilômetro. Admite-se que várias empresas sejam credenciadas para</w:t>
            </w:r>
            <w:r w:rsidR="006B35D8" w:rsidRPr="00087523">
              <w:rPr>
                <w:rFonts w:ascii="Arial" w:hAnsi="Arial" w:cs="Arial"/>
                <w:color w:val="000000"/>
                <w:sz w:val="20"/>
                <w:szCs w:val="20"/>
              </w:rPr>
              <w:t xml:space="preserve"> </w:t>
            </w:r>
            <w:r w:rsidRPr="00087523">
              <w:rPr>
                <w:rFonts w:ascii="Arial" w:hAnsi="Arial" w:cs="Arial"/>
                <w:color w:val="000000"/>
                <w:sz w:val="20"/>
                <w:szCs w:val="20"/>
              </w:rPr>
              <w:t>a prestação. O preço variará de acordo com cada um dos credenciados.</w:t>
            </w:r>
          </w:p>
          <w:p w:rsidR="006B35D8" w:rsidRPr="00087523" w:rsidRDefault="006B35D8" w:rsidP="001B530E">
            <w:pPr>
              <w:autoSpaceDE w:val="0"/>
              <w:autoSpaceDN w:val="0"/>
              <w:adjustRightInd w:val="0"/>
              <w:ind w:left="708"/>
              <w:jc w:val="both"/>
              <w:rPr>
                <w:rFonts w:ascii="Arial" w:hAnsi="Arial" w:cs="Arial"/>
                <w:color w:val="000000"/>
                <w:sz w:val="20"/>
                <w:szCs w:val="20"/>
              </w:rPr>
            </w:pPr>
          </w:p>
          <w:p w:rsidR="00113512" w:rsidRPr="00087523" w:rsidRDefault="00113512" w:rsidP="001B530E">
            <w:pPr>
              <w:autoSpaceDE w:val="0"/>
              <w:autoSpaceDN w:val="0"/>
              <w:adjustRightInd w:val="0"/>
              <w:ind w:left="708"/>
              <w:jc w:val="both"/>
              <w:rPr>
                <w:rFonts w:ascii="Arial" w:hAnsi="Arial" w:cs="Arial"/>
                <w:color w:val="000000"/>
                <w:sz w:val="20"/>
                <w:szCs w:val="20"/>
              </w:rPr>
            </w:pPr>
            <w:r w:rsidRPr="00087523">
              <w:rPr>
                <w:rFonts w:ascii="Arial" w:hAnsi="Arial" w:cs="Arial"/>
                <w:color w:val="000000"/>
                <w:sz w:val="20"/>
                <w:szCs w:val="20"/>
              </w:rPr>
              <w:lastRenderedPageBreak/>
              <w:t>125. A Administração Pública tem a possibilidade de fixar um limite máximo por</w:t>
            </w:r>
            <w:r w:rsidR="006B35D8" w:rsidRPr="00087523">
              <w:rPr>
                <w:rFonts w:ascii="Arial" w:hAnsi="Arial" w:cs="Arial"/>
                <w:color w:val="000000"/>
                <w:sz w:val="20"/>
                <w:szCs w:val="20"/>
              </w:rPr>
              <w:t xml:space="preserve"> </w:t>
            </w:r>
            <w:r w:rsidRPr="00087523">
              <w:rPr>
                <w:rFonts w:ascii="Arial" w:hAnsi="Arial" w:cs="Arial"/>
                <w:color w:val="000000"/>
                <w:sz w:val="20"/>
                <w:szCs w:val="20"/>
              </w:rPr>
              <w:t>quilômetro. Com isso, cada prestador de serviço ou operador de STIP poderá ofertar</w:t>
            </w:r>
            <w:r w:rsidR="006B35D8" w:rsidRPr="00087523">
              <w:rPr>
                <w:rFonts w:ascii="Arial" w:hAnsi="Arial" w:cs="Arial"/>
                <w:color w:val="000000"/>
                <w:sz w:val="20"/>
                <w:szCs w:val="20"/>
              </w:rPr>
              <w:t xml:space="preserve"> </w:t>
            </w:r>
            <w:r w:rsidRPr="00087523">
              <w:rPr>
                <w:rFonts w:ascii="Arial" w:hAnsi="Arial" w:cs="Arial"/>
                <w:color w:val="000000"/>
                <w:sz w:val="20"/>
                <w:szCs w:val="20"/>
              </w:rPr>
              <w:t>um preço, que pode ser fixo ou variável (dinâmico). Essa escolha caberá à empresa</w:t>
            </w:r>
            <w:r w:rsidR="006B35D8" w:rsidRPr="00087523">
              <w:rPr>
                <w:rFonts w:ascii="Arial" w:hAnsi="Arial" w:cs="Arial"/>
                <w:color w:val="000000"/>
                <w:sz w:val="20"/>
                <w:szCs w:val="20"/>
              </w:rPr>
              <w:t xml:space="preserve"> </w:t>
            </w:r>
            <w:r w:rsidRPr="00087523">
              <w:rPr>
                <w:rFonts w:ascii="Arial" w:hAnsi="Arial" w:cs="Arial"/>
                <w:color w:val="000000"/>
                <w:sz w:val="20"/>
                <w:szCs w:val="20"/>
              </w:rPr>
              <w:t>credenciada.</w:t>
            </w:r>
          </w:p>
          <w:p w:rsidR="006B35D8" w:rsidRPr="00087523" w:rsidRDefault="006B35D8" w:rsidP="001B530E">
            <w:pPr>
              <w:autoSpaceDE w:val="0"/>
              <w:autoSpaceDN w:val="0"/>
              <w:adjustRightInd w:val="0"/>
              <w:ind w:left="708"/>
              <w:jc w:val="both"/>
              <w:rPr>
                <w:rFonts w:ascii="Arial" w:hAnsi="Arial" w:cs="Arial"/>
                <w:color w:val="000000"/>
                <w:sz w:val="20"/>
                <w:szCs w:val="20"/>
              </w:rPr>
            </w:pPr>
          </w:p>
          <w:p w:rsidR="00113512" w:rsidRPr="00087523" w:rsidRDefault="00113512" w:rsidP="001B530E">
            <w:pPr>
              <w:autoSpaceDE w:val="0"/>
              <w:autoSpaceDN w:val="0"/>
              <w:adjustRightInd w:val="0"/>
              <w:ind w:left="708"/>
              <w:jc w:val="both"/>
              <w:rPr>
                <w:rFonts w:ascii="Arial" w:hAnsi="Arial" w:cs="Arial"/>
                <w:color w:val="000000"/>
                <w:sz w:val="20"/>
                <w:szCs w:val="20"/>
              </w:rPr>
            </w:pPr>
            <w:r w:rsidRPr="00087523">
              <w:rPr>
                <w:rFonts w:ascii="Arial" w:hAnsi="Arial" w:cs="Arial"/>
                <w:color w:val="000000"/>
                <w:sz w:val="20"/>
                <w:szCs w:val="20"/>
              </w:rPr>
              <w:t>126. Esse sistema de credenciamento permite avaliação constante, em tempo real,</w:t>
            </w:r>
            <w:r w:rsidR="006B35D8" w:rsidRPr="00087523">
              <w:rPr>
                <w:rFonts w:ascii="Arial" w:hAnsi="Arial" w:cs="Arial"/>
                <w:color w:val="000000"/>
                <w:sz w:val="20"/>
                <w:szCs w:val="20"/>
              </w:rPr>
              <w:t xml:space="preserve"> </w:t>
            </w:r>
            <w:r w:rsidRPr="00087523">
              <w:rPr>
                <w:rFonts w:ascii="Arial" w:hAnsi="Arial" w:cs="Arial"/>
                <w:color w:val="000000"/>
                <w:sz w:val="20"/>
                <w:szCs w:val="20"/>
              </w:rPr>
              <w:t xml:space="preserve">da </w:t>
            </w:r>
            <w:proofErr w:type="spellStart"/>
            <w:r w:rsidRPr="00087523">
              <w:rPr>
                <w:rFonts w:ascii="Arial" w:hAnsi="Arial" w:cs="Arial"/>
                <w:color w:val="000000"/>
                <w:sz w:val="20"/>
                <w:szCs w:val="20"/>
              </w:rPr>
              <w:t>vantajosidade</w:t>
            </w:r>
            <w:proofErr w:type="spellEnd"/>
            <w:r w:rsidRPr="00087523">
              <w:rPr>
                <w:rFonts w:ascii="Arial" w:hAnsi="Arial" w:cs="Arial"/>
                <w:color w:val="000000"/>
                <w:sz w:val="20"/>
                <w:szCs w:val="20"/>
              </w:rPr>
              <w:t xml:space="preserve"> econômica de cada viagem. Toda vez que a Administração demandar</w:t>
            </w:r>
            <w:r w:rsidR="006B35D8" w:rsidRPr="00087523">
              <w:rPr>
                <w:rFonts w:ascii="Arial" w:hAnsi="Arial" w:cs="Arial"/>
                <w:color w:val="000000"/>
                <w:sz w:val="20"/>
                <w:szCs w:val="20"/>
              </w:rPr>
              <w:t xml:space="preserve"> </w:t>
            </w:r>
            <w:r w:rsidRPr="00087523">
              <w:rPr>
                <w:rFonts w:ascii="Arial" w:hAnsi="Arial" w:cs="Arial"/>
                <w:color w:val="000000"/>
                <w:sz w:val="20"/>
                <w:szCs w:val="20"/>
              </w:rPr>
              <w:t>a utilização do serviço, poderá comparar os preços disponíveis (fixos ou dinâmicos) das</w:t>
            </w:r>
            <w:r w:rsidR="006B35D8" w:rsidRPr="00087523">
              <w:rPr>
                <w:rFonts w:ascii="Arial" w:hAnsi="Arial" w:cs="Arial"/>
                <w:color w:val="000000"/>
                <w:sz w:val="20"/>
                <w:szCs w:val="20"/>
              </w:rPr>
              <w:t xml:space="preserve"> </w:t>
            </w:r>
            <w:r w:rsidRPr="00087523">
              <w:rPr>
                <w:rFonts w:ascii="Arial" w:hAnsi="Arial" w:cs="Arial"/>
                <w:color w:val="000000"/>
                <w:sz w:val="20"/>
                <w:szCs w:val="20"/>
              </w:rPr>
              <w:t>empresas credenciadas e escolher aquela que tiver o menor preço.</w:t>
            </w:r>
          </w:p>
          <w:p w:rsidR="006B35D8" w:rsidRPr="00087523" w:rsidRDefault="006B35D8" w:rsidP="001B530E">
            <w:pPr>
              <w:autoSpaceDE w:val="0"/>
              <w:autoSpaceDN w:val="0"/>
              <w:adjustRightInd w:val="0"/>
              <w:ind w:left="708"/>
              <w:jc w:val="both"/>
              <w:rPr>
                <w:rFonts w:ascii="Arial" w:hAnsi="Arial" w:cs="Arial"/>
                <w:color w:val="000000"/>
                <w:sz w:val="20"/>
                <w:szCs w:val="20"/>
              </w:rPr>
            </w:pPr>
          </w:p>
          <w:p w:rsidR="00113512" w:rsidRPr="00087523" w:rsidRDefault="00113512" w:rsidP="001B530E">
            <w:pPr>
              <w:autoSpaceDE w:val="0"/>
              <w:autoSpaceDN w:val="0"/>
              <w:adjustRightInd w:val="0"/>
              <w:ind w:left="708"/>
              <w:jc w:val="both"/>
              <w:rPr>
                <w:rFonts w:ascii="Arial" w:hAnsi="Arial" w:cs="Arial"/>
                <w:color w:val="000000"/>
                <w:sz w:val="20"/>
                <w:szCs w:val="20"/>
              </w:rPr>
            </w:pPr>
            <w:r w:rsidRPr="00087523">
              <w:rPr>
                <w:rFonts w:ascii="Arial" w:hAnsi="Arial" w:cs="Arial"/>
                <w:color w:val="000000"/>
                <w:sz w:val="20"/>
                <w:szCs w:val="20"/>
              </w:rPr>
              <w:t>127. Trata-se de um modelo em que a competição entre as empresas prestadoras de</w:t>
            </w:r>
            <w:r w:rsidR="006B35D8" w:rsidRPr="00087523">
              <w:rPr>
                <w:rFonts w:ascii="Arial" w:hAnsi="Arial" w:cs="Arial"/>
                <w:color w:val="000000"/>
                <w:sz w:val="20"/>
                <w:szCs w:val="20"/>
              </w:rPr>
              <w:t xml:space="preserve"> </w:t>
            </w:r>
            <w:r w:rsidRPr="00087523">
              <w:rPr>
                <w:rFonts w:ascii="Arial" w:hAnsi="Arial" w:cs="Arial"/>
                <w:color w:val="000000"/>
                <w:sz w:val="20"/>
                <w:szCs w:val="20"/>
              </w:rPr>
              <w:t>serviço para a Administração é constante – o que resulta em um ganho econômico</w:t>
            </w:r>
            <w:r w:rsidR="006B35D8" w:rsidRPr="00087523">
              <w:rPr>
                <w:rFonts w:ascii="Arial" w:hAnsi="Arial" w:cs="Arial"/>
                <w:color w:val="000000"/>
                <w:sz w:val="20"/>
                <w:szCs w:val="20"/>
              </w:rPr>
              <w:t xml:space="preserve"> </w:t>
            </w:r>
            <w:r w:rsidRPr="00087523">
              <w:rPr>
                <w:rFonts w:ascii="Arial" w:hAnsi="Arial" w:cs="Arial"/>
                <w:color w:val="000000"/>
                <w:sz w:val="20"/>
                <w:szCs w:val="20"/>
              </w:rPr>
              <w:t>significativo.</w:t>
            </w:r>
          </w:p>
          <w:p w:rsidR="006B35D8" w:rsidRPr="00087523" w:rsidRDefault="006B35D8" w:rsidP="001B530E">
            <w:pPr>
              <w:autoSpaceDE w:val="0"/>
              <w:autoSpaceDN w:val="0"/>
              <w:adjustRightInd w:val="0"/>
              <w:ind w:left="708"/>
              <w:jc w:val="both"/>
              <w:rPr>
                <w:rFonts w:ascii="Arial" w:hAnsi="Arial" w:cs="Arial"/>
                <w:color w:val="000000"/>
                <w:sz w:val="20"/>
                <w:szCs w:val="20"/>
              </w:rPr>
            </w:pPr>
          </w:p>
          <w:p w:rsidR="00113512" w:rsidRPr="00087523" w:rsidRDefault="00113512" w:rsidP="001B530E">
            <w:pPr>
              <w:autoSpaceDE w:val="0"/>
              <w:autoSpaceDN w:val="0"/>
              <w:adjustRightInd w:val="0"/>
              <w:ind w:left="708"/>
              <w:jc w:val="both"/>
              <w:rPr>
                <w:rFonts w:ascii="Arial" w:hAnsi="Arial" w:cs="Arial"/>
                <w:color w:val="000000"/>
                <w:sz w:val="20"/>
                <w:szCs w:val="20"/>
              </w:rPr>
            </w:pPr>
            <w:r w:rsidRPr="00087523">
              <w:rPr>
                <w:rFonts w:ascii="Arial" w:hAnsi="Arial" w:cs="Arial"/>
                <w:color w:val="000000"/>
                <w:sz w:val="20"/>
                <w:szCs w:val="20"/>
              </w:rPr>
              <w:t>128. Por outro lado, o credenciamento também permi</w:t>
            </w:r>
            <w:r w:rsidR="006B35D8" w:rsidRPr="00087523">
              <w:rPr>
                <w:rFonts w:ascii="Arial" w:hAnsi="Arial" w:cs="Arial"/>
                <w:color w:val="000000"/>
                <w:sz w:val="20"/>
                <w:szCs w:val="20"/>
              </w:rPr>
              <w:t xml:space="preserve">te a participação indistinta de </w:t>
            </w:r>
            <w:r w:rsidRPr="00087523">
              <w:rPr>
                <w:rFonts w:ascii="Arial" w:hAnsi="Arial" w:cs="Arial"/>
                <w:color w:val="000000"/>
                <w:sz w:val="20"/>
                <w:szCs w:val="20"/>
              </w:rPr>
              <w:t>empresas que adotem modelos diversos de formação de preços. Podem ser</w:t>
            </w:r>
            <w:r w:rsidR="006B35D8" w:rsidRPr="00087523">
              <w:rPr>
                <w:rFonts w:ascii="Arial" w:hAnsi="Arial" w:cs="Arial"/>
                <w:color w:val="000000"/>
                <w:sz w:val="20"/>
                <w:szCs w:val="20"/>
              </w:rPr>
              <w:t xml:space="preserve"> </w:t>
            </w:r>
            <w:r w:rsidRPr="00087523">
              <w:rPr>
                <w:rFonts w:ascii="Arial" w:hAnsi="Arial" w:cs="Arial"/>
                <w:color w:val="000000"/>
                <w:sz w:val="20"/>
                <w:szCs w:val="20"/>
              </w:rPr>
              <w:t>credenciadas empresas com formação de preço fixo por quilômetro juntamente com</w:t>
            </w:r>
            <w:r w:rsidR="006B35D8" w:rsidRPr="00087523">
              <w:rPr>
                <w:rFonts w:ascii="Arial" w:hAnsi="Arial" w:cs="Arial"/>
                <w:color w:val="000000"/>
                <w:sz w:val="20"/>
                <w:szCs w:val="20"/>
              </w:rPr>
              <w:t xml:space="preserve"> </w:t>
            </w:r>
            <w:r w:rsidRPr="00087523">
              <w:rPr>
                <w:rFonts w:ascii="Arial" w:hAnsi="Arial" w:cs="Arial"/>
                <w:color w:val="000000"/>
                <w:sz w:val="20"/>
                <w:szCs w:val="20"/>
              </w:rPr>
              <w:t>empresas que adotem a sistemática de preço dinâmico.</w:t>
            </w:r>
          </w:p>
          <w:p w:rsidR="006B35D8" w:rsidRPr="00087523" w:rsidRDefault="006B35D8" w:rsidP="001B530E">
            <w:pPr>
              <w:autoSpaceDE w:val="0"/>
              <w:autoSpaceDN w:val="0"/>
              <w:adjustRightInd w:val="0"/>
              <w:ind w:left="708"/>
              <w:jc w:val="both"/>
              <w:rPr>
                <w:rFonts w:ascii="Arial" w:hAnsi="Arial" w:cs="Arial"/>
                <w:color w:val="000000"/>
                <w:sz w:val="20"/>
                <w:szCs w:val="20"/>
              </w:rPr>
            </w:pPr>
          </w:p>
          <w:p w:rsidR="00113512" w:rsidRPr="00087523" w:rsidRDefault="00113512" w:rsidP="001B530E">
            <w:pPr>
              <w:autoSpaceDE w:val="0"/>
              <w:autoSpaceDN w:val="0"/>
              <w:adjustRightInd w:val="0"/>
              <w:ind w:left="708"/>
              <w:jc w:val="both"/>
              <w:rPr>
                <w:rFonts w:ascii="Arial" w:hAnsi="Arial" w:cs="Arial"/>
                <w:color w:val="000000"/>
                <w:sz w:val="20"/>
                <w:szCs w:val="20"/>
              </w:rPr>
            </w:pPr>
            <w:r w:rsidRPr="00087523">
              <w:rPr>
                <w:rFonts w:ascii="Arial" w:hAnsi="Arial" w:cs="Arial"/>
                <w:color w:val="000000"/>
                <w:sz w:val="20"/>
                <w:szCs w:val="20"/>
              </w:rPr>
              <w:t>129. Isso é possível porque a avaliação da economicidade do serviço é realizada a</w:t>
            </w:r>
            <w:r w:rsidR="006B35D8" w:rsidRPr="00087523">
              <w:rPr>
                <w:rFonts w:ascii="Arial" w:hAnsi="Arial" w:cs="Arial"/>
                <w:color w:val="000000"/>
                <w:sz w:val="20"/>
                <w:szCs w:val="20"/>
              </w:rPr>
              <w:t xml:space="preserve"> </w:t>
            </w:r>
            <w:r w:rsidRPr="00087523">
              <w:rPr>
                <w:rFonts w:ascii="Arial" w:hAnsi="Arial" w:cs="Arial"/>
                <w:color w:val="000000"/>
                <w:sz w:val="20"/>
                <w:szCs w:val="20"/>
              </w:rPr>
              <w:t>cada serviço prestado, mediante a comparação dos preços vigentes naquele momento</w:t>
            </w:r>
            <w:r w:rsidR="006B35D8" w:rsidRPr="00087523">
              <w:rPr>
                <w:rFonts w:ascii="Arial" w:hAnsi="Arial" w:cs="Arial"/>
                <w:color w:val="000000"/>
                <w:sz w:val="20"/>
                <w:szCs w:val="20"/>
              </w:rPr>
              <w:t xml:space="preserve"> </w:t>
            </w:r>
            <w:r w:rsidRPr="00087523">
              <w:rPr>
                <w:rFonts w:ascii="Arial" w:hAnsi="Arial" w:cs="Arial"/>
                <w:color w:val="000000"/>
                <w:sz w:val="20"/>
                <w:szCs w:val="20"/>
              </w:rPr>
              <w:t>para o trajeto desejado.</w:t>
            </w:r>
          </w:p>
          <w:p w:rsidR="006B35D8" w:rsidRPr="00087523" w:rsidRDefault="006B35D8" w:rsidP="001B530E">
            <w:pPr>
              <w:autoSpaceDE w:val="0"/>
              <w:autoSpaceDN w:val="0"/>
              <w:adjustRightInd w:val="0"/>
              <w:ind w:left="708"/>
              <w:jc w:val="both"/>
              <w:rPr>
                <w:rFonts w:ascii="Arial" w:hAnsi="Arial" w:cs="Arial"/>
                <w:color w:val="000000"/>
                <w:sz w:val="20"/>
                <w:szCs w:val="20"/>
              </w:rPr>
            </w:pPr>
          </w:p>
          <w:p w:rsidR="00113512" w:rsidRPr="00087523" w:rsidRDefault="00113512" w:rsidP="001B530E">
            <w:pPr>
              <w:autoSpaceDE w:val="0"/>
              <w:autoSpaceDN w:val="0"/>
              <w:adjustRightInd w:val="0"/>
              <w:ind w:left="708"/>
              <w:jc w:val="both"/>
              <w:rPr>
                <w:rFonts w:ascii="Arial" w:hAnsi="Arial" w:cs="Arial"/>
                <w:color w:val="000000"/>
                <w:sz w:val="20"/>
                <w:szCs w:val="20"/>
              </w:rPr>
            </w:pPr>
            <w:r w:rsidRPr="00087523">
              <w:rPr>
                <w:rFonts w:ascii="Arial" w:hAnsi="Arial" w:cs="Arial"/>
                <w:color w:val="000000"/>
                <w:sz w:val="20"/>
                <w:szCs w:val="20"/>
              </w:rPr>
              <w:t>130. Logo, as empresas que possuem preços fixos podem competir diretamente com</w:t>
            </w:r>
            <w:r w:rsidR="006B35D8" w:rsidRPr="00087523">
              <w:rPr>
                <w:rFonts w:ascii="Arial" w:hAnsi="Arial" w:cs="Arial"/>
                <w:color w:val="000000"/>
                <w:sz w:val="20"/>
                <w:szCs w:val="20"/>
              </w:rPr>
              <w:t xml:space="preserve"> </w:t>
            </w:r>
            <w:r w:rsidRPr="00087523">
              <w:rPr>
                <w:rFonts w:ascii="Arial" w:hAnsi="Arial" w:cs="Arial"/>
                <w:color w:val="000000"/>
                <w:sz w:val="20"/>
                <w:szCs w:val="20"/>
              </w:rPr>
              <w:t>as empresas com preço dinâmico, sem prejuízo competitivo para nenhuma delas.</w:t>
            </w:r>
          </w:p>
          <w:p w:rsidR="006B35D8" w:rsidRPr="00087523" w:rsidRDefault="006B35D8" w:rsidP="001B530E">
            <w:pPr>
              <w:autoSpaceDE w:val="0"/>
              <w:autoSpaceDN w:val="0"/>
              <w:adjustRightInd w:val="0"/>
              <w:ind w:left="708"/>
              <w:jc w:val="both"/>
              <w:rPr>
                <w:rFonts w:ascii="Arial" w:hAnsi="Arial" w:cs="Arial"/>
                <w:color w:val="000000"/>
                <w:sz w:val="20"/>
                <w:szCs w:val="20"/>
              </w:rPr>
            </w:pPr>
          </w:p>
          <w:p w:rsidR="00113512" w:rsidRPr="00087523" w:rsidRDefault="00113512" w:rsidP="001B530E">
            <w:pPr>
              <w:autoSpaceDE w:val="0"/>
              <w:autoSpaceDN w:val="0"/>
              <w:adjustRightInd w:val="0"/>
              <w:ind w:left="708"/>
              <w:jc w:val="both"/>
              <w:rPr>
                <w:rFonts w:ascii="Arial" w:hAnsi="Arial" w:cs="Arial"/>
                <w:color w:val="000000"/>
                <w:sz w:val="20"/>
                <w:szCs w:val="20"/>
              </w:rPr>
            </w:pPr>
            <w:r w:rsidRPr="00087523">
              <w:rPr>
                <w:rFonts w:ascii="Arial" w:hAnsi="Arial" w:cs="Arial"/>
                <w:color w:val="000000"/>
                <w:sz w:val="20"/>
                <w:szCs w:val="20"/>
              </w:rPr>
              <w:t>131. O credenciamento permite que a Administração Pública aproveite os benefícios</w:t>
            </w:r>
            <w:r w:rsidR="006B35D8" w:rsidRPr="00087523">
              <w:rPr>
                <w:rFonts w:ascii="Arial" w:hAnsi="Arial" w:cs="Arial"/>
                <w:color w:val="000000"/>
                <w:sz w:val="20"/>
                <w:szCs w:val="20"/>
              </w:rPr>
              <w:t xml:space="preserve"> </w:t>
            </w:r>
            <w:r w:rsidRPr="00087523">
              <w:rPr>
                <w:rFonts w:ascii="Arial" w:hAnsi="Arial" w:cs="Arial"/>
                <w:color w:val="000000"/>
                <w:sz w:val="20"/>
                <w:szCs w:val="20"/>
              </w:rPr>
              <w:t>do preço dinâmico utilizado pelas intermediadoras de STIP, como a UBER, permitindo</w:t>
            </w:r>
            <w:r w:rsidR="006B35D8" w:rsidRPr="00087523">
              <w:rPr>
                <w:rFonts w:ascii="Arial" w:hAnsi="Arial" w:cs="Arial"/>
                <w:color w:val="000000"/>
                <w:sz w:val="20"/>
                <w:szCs w:val="20"/>
              </w:rPr>
              <w:t xml:space="preserve"> </w:t>
            </w:r>
            <w:r w:rsidRPr="00087523">
              <w:rPr>
                <w:rFonts w:ascii="Arial" w:hAnsi="Arial" w:cs="Arial"/>
                <w:color w:val="000000"/>
                <w:sz w:val="20"/>
                <w:szCs w:val="20"/>
              </w:rPr>
              <w:t>que a contratação seja feita sempre pelo menor preço possível.</w:t>
            </w:r>
          </w:p>
          <w:p w:rsidR="006B35D8" w:rsidRPr="00087523" w:rsidRDefault="006B35D8" w:rsidP="001B530E">
            <w:pPr>
              <w:autoSpaceDE w:val="0"/>
              <w:autoSpaceDN w:val="0"/>
              <w:adjustRightInd w:val="0"/>
              <w:ind w:left="708"/>
              <w:jc w:val="both"/>
              <w:rPr>
                <w:rFonts w:ascii="Arial" w:hAnsi="Arial" w:cs="Arial"/>
                <w:color w:val="000000"/>
                <w:sz w:val="20"/>
                <w:szCs w:val="20"/>
              </w:rPr>
            </w:pPr>
          </w:p>
          <w:p w:rsidR="00113512" w:rsidRPr="00087523" w:rsidRDefault="00113512" w:rsidP="001B530E">
            <w:pPr>
              <w:autoSpaceDE w:val="0"/>
              <w:autoSpaceDN w:val="0"/>
              <w:adjustRightInd w:val="0"/>
              <w:ind w:left="708"/>
              <w:jc w:val="both"/>
              <w:rPr>
                <w:rFonts w:ascii="Arial" w:hAnsi="Arial" w:cs="Arial"/>
                <w:color w:val="000000"/>
                <w:sz w:val="20"/>
                <w:szCs w:val="20"/>
              </w:rPr>
            </w:pPr>
            <w:r w:rsidRPr="00087523">
              <w:rPr>
                <w:rFonts w:ascii="Arial" w:hAnsi="Arial" w:cs="Arial"/>
                <w:color w:val="000000"/>
                <w:sz w:val="20"/>
                <w:szCs w:val="20"/>
              </w:rPr>
              <w:t>132. Por exemplo, quando o preço das empresas credenciadas que utilizam a</w:t>
            </w:r>
            <w:r w:rsidR="006B35D8" w:rsidRPr="00087523">
              <w:rPr>
                <w:rFonts w:ascii="Arial" w:hAnsi="Arial" w:cs="Arial"/>
                <w:color w:val="000000"/>
                <w:sz w:val="20"/>
                <w:szCs w:val="20"/>
              </w:rPr>
              <w:t xml:space="preserve"> </w:t>
            </w:r>
            <w:r w:rsidRPr="00087523">
              <w:rPr>
                <w:rFonts w:ascii="Arial" w:hAnsi="Arial" w:cs="Arial"/>
                <w:color w:val="000000"/>
                <w:sz w:val="20"/>
                <w:szCs w:val="20"/>
              </w:rPr>
              <w:t>sistemática do preço dinâmico estiver mais baixo, caberá recorrer a essas empresas. E</w:t>
            </w:r>
            <w:r w:rsidR="006B35D8" w:rsidRPr="00087523">
              <w:rPr>
                <w:rFonts w:ascii="Arial" w:hAnsi="Arial" w:cs="Arial"/>
                <w:color w:val="000000"/>
                <w:sz w:val="20"/>
                <w:szCs w:val="20"/>
              </w:rPr>
              <w:t xml:space="preserve"> </w:t>
            </w:r>
            <w:r w:rsidRPr="00087523">
              <w:rPr>
                <w:rFonts w:ascii="Arial" w:hAnsi="Arial" w:cs="Arial"/>
                <w:color w:val="000000"/>
                <w:sz w:val="20"/>
                <w:szCs w:val="20"/>
              </w:rPr>
              <w:t>quando esse preço for maior do que o preço fixo previamente estabelecido pelas</w:t>
            </w:r>
            <w:r w:rsidR="006B35D8" w:rsidRPr="00087523">
              <w:rPr>
                <w:rFonts w:ascii="Arial" w:hAnsi="Arial" w:cs="Arial"/>
                <w:color w:val="000000"/>
                <w:sz w:val="20"/>
                <w:szCs w:val="20"/>
              </w:rPr>
              <w:t xml:space="preserve"> </w:t>
            </w:r>
            <w:r w:rsidRPr="00087523">
              <w:rPr>
                <w:rFonts w:ascii="Arial" w:hAnsi="Arial" w:cs="Arial"/>
                <w:color w:val="000000"/>
                <w:sz w:val="20"/>
                <w:szCs w:val="20"/>
              </w:rPr>
              <w:t>empresas que utilizam a sistemática do preço por quilômetro, poderá se valer desse</w:t>
            </w:r>
            <w:r w:rsidR="006B35D8" w:rsidRPr="00087523">
              <w:rPr>
                <w:rFonts w:ascii="Arial" w:hAnsi="Arial" w:cs="Arial"/>
                <w:color w:val="000000"/>
                <w:sz w:val="20"/>
                <w:szCs w:val="20"/>
              </w:rPr>
              <w:t xml:space="preserve"> </w:t>
            </w:r>
            <w:r w:rsidRPr="00087523">
              <w:rPr>
                <w:rFonts w:ascii="Arial" w:hAnsi="Arial" w:cs="Arial"/>
                <w:color w:val="000000"/>
                <w:sz w:val="20"/>
                <w:szCs w:val="20"/>
              </w:rPr>
              <w:t>serviço.</w:t>
            </w:r>
          </w:p>
          <w:p w:rsidR="006B35D8" w:rsidRPr="00087523" w:rsidRDefault="006B35D8" w:rsidP="001B530E">
            <w:pPr>
              <w:autoSpaceDE w:val="0"/>
              <w:autoSpaceDN w:val="0"/>
              <w:adjustRightInd w:val="0"/>
              <w:ind w:left="708"/>
              <w:jc w:val="both"/>
              <w:rPr>
                <w:rFonts w:ascii="Arial" w:hAnsi="Arial" w:cs="Arial"/>
                <w:color w:val="000000"/>
                <w:sz w:val="20"/>
                <w:szCs w:val="20"/>
              </w:rPr>
            </w:pPr>
          </w:p>
          <w:p w:rsidR="00113512" w:rsidRPr="00087523" w:rsidRDefault="00113512" w:rsidP="001B530E">
            <w:pPr>
              <w:autoSpaceDE w:val="0"/>
              <w:autoSpaceDN w:val="0"/>
              <w:adjustRightInd w:val="0"/>
              <w:ind w:left="708"/>
              <w:jc w:val="both"/>
              <w:rPr>
                <w:rFonts w:ascii="Arial" w:hAnsi="Arial" w:cs="Arial"/>
                <w:color w:val="000000"/>
                <w:sz w:val="20"/>
                <w:szCs w:val="20"/>
              </w:rPr>
            </w:pPr>
            <w:r w:rsidRPr="00087523">
              <w:rPr>
                <w:rFonts w:ascii="Arial" w:hAnsi="Arial" w:cs="Arial"/>
                <w:color w:val="000000"/>
                <w:sz w:val="20"/>
                <w:szCs w:val="20"/>
              </w:rPr>
              <w:t>133. Logo, em qualquer hipótese, o credenciamento de empresas que adotam</w:t>
            </w:r>
            <w:r w:rsidR="006B35D8" w:rsidRPr="00087523">
              <w:rPr>
                <w:rFonts w:ascii="Arial" w:hAnsi="Arial" w:cs="Arial"/>
                <w:color w:val="000000"/>
                <w:sz w:val="20"/>
                <w:szCs w:val="20"/>
              </w:rPr>
              <w:t xml:space="preserve"> </w:t>
            </w:r>
            <w:r w:rsidRPr="00087523">
              <w:rPr>
                <w:rFonts w:ascii="Arial" w:hAnsi="Arial" w:cs="Arial"/>
                <w:color w:val="000000"/>
                <w:sz w:val="20"/>
                <w:szCs w:val="20"/>
              </w:rPr>
              <w:t>sistemáticas distintas de formação de preço permitirá que a Administração Pública</w:t>
            </w:r>
            <w:r w:rsidR="006B35D8" w:rsidRPr="00087523">
              <w:rPr>
                <w:rFonts w:ascii="Arial" w:hAnsi="Arial" w:cs="Arial"/>
                <w:color w:val="000000"/>
                <w:sz w:val="20"/>
                <w:szCs w:val="20"/>
              </w:rPr>
              <w:t xml:space="preserve"> </w:t>
            </w:r>
            <w:r w:rsidRPr="00087523">
              <w:rPr>
                <w:rFonts w:ascii="Arial" w:hAnsi="Arial" w:cs="Arial"/>
                <w:color w:val="000000"/>
                <w:sz w:val="20"/>
                <w:szCs w:val="20"/>
              </w:rPr>
              <w:t>sempre contrate o serviço pelo menor preço possível no momento da solicitação do</w:t>
            </w:r>
            <w:r w:rsidR="006B35D8" w:rsidRPr="00087523">
              <w:rPr>
                <w:rFonts w:ascii="Arial" w:hAnsi="Arial" w:cs="Arial"/>
                <w:color w:val="000000"/>
                <w:sz w:val="20"/>
                <w:szCs w:val="20"/>
              </w:rPr>
              <w:t xml:space="preserve"> </w:t>
            </w:r>
            <w:r w:rsidRPr="00087523">
              <w:rPr>
                <w:rFonts w:ascii="Arial" w:hAnsi="Arial" w:cs="Arial"/>
                <w:color w:val="000000"/>
                <w:sz w:val="20"/>
                <w:szCs w:val="20"/>
              </w:rPr>
              <w:t>serviço. Trata-se, portanto, da solução economicamente mais satisfatória.</w:t>
            </w:r>
          </w:p>
          <w:p w:rsidR="006B35D8" w:rsidRPr="00087523" w:rsidRDefault="006B35D8" w:rsidP="00113512">
            <w:pPr>
              <w:autoSpaceDE w:val="0"/>
              <w:autoSpaceDN w:val="0"/>
              <w:adjustRightInd w:val="0"/>
              <w:jc w:val="both"/>
              <w:rPr>
                <w:rFonts w:ascii="Arial" w:hAnsi="Arial" w:cs="Arial"/>
                <w:color w:val="000000"/>
                <w:sz w:val="20"/>
                <w:szCs w:val="20"/>
              </w:rPr>
            </w:pPr>
          </w:p>
          <w:p w:rsidR="00113512" w:rsidRPr="00087523" w:rsidRDefault="00113512" w:rsidP="00113512">
            <w:pPr>
              <w:autoSpaceDE w:val="0"/>
              <w:autoSpaceDN w:val="0"/>
              <w:adjustRightInd w:val="0"/>
              <w:jc w:val="both"/>
              <w:rPr>
                <w:rFonts w:ascii="Arial" w:hAnsi="Arial" w:cs="Arial"/>
                <w:b/>
                <w:color w:val="000000"/>
                <w:sz w:val="20"/>
                <w:szCs w:val="20"/>
              </w:rPr>
            </w:pPr>
            <w:r w:rsidRPr="00087523">
              <w:rPr>
                <w:rFonts w:ascii="Arial" w:hAnsi="Arial" w:cs="Arial"/>
                <w:b/>
                <w:color w:val="000000"/>
                <w:sz w:val="20"/>
                <w:szCs w:val="20"/>
              </w:rPr>
              <w:t>7.3.2) Licitação por preço médio por quilômetro</w:t>
            </w:r>
          </w:p>
          <w:p w:rsidR="006B35D8" w:rsidRPr="00087523" w:rsidRDefault="006B35D8" w:rsidP="00113512">
            <w:pPr>
              <w:autoSpaceDE w:val="0"/>
              <w:autoSpaceDN w:val="0"/>
              <w:adjustRightInd w:val="0"/>
              <w:jc w:val="both"/>
              <w:rPr>
                <w:rFonts w:ascii="Arial" w:hAnsi="Arial" w:cs="Arial"/>
                <w:color w:val="000000"/>
                <w:sz w:val="20"/>
                <w:szCs w:val="20"/>
              </w:rPr>
            </w:pPr>
          </w:p>
          <w:p w:rsidR="00113512" w:rsidRPr="00087523" w:rsidRDefault="00113512" w:rsidP="001B530E">
            <w:pPr>
              <w:autoSpaceDE w:val="0"/>
              <w:autoSpaceDN w:val="0"/>
              <w:adjustRightInd w:val="0"/>
              <w:ind w:left="708"/>
              <w:jc w:val="both"/>
              <w:rPr>
                <w:rFonts w:ascii="Arial" w:hAnsi="Arial" w:cs="Arial"/>
                <w:color w:val="000000"/>
                <w:sz w:val="20"/>
                <w:szCs w:val="20"/>
              </w:rPr>
            </w:pPr>
            <w:r w:rsidRPr="00087523">
              <w:rPr>
                <w:rFonts w:ascii="Arial" w:hAnsi="Arial" w:cs="Arial"/>
                <w:color w:val="000000"/>
                <w:sz w:val="20"/>
                <w:szCs w:val="20"/>
              </w:rPr>
              <w:t>134. Se for rejeitada a opção do credenciamento, restaria a realização de licitação em</w:t>
            </w:r>
            <w:r w:rsidR="006B35D8" w:rsidRPr="00087523">
              <w:rPr>
                <w:rFonts w:ascii="Arial" w:hAnsi="Arial" w:cs="Arial"/>
                <w:color w:val="000000"/>
                <w:sz w:val="20"/>
                <w:szCs w:val="20"/>
              </w:rPr>
              <w:t xml:space="preserve"> </w:t>
            </w:r>
            <w:r w:rsidRPr="00087523">
              <w:rPr>
                <w:rFonts w:ascii="Arial" w:hAnsi="Arial" w:cs="Arial"/>
                <w:color w:val="000000"/>
                <w:sz w:val="20"/>
                <w:szCs w:val="20"/>
              </w:rPr>
              <w:t>que os interessados seriam convocados para apresentar seu preço médio por</w:t>
            </w:r>
            <w:r w:rsidR="006B35D8" w:rsidRPr="00087523">
              <w:rPr>
                <w:rFonts w:ascii="Arial" w:hAnsi="Arial" w:cs="Arial"/>
                <w:color w:val="000000"/>
                <w:sz w:val="20"/>
                <w:szCs w:val="20"/>
              </w:rPr>
              <w:t xml:space="preserve"> </w:t>
            </w:r>
            <w:r w:rsidRPr="00087523">
              <w:rPr>
                <w:rFonts w:ascii="Arial" w:hAnsi="Arial" w:cs="Arial"/>
                <w:color w:val="000000"/>
                <w:sz w:val="20"/>
                <w:szCs w:val="20"/>
              </w:rPr>
              <w:t>quilômetro.</w:t>
            </w:r>
          </w:p>
          <w:p w:rsidR="006B35D8" w:rsidRPr="00087523" w:rsidRDefault="006B35D8" w:rsidP="001B530E">
            <w:pPr>
              <w:autoSpaceDE w:val="0"/>
              <w:autoSpaceDN w:val="0"/>
              <w:adjustRightInd w:val="0"/>
              <w:ind w:left="708"/>
              <w:jc w:val="both"/>
              <w:rPr>
                <w:rFonts w:ascii="Arial" w:hAnsi="Arial" w:cs="Arial"/>
                <w:color w:val="000000"/>
                <w:sz w:val="20"/>
                <w:szCs w:val="20"/>
              </w:rPr>
            </w:pPr>
          </w:p>
          <w:p w:rsidR="00113512" w:rsidRPr="00087523" w:rsidRDefault="00113512" w:rsidP="001B530E">
            <w:pPr>
              <w:autoSpaceDE w:val="0"/>
              <w:autoSpaceDN w:val="0"/>
              <w:adjustRightInd w:val="0"/>
              <w:ind w:left="708"/>
              <w:jc w:val="both"/>
              <w:rPr>
                <w:rFonts w:ascii="Arial" w:hAnsi="Arial" w:cs="Arial"/>
                <w:color w:val="000000"/>
                <w:sz w:val="20"/>
                <w:szCs w:val="20"/>
              </w:rPr>
            </w:pPr>
            <w:r w:rsidRPr="00087523">
              <w:rPr>
                <w:rFonts w:ascii="Arial" w:hAnsi="Arial" w:cs="Arial"/>
                <w:color w:val="000000"/>
                <w:sz w:val="20"/>
                <w:szCs w:val="20"/>
              </w:rPr>
              <w:t>135. Em tese, e sujeito ao maior aprofundamento da análise sobre a viabilidade</w:t>
            </w:r>
            <w:r w:rsidR="006B35D8" w:rsidRPr="00087523">
              <w:rPr>
                <w:rFonts w:ascii="Arial" w:hAnsi="Arial" w:cs="Arial"/>
                <w:color w:val="000000"/>
                <w:sz w:val="20"/>
                <w:szCs w:val="20"/>
              </w:rPr>
              <w:t xml:space="preserve"> </w:t>
            </w:r>
            <w:r w:rsidRPr="00087523">
              <w:rPr>
                <w:rFonts w:ascii="Arial" w:hAnsi="Arial" w:cs="Arial"/>
                <w:color w:val="000000"/>
                <w:sz w:val="20"/>
                <w:szCs w:val="20"/>
              </w:rPr>
              <w:t>desse ponto, as empresas que utilizam a sistemática de preço dinâmico poderiam</w:t>
            </w:r>
            <w:r w:rsidR="006B35D8" w:rsidRPr="00087523">
              <w:rPr>
                <w:rFonts w:ascii="Arial" w:hAnsi="Arial" w:cs="Arial"/>
                <w:color w:val="000000"/>
                <w:sz w:val="20"/>
                <w:szCs w:val="20"/>
              </w:rPr>
              <w:t xml:space="preserve"> </w:t>
            </w:r>
            <w:r w:rsidRPr="00087523">
              <w:rPr>
                <w:rFonts w:ascii="Arial" w:hAnsi="Arial" w:cs="Arial"/>
                <w:color w:val="000000"/>
                <w:sz w:val="20"/>
                <w:szCs w:val="20"/>
              </w:rPr>
              <w:t>calcular uma aproximação do preço médio por quilômetro se tiverem os dados</w:t>
            </w:r>
            <w:r w:rsidR="006B35D8" w:rsidRPr="00087523">
              <w:rPr>
                <w:rFonts w:ascii="Arial" w:hAnsi="Arial" w:cs="Arial"/>
                <w:color w:val="000000"/>
                <w:sz w:val="20"/>
                <w:szCs w:val="20"/>
              </w:rPr>
              <w:t xml:space="preserve"> </w:t>
            </w:r>
            <w:r w:rsidRPr="00087523">
              <w:rPr>
                <w:rFonts w:ascii="Arial" w:hAnsi="Arial" w:cs="Arial"/>
                <w:color w:val="000000"/>
                <w:sz w:val="20"/>
                <w:szCs w:val="20"/>
              </w:rPr>
              <w:t>detalhados contendo o histórico de utilização desses serviços pela Administração</w:t>
            </w:r>
            <w:r w:rsidR="006B35D8" w:rsidRPr="00087523">
              <w:rPr>
                <w:rFonts w:ascii="Arial" w:hAnsi="Arial" w:cs="Arial"/>
                <w:color w:val="000000"/>
                <w:sz w:val="20"/>
                <w:szCs w:val="20"/>
              </w:rPr>
              <w:t xml:space="preserve"> </w:t>
            </w:r>
            <w:r w:rsidRPr="00087523">
              <w:rPr>
                <w:rFonts w:ascii="Arial" w:hAnsi="Arial" w:cs="Arial"/>
                <w:color w:val="000000"/>
                <w:sz w:val="20"/>
                <w:szCs w:val="20"/>
              </w:rPr>
              <w:t>Pública. Esses dados devem dizer respeito ao maior período anterior possível, de</w:t>
            </w:r>
            <w:r w:rsidR="006B35D8" w:rsidRPr="00087523">
              <w:rPr>
                <w:rFonts w:ascii="Arial" w:hAnsi="Arial" w:cs="Arial"/>
                <w:color w:val="000000"/>
                <w:sz w:val="20"/>
                <w:szCs w:val="20"/>
              </w:rPr>
              <w:t xml:space="preserve"> </w:t>
            </w:r>
            <w:r w:rsidRPr="00087523">
              <w:rPr>
                <w:rFonts w:ascii="Arial" w:hAnsi="Arial" w:cs="Arial"/>
                <w:color w:val="000000"/>
                <w:sz w:val="20"/>
                <w:szCs w:val="20"/>
              </w:rPr>
              <w:t>modo a que se tenha a amostra útil. Esses dados incluiriam, no mínimo: quantidade de</w:t>
            </w:r>
            <w:r w:rsidR="006B35D8" w:rsidRPr="00087523">
              <w:rPr>
                <w:rFonts w:ascii="Arial" w:hAnsi="Arial" w:cs="Arial"/>
                <w:color w:val="000000"/>
                <w:sz w:val="20"/>
                <w:szCs w:val="20"/>
              </w:rPr>
              <w:t xml:space="preserve"> </w:t>
            </w:r>
            <w:r w:rsidRPr="00087523">
              <w:rPr>
                <w:rFonts w:ascii="Arial" w:hAnsi="Arial" w:cs="Arial"/>
                <w:color w:val="000000"/>
                <w:sz w:val="20"/>
                <w:szCs w:val="20"/>
              </w:rPr>
              <w:t>viagens realizadas, horário e trajetos.</w:t>
            </w:r>
          </w:p>
          <w:p w:rsidR="006B35D8" w:rsidRPr="00087523" w:rsidRDefault="006B35D8" w:rsidP="001B530E">
            <w:pPr>
              <w:autoSpaceDE w:val="0"/>
              <w:autoSpaceDN w:val="0"/>
              <w:adjustRightInd w:val="0"/>
              <w:ind w:left="708"/>
              <w:jc w:val="both"/>
              <w:rPr>
                <w:rFonts w:ascii="Arial" w:hAnsi="Arial" w:cs="Arial"/>
                <w:color w:val="000000"/>
                <w:sz w:val="20"/>
                <w:szCs w:val="20"/>
              </w:rPr>
            </w:pPr>
          </w:p>
          <w:p w:rsidR="00113512" w:rsidRPr="00087523" w:rsidRDefault="00113512" w:rsidP="001B530E">
            <w:pPr>
              <w:autoSpaceDE w:val="0"/>
              <w:autoSpaceDN w:val="0"/>
              <w:adjustRightInd w:val="0"/>
              <w:ind w:left="708"/>
              <w:jc w:val="both"/>
              <w:rPr>
                <w:rFonts w:ascii="Arial" w:hAnsi="Arial" w:cs="Arial"/>
                <w:color w:val="000000"/>
                <w:sz w:val="20"/>
                <w:szCs w:val="20"/>
              </w:rPr>
            </w:pPr>
            <w:r w:rsidRPr="00087523">
              <w:rPr>
                <w:rFonts w:ascii="Arial" w:hAnsi="Arial" w:cs="Arial"/>
                <w:color w:val="000000"/>
                <w:sz w:val="20"/>
                <w:szCs w:val="20"/>
              </w:rPr>
              <w:t>136. A partir desses elementos, seria possível estimar um valor médio por quilômetro.</w:t>
            </w:r>
            <w:r w:rsidR="006B35D8" w:rsidRPr="00087523">
              <w:rPr>
                <w:rFonts w:ascii="Arial" w:hAnsi="Arial" w:cs="Arial"/>
                <w:color w:val="000000"/>
                <w:sz w:val="20"/>
                <w:szCs w:val="20"/>
              </w:rPr>
              <w:t xml:space="preserve"> </w:t>
            </w:r>
            <w:r w:rsidRPr="00087523">
              <w:rPr>
                <w:rFonts w:ascii="Arial" w:hAnsi="Arial" w:cs="Arial"/>
                <w:color w:val="000000"/>
                <w:sz w:val="20"/>
                <w:szCs w:val="20"/>
              </w:rPr>
              <w:t>A princípio, a UBER reputa possível a sua participação nesses termos.</w:t>
            </w:r>
          </w:p>
          <w:p w:rsidR="006B35D8" w:rsidRPr="00087523" w:rsidRDefault="006B35D8" w:rsidP="001B530E">
            <w:pPr>
              <w:autoSpaceDE w:val="0"/>
              <w:autoSpaceDN w:val="0"/>
              <w:adjustRightInd w:val="0"/>
              <w:ind w:left="708"/>
              <w:jc w:val="both"/>
              <w:rPr>
                <w:rFonts w:ascii="Arial" w:hAnsi="Arial" w:cs="Arial"/>
                <w:color w:val="000000"/>
                <w:sz w:val="20"/>
                <w:szCs w:val="20"/>
              </w:rPr>
            </w:pPr>
          </w:p>
          <w:p w:rsidR="00113512" w:rsidRPr="00087523" w:rsidRDefault="00113512" w:rsidP="001B530E">
            <w:pPr>
              <w:autoSpaceDE w:val="0"/>
              <w:autoSpaceDN w:val="0"/>
              <w:adjustRightInd w:val="0"/>
              <w:ind w:left="708"/>
              <w:jc w:val="both"/>
              <w:rPr>
                <w:rFonts w:ascii="Arial" w:hAnsi="Arial" w:cs="Arial"/>
                <w:color w:val="000000"/>
                <w:sz w:val="20"/>
                <w:szCs w:val="20"/>
              </w:rPr>
            </w:pPr>
            <w:r w:rsidRPr="00087523">
              <w:rPr>
                <w:rFonts w:ascii="Arial" w:hAnsi="Arial" w:cs="Arial"/>
                <w:color w:val="000000"/>
                <w:sz w:val="20"/>
                <w:szCs w:val="20"/>
              </w:rPr>
              <w:t>137. Em suma, a licitação por menor preço por quilômetro não seria incompatível (ao</w:t>
            </w:r>
            <w:r w:rsidR="006B35D8" w:rsidRPr="00087523">
              <w:rPr>
                <w:rFonts w:ascii="Arial" w:hAnsi="Arial" w:cs="Arial"/>
                <w:color w:val="000000"/>
                <w:sz w:val="20"/>
                <w:szCs w:val="20"/>
              </w:rPr>
              <w:t xml:space="preserve"> </w:t>
            </w:r>
            <w:r w:rsidRPr="00087523">
              <w:rPr>
                <w:rFonts w:ascii="Arial" w:hAnsi="Arial" w:cs="Arial"/>
                <w:color w:val="000000"/>
                <w:sz w:val="20"/>
                <w:szCs w:val="20"/>
              </w:rPr>
              <w:t>menos em tese) com a contratação das empresas que utilizam a sistemática do preço</w:t>
            </w:r>
            <w:r w:rsidR="006B35D8" w:rsidRPr="00087523">
              <w:rPr>
                <w:rFonts w:ascii="Arial" w:hAnsi="Arial" w:cs="Arial"/>
                <w:color w:val="000000"/>
                <w:sz w:val="20"/>
                <w:szCs w:val="20"/>
              </w:rPr>
              <w:t xml:space="preserve"> </w:t>
            </w:r>
            <w:r w:rsidRPr="00087523">
              <w:rPr>
                <w:rFonts w:ascii="Arial" w:hAnsi="Arial" w:cs="Arial"/>
                <w:color w:val="000000"/>
                <w:sz w:val="20"/>
                <w:szCs w:val="20"/>
              </w:rPr>
              <w:t xml:space="preserve">dinâmico. </w:t>
            </w:r>
            <w:r w:rsidRPr="00087523">
              <w:rPr>
                <w:rFonts w:ascii="Arial" w:hAnsi="Arial" w:cs="Arial"/>
                <w:color w:val="000000"/>
                <w:sz w:val="20"/>
                <w:szCs w:val="20"/>
              </w:rPr>
              <w:lastRenderedPageBreak/>
              <w:t>Para tanto, é preciso que disponham dos dados históricos de utilização dos</w:t>
            </w:r>
            <w:r w:rsidR="006B35D8" w:rsidRPr="00087523">
              <w:rPr>
                <w:rFonts w:ascii="Arial" w:hAnsi="Arial" w:cs="Arial"/>
                <w:color w:val="000000"/>
                <w:sz w:val="20"/>
                <w:szCs w:val="20"/>
              </w:rPr>
              <w:t xml:space="preserve"> </w:t>
            </w:r>
            <w:r w:rsidRPr="00087523">
              <w:rPr>
                <w:rFonts w:ascii="Arial" w:hAnsi="Arial" w:cs="Arial"/>
                <w:color w:val="000000"/>
                <w:sz w:val="20"/>
                <w:szCs w:val="20"/>
              </w:rPr>
              <w:t>serviços de transporte, para que possam fazer uma estimativa eficiente de preço</w:t>
            </w:r>
            <w:r w:rsidR="006B35D8" w:rsidRPr="00087523">
              <w:rPr>
                <w:rFonts w:ascii="Arial" w:hAnsi="Arial" w:cs="Arial"/>
                <w:color w:val="000000"/>
                <w:sz w:val="20"/>
                <w:szCs w:val="20"/>
              </w:rPr>
              <w:t xml:space="preserve"> </w:t>
            </w:r>
            <w:r w:rsidRPr="00087523">
              <w:rPr>
                <w:rFonts w:ascii="Arial" w:hAnsi="Arial" w:cs="Arial"/>
                <w:color w:val="000000"/>
                <w:sz w:val="20"/>
                <w:szCs w:val="20"/>
              </w:rPr>
              <w:t>médio.</w:t>
            </w:r>
          </w:p>
          <w:p w:rsidR="006B35D8" w:rsidRPr="00087523" w:rsidRDefault="006B35D8" w:rsidP="001B530E">
            <w:pPr>
              <w:autoSpaceDE w:val="0"/>
              <w:autoSpaceDN w:val="0"/>
              <w:adjustRightInd w:val="0"/>
              <w:ind w:left="708"/>
              <w:jc w:val="both"/>
              <w:rPr>
                <w:rFonts w:ascii="Arial" w:hAnsi="Arial" w:cs="Arial"/>
                <w:color w:val="000000"/>
                <w:sz w:val="20"/>
                <w:szCs w:val="20"/>
              </w:rPr>
            </w:pPr>
          </w:p>
          <w:p w:rsidR="00113512" w:rsidRPr="00087523" w:rsidRDefault="00113512" w:rsidP="001B530E">
            <w:pPr>
              <w:autoSpaceDE w:val="0"/>
              <w:autoSpaceDN w:val="0"/>
              <w:adjustRightInd w:val="0"/>
              <w:ind w:left="708"/>
              <w:jc w:val="both"/>
              <w:rPr>
                <w:rFonts w:ascii="Arial" w:hAnsi="Arial" w:cs="Arial"/>
                <w:color w:val="000000"/>
                <w:sz w:val="20"/>
                <w:szCs w:val="20"/>
              </w:rPr>
            </w:pPr>
            <w:r w:rsidRPr="00087523">
              <w:rPr>
                <w:rFonts w:ascii="Arial" w:hAnsi="Arial" w:cs="Arial"/>
                <w:color w:val="000000"/>
                <w:sz w:val="20"/>
                <w:szCs w:val="20"/>
              </w:rPr>
              <w:t>138. Todavia, é altamente recomendável que sejam feitos estudos mais</w:t>
            </w:r>
            <w:r w:rsidR="006B35D8" w:rsidRPr="00087523">
              <w:rPr>
                <w:rFonts w:ascii="Arial" w:hAnsi="Arial" w:cs="Arial"/>
                <w:color w:val="000000"/>
                <w:sz w:val="20"/>
                <w:szCs w:val="20"/>
              </w:rPr>
              <w:t xml:space="preserve"> </w:t>
            </w:r>
            <w:r w:rsidRPr="00087523">
              <w:rPr>
                <w:rFonts w:ascii="Arial" w:hAnsi="Arial" w:cs="Arial"/>
                <w:color w:val="000000"/>
                <w:sz w:val="20"/>
                <w:szCs w:val="20"/>
              </w:rPr>
              <w:t>aprofundados nesse sentido, de modo a verificar a efetiva vantagem de um modelo</w:t>
            </w:r>
            <w:r w:rsidR="006B35D8" w:rsidRPr="00087523">
              <w:rPr>
                <w:rFonts w:ascii="Arial" w:hAnsi="Arial" w:cs="Arial"/>
                <w:color w:val="000000"/>
                <w:sz w:val="20"/>
                <w:szCs w:val="20"/>
              </w:rPr>
              <w:t xml:space="preserve"> </w:t>
            </w:r>
            <w:r w:rsidRPr="00087523">
              <w:rPr>
                <w:rFonts w:ascii="Arial" w:hAnsi="Arial" w:cs="Arial"/>
                <w:color w:val="000000"/>
                <w:sz w:val="20"/>
                <w:szCs w:val="20"/>
              </w:rPr>
              <w:t>com essa configuração.</w:t>
            </w:r>
          </w:p>
          <w:p w:rsidR="006B35D8" w:rsidRPr="00087523" w:rsidRDefault="006B35D8" w:rsidP="001B530E">
            <w:pPr>
              <w:autoSpaceDE w:val="0"/>
              <w:autoSpaceDN w:val="0"/>
              <w:adjustRightInd w:val="0"/>
              <w:ind w:left="708"/>
              <w:jc w:val="both"/>
              <w:rPr>
                <w:rFonts w:ascii="Arial" w:hAnsi="Arial" w:cs="Arial"/>
                <w:color w:val="000000"/>
                <w:sz w:val="20"/>
                <w:szCs w:val="20"/>
              </w:rPr>
            </w:pPr>
          </w:p>
          <w:p w:rsidR="00113512" w:rsidRPr="00087523" w:rsidRDefault="00113512" w:rsidP="001B530E">
            <w:pPr>
              <w:autoSpaceDE w:val="0"/>
              <w:autoSpaceDN w:val="0"/>
              <w:adjustRightInd w:val="0"/>
              <w:ind w:left="708"/>
              <w:jc w:val="both"/>
              <w:rPr>
                <w:rFonts w:ascii="Arial" w:hAnsi="Arial" w:cs="Arial"/>
                <w:color w:val="000000"/>
                <w:sz w:val="20"/>
                <w:szCs w:val="20"/>
              </w:rPr>
            </w:pPr>
            <w:r w:rsidRPr="00087523">
              <w:rPr>
                <w:rFonts w:ascii="Arial" w:hAnsi="Arial" w:cs="Arial"/>
                <w:color w:val="000000"/>
                <w:sz w:val="20"/>
                <w:szCs w:val="20"/>
              </w:rPr>
              <w:t>139. Afinal, essa modalidade deixa de absorver as vantagens elencadas acima do</w:t>
            </w:r>
            <w:r w:rsidR="006B35D8" w:rsidRPr="00087523">
              <w:rPr>
                <w:rFonts w:ascii="Arial" w:hAnsi="Arial" w:cs="Arial"/>
                <w:color w:val="000000"/>
                <w:sz w:val="20"/>
                <w:szCs w:val="20"/>
              </w:rPr>
              <w:t xml:space="preserve"> </w:t>
            </w:r>
            <w:r w:rsidRPr="00087523">
              <w:rPr>
                <w:rFonts w:ascii="Arial" w:hAnsi="Arial" w:cs="Arial"/>
                <w:color w:val="000000"/>
                <w:sz w:val="20"/>
                <w:szCs w:val="20"/>
              </w:rPr>
              <w:t>credenciamento de empresas que utilizam o preço fixo e o preço dinâmico. Acaba por</w:t>
            </w:r>
            <w:r w:rsidR="006B35D8" w:rsidRPr="00087523">
              <w:rPr>
                <w:rFonts w:ascii="Arial" w:hAnsi="Arial" w:cs="Arial"/>
                <w:color w:val="000000"/>
                <w:sz w:val="20"/>
                <w:szCs w:val="20"/>
              </w:rPr>
              <w:t xml:space="preserve"> </w:t>
            </w:r>
            <w:r w:rsidRPr="00087523">
              <w:rPr>
                <w:rFonts w:ascii="Arial" w:hAnsi="Arial" w:cs="Arial"/>
                <w:color w:val="000000"/>
                <w:sz w:val="20"/>
                <w:szCs w:val="20"/>
              </w:rPr>
              <w:t>impedir a busca do melhor preço a cada viagem. Por isso, economicamente, pode não</w:t>
            </w:r>
            <w:r w:rsidR="006B35D8" w:rsidRPr="00087523">
              <w:rPr>
                <w:rFonts w:ascii="Arial" w:hAnsi="Arial" w:cs="Arial"/>
                <w:color w:val="000000"/>
                <w:sz w:val="20"/>
                <w:szCs w:val="20"/>
              </w:rPr>
              <w:t xml:space="preserve"> </w:t>
            </w:r>
            <w:r w:rsidRPr="00087523">
              <w:rPr>
                <w:rFonts w:ascii="Arial" w:hAnsi="Arial" w:cs="Arial"/>
                <w:color w:val="000000"/>
                <w:sz w:val="20"/>
                <w:szCs w:val="20"/>
              </w:rPr>
              <w:t>ser a solução mais satisfatória.</w:t>
            </w:r>
          </w:p>
          <w:p w:rsidR="006B35D8" w:rsidRPr="00087523" w:rsidRDefault="006B35D8" w:rsidP="00113512">
            <w:pPr>
              <w:autoSpaceDE w:val="0"/>
              <w:autoSpaceDN w:val="0"/>
              <w:adjustRightInd w:val="0"/>
              <w:jc w:val="both"/>
              <w:rPr>
                <w:rFonts w:ascii="Arial" w:hAnsi="Arial" w:cs="Arial"/>
                <w:color w:val="000000"/>
                <w:sz w:val="20"/>
                <w:szCs w:val="20"/>
              </w:rPr>
            </w:pPr>
          </w:p>
          <w:p w:rsidR="00113512" w:rsidRPr="00087523" w:rsidRDefault="00113512" w:rsidP="00113512">
            <w:pPr>
              <w:autoSpaceDE w:val="0"/>
              <w:autoSpaceDN w:val="0"/>
              <w:adjustRightInd w:val="0"/>
              <w:jc w:val="both"/>
              <w:rPr>
                <w:rFonts w:ascii="Arial" w:hAnsi="Arial" w:cs="Arial"/>
                <w:b/>
                <w:bCs/>
                <w:color w:val="000000"/>
                <w:sz w:val="20"/>
                <w:szCs w:val="20"/>
              </w:rPr>
            </w:pPr>
            <w:r w:rsidRPr="00087523">
              <w:rPr>
                <w:rFonts w:ascii="Arial" w:hAnsi="Arial" w:cs="Arial"/>
                <w:b/>
                <w:bCs/>
                <w:color w:val="000000"/>
                <w:sz w:val="20"/>
                <w:szCs w:val="20"/>
              </w:rPr>
              <w:t>8) Conclusão</w:t>
            </w:r>
          </w:p>
          <w:p w:rsidR="006B35D8" w:rsidRPr="00087523" w:rsidRDefault="006B35D8" w:rsidP="00113512">
            <w:pPr>
              <w:autoSpaceDE w:val="0"/>
              <w:autoSpaceDN w:val="0"/>
              <w:adjustRightInd w:val="0"/>
              <w:jc w:val="both"/>
              <w:rPr>
                <w:rFonts w:ascii="Arial" w:hAnsi="Arial" w:cs="Arial"/>
                <w:color w:val="000000"/>
                <w:sz w:val="20"/>
                <w:szCs w:val="20"/>
              </w:rPr>
            </w:pPr>
          </w:p>
          <w:p w:rsidR="00113512" w:rsidRPr="00087523" w:rsidRDefault="00113512" w:rsidP="001B530E">
            <w:pPr>
              <w:autoSpaceDE w:val="0"/>
              <w:autoSpaceDN w:val="0"/>
              <w:adjustRightInd w:val="0"/>
              <w:ind w:left="708"/>
              <w:jc w:val="both"/>
              <w:rPr>
                <w:rFonts w:ascii="Arial" w:hAnsi="Arial" w:cs="Arial"/>
                <w:color w:val="000000"/>
                <w:sz w:val="20"/>
                <w:szCs w:val="20"/>
              </w:rPr>
            </w:pPr>
            <w:r w:rsidRPr="00087523">
              <w:rPr>
                <w:rFonts w:ascii="Arial" w:hAnsi="Arial" w:cs="Arial"/>
                <w:color w:val="000000"/>
                <w:sz w:val="20"/>
                <w:szCs w:val="20"/>
              </w:rPr>
              <w:t>140. Diante do exposto, a UBER manifesta seu pleno interesse em participar da</w:t>
            </w:r>
            <w:r w:rsidR="006B35D8" w:rsidRPr="00087523">
              <w:rPr>
                <w:rFonts w:ascii="Arial" w:hAnsi="Arial" w:cs="Arial"/>
                <w:color w:val="000000"/>
                <w:sz w:val="20"/>
                <w:szCs w:val="20"/>
              </w:rPr>
              <w:t xml:space="preserve"> </w:t>
            </w:r>
            <w:r w:rsidRPr="00087523">
              <w:rPr>
                <w:rFonts w:ascii="Arial" w:hAnsi="Arial" w:cs="Arial"/>
                <w:color w:val="000000"/>
                <w:sz w:val="20"/>
                <w:szCs w:val="20"/>
              </w:rPr>
              <w:t>licitação ou do procedimento seletivo a ser realizado. Espera o fornecimento de</w:t>
            </w:r>
            <w:r w:rsidR="006B35D8" w:rsidRPr="00087523">
              <w:rPr>
                <w:rFonts w:ascii="Arial" w:hAnsi="Arial" w:cs="Arial"/>
                <w:color w:val="000000"/>
                <w:sz w:val="20"/>
                <w:szCs w:val="20"/>
              </w:rPr>
              <w:t xml:space="preserve"> </w:t>
            </w:r>
            <w:r w:rsidRPr="00087523">
              <w:rPr>
                <w:rFonts w:ascii="Arial" w:hAnsi="Arial" w:cs="Arial"/>
                <w:color w:val="000000"/>
                <w:sz w:val="20"/>
                <w:szCs w:val="20"/>
              </w:rPr>
              <w:t>resposta fundamentada sobre os pontos acima indicados (Lei 9.784, art. 31, § 2</w:t>
            </w:r>
            <w:r w:rsidR="006B35D8" w:rsidRPr="00087523">
              <w:rPr>
                <w:rFonts w:ascii="Arial" w:hAnsi="Arial" w:cs="Arial"/>
                <w:color w:val="000000"/>
                <w:sz w:val="20"/>
                <w:szCs w:val="20"/>
              </w:rPr>
              <w:t>º</w:t>
            </w:r>
            <w:r w:rsidRPr="00087523">
              <w:rPr>
                <w:rFonts w:ascii="Arial" w:hAnsi="Arial" w:cs="Arial"/>
                <w:color w:val="000000"/>
                <w:sz w:val="20"/>
                <w:szCs w:val="20"/>
              </w:rPr>
              <w:t>)</w:t>
            </w:r>
            <w:r w:rsidR="006B35D8" w:rsidRPr="00087523">
              <w:rPr>
                <w:rFonts w:ascii="Arial" w:hAnsi="Arial" w:cs="Arial"/>
                <w:color w:val="000000"/>
                <w:sz w:val="20"/>
                <w:szCs w:val="20"/>
              </w:rPr>
              <w:t>.</w:t>
            </w:r>
          </w:p>
          <w:p w:rsidR="006B35D8" w:rsidRPr="00087523" w:rsidRDefault="006B35D8" w:rsidP="001B530E">
            <w:pPr>
              <w:autoSpaceDE w:val="0"/>
              <w:autoSpaceDN w:val="0"/>
              <w:adjustRightInd w:val="0"/>
              <w:ind w:left="708"/>
              <w:jc w:val="both"/>
              <w:rPr>
                <w:rFonts w:ascii="Arial" w:hAnsi="Arial" w:cs="Arial"/>
                <w:color w:val="000000"/>
                <w:sz w:val="20"/>
                <w:szCs w:val="20"/>
              </w:rPr>
            </w:pPr>
          </w:p>
          <w:p w:rsidR="00113512" w:rsidRPr="00087523" w:rsidRDefault="00113512" w:rsidP="001B530E">
            <w:pPr>
              <w:autoSpaceDE w:val="0"/>
              <w:autoSpaceDN w:val="0"/>
              <w:adjustRightInd w:val="0"/>
              <w:ind w:left="708"/>
              <w:jc w:val="both"/>
              <w:rPr>
                <w:rFonts w:ascii="Arial" w:hAnsi="Arial" w:cs="Arial"/>
                <w:color w:val="000000"/>
                <w:sz w:val="20"/>
                <w:szCs w:val="20"/>
              </w:rPr>
            </w:pPr>
            <w:r w:rsidRPr="00087523">
              <w:rPr>
                <w:rFonts w:ascii="Arial" w:hAnsi="Arial" w:cs="Arial"/>
                <w:color w:val="000000"/>
                <w:sz w:val="20"/>
                <w:szCs w:val="20"/>
              </w:rPr>
              <w:t>141. Coloca-se à disposição para aprofundar suas considerações sobre os pontos</w:t>
            </w:r>
            <w:r w:rsidR="00DE3674" w:rsidRPr="00087523">
              <w:rPr>
                <w:rFonts w:ascii="Arial" w:hAnsi="Arial" w:cs="Arial"/>
                <w:color w:val="000000"/>
                <w:sz w:val="20"/>
                <w:szCs w:val="20"/>
              </w:rPr>
              <w:t xml:space="preserve"> </w:t>
            </w:r>
            <w:r w:rsidRPr="00087523">
              <w:rPr>
                <w:rFonts w:ascii="Arial" w:hAnsi="Arial" w:cs="Arial"/>
                <w:color w:val="000000"/>
                <w:sz w:val="20"/>
                <w:szCs w:val="20"/>
              </w:rPr>
              <w:t>abordados acima, se necessário. Independentemente disso, protesta por concessão de</w:t>
            </w:r>
            <w:r w:rsidR="00DE3674" w:rsidRPr="00087523">
              <w:rPr>
                <w:rFonts w:ascii="Arial" w:hAnsi="Arial" w:cs="Arial"/>
                <w:color w:val="000000"/>
                <w:sz w:val="20"/>
                <w:szCs w:val="20"/>
              </w:rPr>
              <w:t xml:space="preserve"> </w:t>
            </w:r>
            <w:r w:rsidRPr="00087523">
              <w:rPr>
                <w:rFonts w:ascii="Arial" w:hAnsi="Arial" w:cs="Arial"/>
                <w:color w:val="000000"/>
                <w:sz w:val="20"/>
                <w:szCs w:val="20"/>
              </w:rPr>
              <w:t>nova oportunidade para manifestação acerca da resposta a ser proferida e sobre novas</w:t>
            </w:r>
            <w:r w:rsidR="00DE3674" w:rsidRPr="00087523">
              <w:rPr>
                <w:rFonts w:ascii="Arial" w:hAnsi="Arial" w:cs="Arial"/>
                <w:color w:val="000000"/>
                <w:sz w:val="20"/>
                <w:szCs w:val="20"/>
              </w:rPr>
              <w:t xml:space="preserve"> </w:t>
            </w:r>
            <w:r w:rsidRPr="00087523">
              <w:rPr>
                <w:rFonts w:ascii="Arial" w:hAnsi="Arial" w:cs="Arial"/>
                <w:color w:val="000000"/>
                <w:sz w:val="20"/>
                <w:szCs w:val="20"/>
              </w:rPr>
              <w:t>questões que porventura surgirem.</w:t>
            </w:r>
          </w:p>
          <w:p w:rsidR="00113512" w:rsidRPr="00087523" w:rsidRDefault="00113512" w:rsidP="00113512">
            <w:pPr>
              <w:autoSpaceDE w:val="0"/>
              <w:autoSpaceDN w:val="0"/>
              <w:adjustRightInd w:val="0"/>
              <w:jc w:val="both"/>
              <w:rPr>
                <w:rFonts w:ascii="Arial" w:hAnsi="Arial" w:cs="Arial"/>
                <w:color w:val="000000"/>
                <w:sz w:val="20"/>
                <w:szCs w:val="20"/>
              </w:rPr>
            </w:pPr>
          </w:p>
          <w:p w:rsidR="00113512" w:rsidRPr="00087523" w:rsidRDefault="00113512" w:rsidP="00113512">
            <w:pPr>
              <w:autoSpaceDE w:val="0"/>
              <w:autoSpaceDN w:val="0"/>
              <w:adjustRightInd w:val="0"/>
              <w:jc w:val="both"/>
              <w:rPr>
                <w:rFonts w:ascii="Arial" w:hAnsi="Arial" w:cs="Arial"/>
                <w:color w:val="000000"/>
                <w:sz w:val="20"/>
                <w:szCs w:val="20"/>
              </w:rPr>
            </w:pPr>
            <w:r w:rsidRPr="00087523">
              <w:rPr>
                <w:rFonts w:ascii="Arial" w:hAnsi="Arial" w:cs="Arial"/>
                <w:color w:val="000000"/>
                <w:sz w:val="20"/>
                <w:szCs w:val="20"/>
              </w:rPr>
              <w:t>São Paulo, 19 de março de 2018.</w:t>
            </w:r>
          </w:p>
          <w:p w:rsidR="00DE3674" w:rsidRPr="00087523" w:rsidRDefault="00DE3674" w:rsidP="00113512">
            <w:pPr>
              <w:autoSpaceDE w:val="0"/>
              <w:autoSpaceDN w:val="0"/>
              <w:adjustRightInd w:val="0"/>
              <w:jc w:val="both"/>
              <w:rPr>
                <w:rFonts w:ascii="Arial" w:hAnsi="Arial" w:cs="Arial"/>
                <w:color w:val="000000"/>
                <w:sz w:val="20"/>
                <w:szCs w:val="20"/>
              </w:rPr>
            </w:pPr>
          </w:p>
          <w:p w:rsidR="00113512" w:rsidRPr="00087523" w:rsidRDefault="00113512" w:rsidP="00113512">
            <w:pPr>
              <w:autoSpaceDE w:val="0"/>
              <w:autoSpaceDN w:val="0"/>
              <w:adjustRightInd w:val="0"/>
              <w:jc w:val="both"/>
              <w:rPr>
                <w:rFonts w:ascii="Arial" w:hAnsi="Arial" w:cs="Arial"/>
                <w:color w:val="000000"/>
                <w:sz w:val="20"/>
                <w:szCs w:val="20"/>
              </w:rPr>
            </w:pPr>
            <w:r w:rsidRPr="00087523">
              <w:rPr>
                <w:rFonts w:ascii="Arial" w:hAnsi="Arial" w:cs="Arial"/>
                <w:color w:val="000000"/>
                <w:sz w:val="20"/>
                <w:szCs w:val="20"/>
              </w:rPr>
              <w:t>UBER DO BRASIL TECNOLOGIA LTDA.</w:t>
            </w:r>
          </w:p>
          <w:p w:rsidR="00113512" w:rsidRPr="00087523" w:rsidRDefault="00113512" w:rsidP="00113512">
            <w:pPr>
              <w:jc w:val="both"/>
              <w:rPr>
                <w:rFonts w:ascii="Arial" w:eastAsia="Times New Roman" w:hAnsi="Arial" w:cs="Arial"/>
                <w:color w:val="000000"/>
                <w:sz w:val="20"/>
                <w:szCs w:val="20"/>
              </w:rPr>
            </w:pPr>
            <w:r w:rsidRPr="00087523">
              <w:rPr>
                <w:rFonts w:ascii="Arial" w:hAnsi="Arial" w:cs="Arial"/>
                <w:color w:val="000000"/>
                <w:sz w:val="20"/>
                <w:szCs w:val="20"/>
              </w:rPr>
              <w:t>__</w:t>
            </w:r>
          </w:p>
        </w:tc>
      </w:tr>
    </w:tbl>
    <w:p w:rsidR="00E77D0B" w:rsidRPr="00087523" w:rsidRDefault="00E77D0B" w:rsidP="00113512">
      <w:pPr>
        <w:jc w:val="both"/>
        <w:rPr>
          <w:rFonts w:ascii="Arial" w:hAnsi="Arial" w:cs="Arial"/>
          <w:sz w:val="20"/>
          <w:szCs w:val="20"/>
        </w:rPr>
      </w:pPr>
    </w:p>
    <w:p w:rsidR="00E77D0B" w:rsidRPr="00087523" w:rsidRDefault="00E77D0B">
      <w:pPr>
        <w:spacing w:after="160" w:line="259" w:lineRule="auto"/>
        <w:rPr>
          <w:rFonts w:ascii="Arial" w:hAnsi="Arial" w:cs="Arial"/>
          <w:sz w:val="20"/>
          <w:szCs w:val="20"/>
        </w:rPr>
      </w:pPr>
      <w:r w:rsidRPr="00087523">
        <w:rPr>
          <w:rFonts w:ascii="Arial" w:hAnsi="Arial" w:cs="Arial"/>
          <w:sz w:val="20"/>
          <w:szCs w:val="20"/>
        </w:rPr>
        <w:br w:type="page"/>
      </w:r>
    </w:p>
    <w:tbl>
      <w:tblPr>
        <w:tblStyle w:val="Tabelacomgrade"/>
        <w:tblW w:w="0" w:type="auto"/>
        <w:tblLook w:val="04A0" w:firstRow="1" w:lastRow="0" w:firstColumn="1" w:lastColumn="0" w:noHBand="0" w:noVBand="1"/>
      </w:tblPr>
      <w:tblGrid>
        <w:gridCol w:w="9060"/>
      </w:tblGrid>
      <w:tr w:rsidR="00CE6B51" w:rsidRPr="00087523" w:rsidTr="000274E8">
        <w:tc>
          <w:tcPr>
            <w:tcW w:w="9060" w:type="dxa"/>
            <w:shd w:val="clear" w:color="auto" w:fill="D9D9D9" w:themeFill="background1" w:themeFillShade="D9"/>
          </w:tcPr>
          <w:p w:rsidR="00CE6B51" w:rsidRPr="00087523" w:rsidRDefault="00B56035" w:rsidP="00B56035">
            <w:pPr>
              <w:jc w:val="center"/>
              <w:rPr>
                <w:rFonts w:ascii="Arial" w:hAnsi="Arial" w:cs="Arial"/>
                <w:b/>
                <w:sz w:val="20"/>
                <w:szCs w:val="20"/>
              </w:rPr>
            </w:pPr>
            <w:r w:rsidRPr="00087523">
              <w:rPr>
                <w:rFonts w:ascii="Arial" w:hAnsi="Arial" w:cs="Arial"/>
                <w:b/>
                <w:sz w:val="20"/>
                <w:szCs w:val="20"/>
              </w:rPr>
              <w:lastRenderedPageBreak/>
              <w:t>99</w:t>
            </w:r>
          </w:p>
        </w:tc>
      </w:tr>
      <w:tr w:rsidR="00CE6B51" w:rsidRPr="00087523" w:rsidTr="000274E8">
        <w:tc>
          <w:tcPr>
            <w:tcW w:w="9060" w:type="dxa"/>
          </w:tcPr>
          <w:p w:rsidR="00B56035" w:rsidRPr="00087523" w:rsidRDefault="00B56035" w:rsidP="000274E8">
            <w:pPr>
              <w:jc w:val="both"/>
              <w:rPr>
                <w:rFonts w:ascii="Arial" w:hAnsi="Arial" w:cs="Arial"/>
                <w:sz w:val="20"/>
                <w:szCs w:val="20"/>
              </w:rPr>
            </w:pPr>
            <w:r w:rsidRPr="00087523">
              <w:rPr>
                <w:rFonts w:ascii="Arial" w:hAnsi="Arial" w:cs="Arial"/>
                <w:sz w:val="20"/>
                <w:szCs w:val="20"/>
              </w:rPr>
              <w:t>Segue anexo as contribuições da 99 à Consulta Pública.</w:t>
            </w:r>
          </w:p>
          <w:p w:rsidR="00B56035" w:rsidRPr="00087523" w:rsidRDefault="00B56035" w:rsidP="000274E8">
            <w:pPr>
              <w:jc w:val="both"/>
              <w:rPr>
                <w:rFonts w:ascii="Arial" w:hAnsi="Arial" w:cs="Arial"/>
                <w:sz w:val="20"/>
                <w:szCs w:val="20"/>
              </w:rPr>
            </w:pPr>
          </w:p>
          <w:p w:rsidR="00B56035" w:rsidRPr="00087523" w:rsidRDefault="00B56035" w:rsidP="000274E8">
            <w:pPr>
              <w:jc w:val="both"/>
              <w:rPr>
                <w:rFonts w:ascii="Arial" w:hAnsi="Arial" w:cs="Arial"/>
                <w:sz w:val="20"/>
                <w:szCs w:val="20"/>
              </w:rPr>
            </w:pPr>
            <w:r w:rsidRPr="00087523">
              <w:rPr>
                <w:rFonts w:ascii="Arial" w:hAnsi="Arial" w:cs="Arial"/>
                <w:sz w:val="20"/>
                <w:szCs w:val="20"/>
              </w:rPr>
              <w:t>Agradecemos mais uma vez a oportunidade e permanecemos à disposição.</w:t>
            </w:r>
          </w:p>
          <w:p w:rsidR="00B56035" w:rsidRPr="00087523" w:rsidRDefault="00B56035" w:rsidP="000274E8">
            <w:pPr>
              <w:jc w:val="both"/>
              <w:rPr>
                <w:rFonts w:ascii="Arial" w:hAnsi="Arial" w:cs="Arial"/>
                <w:sz w:val="20"/>
                <w:szCs w:val="20"/>
              </w:rPr>
            </w:pPr>
          </w:p>
          <w:p w:rsidR="000274E8" w:rsidRPr="00087523" w:rsidRDefault="000274E8" w:rsidP="000274E8">
            <w:pPr>
              <w:autoSpaceDE w:val="0"/>
              <w:autoSpaceDN w:val="0"/>
              <w:adjustRightInd w:val="0"/>
              <w:jc w:val="both"/>
              <w:rPr>
                <w:rFonts w:ascii="Arial" w:hAnsi="Arial" w:cs="Arial"/>
                <w:color w:val="000000"/>
                <w:sz w:val="20"/>
                <w:szCs w:val="20"/>
              </w:rPr>
            </w:pPr>
            <w:r w:rsidRPr="00087523">
              <w:rPr>
                <w:rFonts w:ascii="Arial" w:hAnsi="Arial" w:cs="Arial"/>
                <w:b/>
                <w:bCs/>
                <w:color w:val="000000"/>
                <w:sz w:val="20"/>
                <w:szCs w:val="20"/>
              </w:rPr>
              <w:t>99</w:t>
            </w:r>
            <w:r w:rsidR="00392466" w:rsidRPr="00087523">
              <w:rPr>
                <w:rFonts w:ascii="Arial" w:hAnsi="Arial" w:cs="Arial"/>
                <w:b/>
                <w:bCs/>
                <w:color w:val="000000"/>
                <w:sz w:val="20"/>
                <w:szCs w:val="20"/>
              </w:rPr>
              <w:t xml:space="preserve"> </w:t>
            </w:r>
            <w:r w:rsidRPr="00087523">
              <w:rPr>
                <w:rFonts w:ascii="Arial" w:hAnsi="Arial" w:cs="Arial"/>
                <w:b/>
                <w:bCs/>
                <w:color w:val="000000"/>
                <w:sz w:val="20"/>
                <w:szCs w:val="20"/>
              </w:rPr>
              <w:t>Tecnologia</w:t>
            </w:r>
            <w:r w:rsidR="00392466" w:rsidRPr="00087523">
              <w:rPr>
                <w:rFonts w:ascii="Arial" w:hAnsi="Arial" w:cs="Arial"/>
                <w:b/>
                <w:bCs/>
                <w:color w:val="000000"/>
                <w:sz w:val="20"/>
                <w:szCs w:val="20"/>
              </w:rPr>
              <w:t xml:space="preserve"> </w:t>
            </w:r>
            <w:r w:rsidRPr="00087523">
              <w:rPr>
                <w:rFonts w:ascii="Arial" w:hAnsi="Arial" w:cs="Arial"/>
                <w:b/>
                <w:bCs/>
                <w:color w:val="000000"/>
                <w:sz w:val="20"/>
                <w:szCs w:val="20"/>
              </w:rPr>
              <w:t>LTDA</w:t>
            </w:r>
            <w:r w:rsidRPr="00087523">
              <w:rPr>
                <w:rFonts w:ascii="Arial" w:hAnsi="Arial" w:cs="Arial"/>
                <w:color w:val="000000"/>
                <w:sz w:val="20"/>
                <w:szCs w:val="20"/>
              </w:rPr>
              <w:t>., pessoa jurídica de direito privado, inscrita no CNPJ/MF sob o nº 18.033.552/0001-61, com sede na Avenida dos Bandeirantes, nº 460, Brooklin, CEP 04553-900, São Paulo/SP, no âmbito da consulta pública realizada pelo Ministério do Planejamento, Desenvolvimento e Gestão para contratação de serviço de transporte terrestre, vem apresentar sua contribuição e posicionamento acerca dos termos do Edital e anexos, com o intuito de auxiliar no desenvolvimento de melhorias para a licitação vindoura.</w:t>
            </w:r>
          </w:p>
          <w:p w:rsidR="000274E8" w:rsidRPr="00087523" w:rsidRDefault="000274E8" w:rsidP="000274E8">
            <w:pPr>
              <w:autoSpaceDE w:val="0"/>
              <w:autoSpaceDN w:val="0"/>
              <w:adjustRightInd w:val="0"/>
              <w:jc w:val="both"/>
              <w:rPr>
                <w:rFonts w:ascii="Arial" w:hAnsi="Arial" w:cs="Arial"/>
                <w:color w:val="000000"/>
                <w:sz w:val="20"/>
                <w:szCs w:val="20"/>
              </w:rPr>
            </w:pPr>
          </w:p>
          <w:p w:rsidR="000274E8" w:rsidRPr="00087523" w:rsidRDefault="000274E8" w:rsidP="000274E8">
            <w:pPr>
              <w:autoSpaceDE w:val="0"/>
              <w:autoSpaceDN w:val="0"/>
              <w:adjustRightInd w:val="0"/>
              <w:jc w:val="both"/>
              <w:rPr>
                <w:rFonts w:ascii="Arial" w:hAnsi="Arial" w:cs="Arial"/>
                <w:b/>
                <w:bCs/>
                <w:color w:val="000000"/>
                <w:sz w:val="20"/>
                <w:szCs w:val="20"/>
              </w:rPr>
            </w:pPr>
            <w:r w:rsidRPr="00087523">
              <w:rPr>
                <w:rFonts w:ascii="Arial" w:hAnsi="Arial" w:cs="Arial"/>
                <w:b/>
                <w:bCs/>
                <w:color w:val="000000"/>
                <w:sz w:val="20"/>
                <w:szCs w:val="20"/>
              </w:rPr>
              <w:t>I. PRELIMINARES</w:t>
            </w:r>
          </w:p>
          <w:p w:rsidR="000274E8" w:rsidRPr="00087523" w:rsidRDefault="000274E8" w:rsidP="000274E8">
            <w:pPr>
              <w:autoSpaceDE w:val="0"/>
              <w:autoSpaceDN w:val="0"/>
              <w:adjustRightInd w:val="0"/>
              <w:jc w:val="both"/>
              <w:rPr>
                <w:rFonts w:ascii="Arial" w:hAnsi="Arial" w:cs="Arial"/>
                <w:color w:val="000000"/>
                <w:sz w:val="20"/>
                <w:szCs w:val="20"/>
              </w:rPr>
            </w:pPr>
          </w:p>
          <w:p w:rsidR="000274E8" w:rsidRPr="00087523" w:rsidRDefault="000274E8" w:rsidP="000274E8">
            <w:pPr>
              <w:autoSpaceDE w:val="0"/>
              <w:autoSpaceDN w:val="0"/>
              <w:adjustRightInd w:val="0"/>
              <w:jc w:val="both"/>
              <w:rPr>
                <w:rFonts w:ascii="Arial" w:hAnsi="Arial" w:cs="Arial"/>
                <w:color w:val="000000"/>
                <w:sz w:val="20"/>
                <w:szCs w:val="20"/>
              </w:rPr>
            </w:pPr>
            <w:r w:rsidRPr="00087523">
              <w:rPr>
                <w:rFonts w:ascii="Arial" w:hAnsi="Arial" w:cs="Arial"/>
                <w:color w:val="000000"/>
                <w:sz w:val="20"/>
                <w:szCs w:val="20"/>
              </w:rPr>
              <w:t>Preliminarmente, cumpre ressaltar a louvável iniciativa do Ministério do Planejamento, Desenvolvimento e Gestão em adotar o mecanismo da Consulta Pública, prática saudável que aprofunda o diálogo entre administração pública e sociedade civil, e consoante com os princípios constitucionais de publicidade e eficiência, consubstanciados no caput do artigo 37 da CRFB/88.</w:t>
            </w:r>
          </w:p>
          <w:p w:rsidR="000274E8" w:rsidRPr="00087523" w:rsidRDefault="000274E8" w:rsidP="000274E8">
            <w:pPr>
              <w:autoSpaceDE w:val="0"/>
              <w:autoSpaceDN w:val="0"/>
              <w:adjustRightInd w:val="0"/>
              <w:jc w:val="both"/>
              <w:rPr>
                <w:rFonts w:ascii="Arial" w:hAnsi="Arial" w:cs="Arial"/>
                <w:color w:val="000000"/>
                <w:sz w:val="20"/>
                <w:szCs w:val="20"/>
              </w:rPr>
            </w:pPr>
          </w:p>
          <w:p w:rsidR="000274E8" w:rsidRPr="00087523" w:rsidRDefault="000274E8" w:rsidP="000274E8">
            <w:pPr>
              <w:autoSpaceDE w:val="0"/>
              <w:autoSpaceDN w:val="0"/>
              <w:adjustRightInd w:val="0"/>
              <w:jc w:val="both"/>
              <w:rPr>
                <w:rFonts w:ascii="Arial" w:hAnsi="Arial" w:cs="Arial"/>
                <w:color w:val="000000"/>
                <w:sz w:val="20"/>
                <w:szCs w:val="20"/>
              </w:rPr>
            </w:pPr>
            <w:r w:rsidRPr="00087523">
              <w:rPr>
                <w:rFonts w:ascii="Arial" w:hAnsi="Arial" w:cs="Arial"/>
                <w:color w:val="000000"/>
                <w:sz w:val="20"/>
                <w:szCs w:val="20"/>
              </w:rPr>
              <w:t>Nossa manifestação cuida principalmente de demonstrar que o Termo de Referência ora analisado não é o mais adequado para atingir a finalidade da licitação, e não está em consonância com as melhores e mais modernas práticas de mercado. Passaremos, em seguida, a discorrer detidamente sobre cada um dos pontos que, em nossa opinião, necessitam mais atenção, alterações ou melhorias. Vejamos.</w:t>
            </w:r>
          </w:p>
          <w:p w:rsidR="000274E8" w:rsidRPr="00087523" w:rsidRDefault="000274E8" w:rsidP="000274E8">
            <w:pPr>
              <w:autoSpaceDE w:val="0"/>
              <w:autoSpaceDN w:val="0"/>
              <w:adjustRightInd w:val="0"/>
              <w:jc w:val="both"/>
              <w:rPr>
                <w:rFonts w:ascii="Arial" w:hAnsi="Arial" w:cs="Arial"/>
                <w:color w:val="000000"/>
                <w:sz w:val="20"/>
                <w:szCs w:val="20"/>
              </w:rPr>
            </w:pPr>
          </w:p>
          <w:p w:rsidR="000274E8" w:rsidRPr="00087523" w:rsidRDefault="000274E8" w:rsidP="000274E8">
            <w:pPr>
              <w:autoSpaceDE w:val="0"/>
              <w:autoSpaceDN w:val="0"/>
              <w:adjustRightInd w:val="0"/>
              <w:jc w:val="both"/>
              <w:rPr>
                <w:rFonts w:ascii="Arial" w:hAnsi="Arial" w:cs="Arial"/>
                <w:b/>
                <w:bCs/>
                <w:color w:val="000000"/>
                <w:sz w:val="20"/>
                <w:szCs w:val="20"/>
              </w:rPr>
            </w:pPr>
            <w:r w:rsidRPr="00087523">
              <w:rPr>
                <w:rFonts w:ascii="Arial" w:hAnsi="Arial" w:cs="Arial"/>
                <w:b/>
                <w:bCs/>
                <w:color w:val="000000"/>
                <w:sz w:val="20"/>
                <w:szCs w:val="20"/>
              </w:rPr>
              <w:t>II. DO OBJETO</w:t>
            </w:r>
          </w:p>
          <w:p w:rsidR="000274E8" w:rsidRPr="00087523" w:rsidRDefault="000274E8" w:rsidP="000274E8">
            <w:pPr>
              <w:autoSpaceDE w:val="0"/>
              <w:autoSpaceDN w:val="0"/>
              <w:adjustRightInd w:val="0"/>
              <w:jc w:val="both"/>
              <w:rPr>
                <w:rFonts w:ascii="Arial" w:hAnsi="Arial" w:cs="Arial"/>
                <w:color w:val="000000"/>
                <w:sz w:val="20"/>
                <w:szCs w:val="20"/>
              </w:rPr>
            </w:pPr>
          </w:p>
          <w:p w:rsidR="000274E8" w:rsidRPr="00087523" w:rsidRDefault="000274E8" w:rsidP="000274E8">
            <w:pPr>
              <w:autoSpaceDE w:val="0"/>
              <w:autoSpaceDN w:val="0"/>
              <w:adjustRightInd w:val="0"/>
              <w:jc w:val="both"/>
              <w:rPr>
                <w:rFonts w:ascii="Arial" w:hAnsi="Arial" w:cs="Arial"/>
                <w:color w:val="000000"/>
                <w:sz w:val="20"/>
                <w:szCs w:val="20"/>
              </w:rPr>
            </w:pPr>
            <w:r w:rsidRPr="00087523">
              <w:rPr>
                <w:rFonts w:ascii="Arial" w:hAnsi="Arial" w:cs="Arial"/>
                <w:color w:val="000000"/>
                <w:sz w:val="20"/>
                <w:szCs w:val="20"/>
              </w:rPr>
              <w:t>O primeiro ponto a ser analisado é o do objeto da contratação, assim definido:</w:t>
            </w:r>
          </w:p>
          <w:p w:rsidR="000274E8" w:rsidRPr="00087523" w:rsidRDefault="000274E8" w:rsidP="000274E8">
            <w:pPr>
              <w:autoSpaceDE w:val="0"/>
              <w:autoSpaceDN w:val="0"/>
              <w:adjustRightInd w:val="0"/>
              <w:jc w:val="both"/>
              <w:rPr>
                <w:rFonts w:ascii="Arial" w:hAnsi="Arial" w:cs="Arial"/>
                <w:color w:val="000000"/>
                <w:sz w:val="20"/>
                <w:szCs w:val="20"/>
              </w:rPr>
            </w:pPr>
          </w:p>
          <w:p w:rsidR="000274E8" w:rsidRPr="00087523" w:rsidRDefault="000274E8" w:rsidP="000274E8">
            <w:pPr>
              <w:autoSpaceDE w:val="0"/>
              <w:autoSpaceDN w:val="0"/>
              <w:adjustRightInd w:val="0"/>
              <w:ind w:left="708"/>
              <w:jc w:val="both"/>
              <w:rPr>
                <w:rFonts w:ascii="Arial" w:hAnsi="Arial" w:cs="Arial"/>
                <w:i/>
                <w:iCs/>
                <w:color w:val="000000"/>
                <w:sz w:val="20"/>
                <w:szCs w:val="20"/>
              </w:rPr>
            </w:pPr>
            <w:r w:rsidRPr="00087523">
              <w:rPr>
                <w:rFonts w:ascii="Arial" w:hAnsi="Arial" w:cs="Arial"/>
                <w:i/>
                <w:iCs/>
                <w:color w:val="000000"/>
                <w:sz w:val="20"/>
                <w:szCs w:val="20"/>
              </w:rPr>
              <w:t>“Contratação de serviço de transporte terrestre dos servidores, empregados e colaboradores a serviço dos órgãos e entidades da Administração Pública Federal – APF direta, autárquica e fundacional, por demanda e no âmbito do Distrito Federal – DF e entorno, mediante uso de qualquer meio regular e legalmente apto, inclusive agenciamento de serviço de táxi ou de Serviço de Transporte Individual Privado de Passageiros Baseado em Tecnologia de Comunicação em Rede no Distrito Federal – STIP/DF, conforme condições e quantidades especificadas neste Termo de Referência - TR.”</w:t>
            </w:r>
          </w:p>
          <w:p w:rsidR="000274E8" w:rsidRPr="00087523" w:rsidRDefault="000274E8" w:rsidP="000274E8">
            <w:pPr>
              <w:autoSpaceDE w:val="0"/>
              <w:autoSpaceDN w:val="0"/>
              <w:adjustRightInd w:val="0"/>
              <w:jc w:val="both"/>
              <w:rPr>
                <w:rFonts w:ascii="Arial" w:hAnsi="Arial" w:cs="Arial"/>
                <w:i/>
                <w:iCs/>
                <w:color w:val="000000"/>
                <w:sz w:val="20"/>
                <w:szCs w:val="20"/>
              </w:rPr>
            </w:pPr>
          </w:p>
          <w:p w:rsidR="000274E8" w:rsidRPr="00087523" w:rsidRDefault="000274E8" w:rsidP="000274E8">
            <w:pPr>
              <w:autoSpaceDE w:val="0"/>
              <w:autoSpaceDN w:val="0"/>
              <w:adjustRightInd w:val="0"/>
              <w:jc w:val="both"/>
              <w:rPr>
                <w:rFonts w:ascii="Arial" w:hAnsi="Arial" w:cs="Arial"/>
                <w:color w:val="000000"/>
                <w:sz w:val="20"/>
                <w:szCs w:val="20"/>
              </w:rPr>
            </w:pPr>
            <w:r w:rsidRPr="00087523">
              <w:rPr>
                <w:rFonts w:ascii="Arial" w:hAnsi="Arial" w:cs="Arial"/>
                <w:color w:val="000000"/>
                <w:sz w:val="20"/>
                <w:szCs w:val="20"/>
              </w:rPr>
              <w:t xml:space="preserve">O objeto, na maneira como foi definido, implica em sérias restrições à ampla participação, indo </w:t>
            </w:r>
            <w:r w:rsidRPr="00087523">
              <w:rPr>
                <w:rFonts w:ascii="Arial" w:hAnsi="Arial" w:cs="Arial"/>
                <w:b/>
                <w:bCs/>
                <w:color w:val="000000"/>
                <w:sz w:val="20"/>
                <w:szCs w:val="20"/>
              </w:rPr>
              <w:t xml:space="preserve">de </w:t>
            </w:r>
            <w:r w:rsidRPr="00087523">
              <w:rPr>
                <w:rFonts w:ascii="Arial" w:hAnsi="Arial" w:cs="Arial"/>
                <w:color w:val="000000"/>
                <w:sz w:val="20"/>
                <w:szCs w:val="20"/>
              </w:rPr>
              <w:t>encontro, inclusive, às determinações do Tribunal de Contas da União, expressas no ACÓRDÃO Nº 1223/2017 – TCU – Plenário (TC 025.964/2016-0).</w:t>
            </w:r>
          </w:p>
          <w:p w:rsidR="000274E8" w:rsidRPr="00087523" w:rsidRDefault="000274E8" w:rsidP="000274E8">
            <w:pPr>
              <w:autoSpaceDE w:val="0"/>
              <w:autoSpaceDN w:val="0"/>
              <w:adjustRightInd w:val="0"/>
              <w:jc w:val="both"/>
              <w:rPr>
                <w:rFonts w:ascii="Arial" w:hAnsi="Arial" w:cs="Arial"/>
                <w:color w:val="000000"/>
                <w:sz w:val="20"/>
                <w:szCs w:val="20"/>
              </w:rPr>
            </w:pPr>
          </w:p>
          <w:p w:rsidR="000274E8" w:rsidRPr="00087523" w:rsidRDefault="000274E8" w:rsidP="000274E8">
            <w:pPr>
              <w:autoSpaceDE w:val="0"/>
              <w:autoSpaceDN w:val="0"/>
              <w:adjustRightInd w:val="0"/>
              <w:jc w:val="both"/>
              <w:rPr>
                <w:rFonts w:ascii="Arial" w:hAnsi="Arial" w:cs="Arial"/>
                <w:color w:val="000000"/>
                <w:sz w:val="20"/>
                <w:szCs w:val="20"/>
              </w:rPr>
            </w:pPr>
            <w:r w:rsidRPr="00087523">
              <w:rPr>
                <w:rFonts w:ascii="Arial" w:hAnsi="Arial" w:cs="Arial"/>
                <w:color w:val="000000"/>
                <w:sz w:val="20"/>
                <w:szCs w:val="20"/>
              </w:rPr>
              <w:t xml:space="preserve">É que, a depreender-se da descrição de serviço em Edital, trata-se, em realidade, </w:t>
            </w:r>
            <w:r w:rsidRPr="00087523">
              <w:rPr>
                <w:rFonts w:ascii="Arial" w:hAnsi="Arial" w:cs="Arial"/>
                <w:b/>
                <w:bCs/>
                <w:color w:val="000000"/>
                <w:sz w:val="20"/>
                <w:szCs w:val="20"/>
              </w:rPr>
              <w:t xml:space="preserve">não </w:t>
            </w:r>
            <w:r w:rsidRPr="00087523">
              <w:rPr>
                <w:rFonts w:ascii="Arial" w:hAnsi="Arial" w:cs="Arial"/>
                <w:color w:val="000000"/>
                <w:sz w:val="20"/>
                <w:szCs w:val="20"/>
              </w:rPr>
              <w:t xml:space="preserve">de contratação de </w:t>
            </w:r>
            <w:r w:rsidRPr="00087523">
              <w:rPr>
                <w:rFonts w:ascii="Arial" w:hAnsi="Arial" w:cs="Arial"/>
                <w:b/>
                <w:bCs/>
                <w:color w:val="000000"/>
                <w:sz w:val="20"/>
                <w:szCs w:val="20"/>
              </w:rPr>
              <w:t xml:space="preserve">serviço de transporte terrestre, </w:t>
            </w:r>
            <w:r w:rsidRPr="00087523">
              <w:rPr>
                <w:rFonts w:ascii="Arial" w:hAnsi="Arial" w:cs="Arial"/>
                <w:color w:val="000000"/>
                <w:sz w:val="20"/>
                <w:szCs w:val="20"/>
              </w:rPr>
              <w:t xml:space="preserve">mas </w:t>
            </w:r>
            <w:r w:rsidRPr="00087523">
              <w:rPr>
                <w:rFonts w:ascii="Arial" w:hAnsi="Arial" w:cs="Arial"/>
                <w:b/>
                <w:bCs/>
                <w:color w:val="000000"/>
                <w:sz w:val="20"/>
                <w:szCs w:val="20"/>
              </w:rPr>
              <w:t xml:space="preserve">sim </w:t>
            </w:r>
            <w:r w:rsidRPr="00087523">
              <w:rPr>
                <w:rFonts w:ascii="Arial" w:hAnsi="Arial" w:cs="Arial"/>
                <w:color w:val="000000"/>
                <w:sz w:val="20"/>
                <w:szCs w:val="20"/>
              </w:rPr>
              <w:t xml:space="preserve">de contratação de </w:t>
            </w:r>
            <w:r w:rsidRPr="00087523">
              <w:rPr>
                <w:rFonts w:ascii="Arial" w:hAnsi="Arial" w:cs="Arial"/>
                <w:b/>
                <w:bCs/>
                <w:color w:val="000000"/>
                <w:sz w:val="20"/>
                <w:szCs w:val="20"/>
              </w:rPr>
              <w:t xml:space="preserve">intermediação e agenciamento </w:t>
            </w:r>
            <w:r w:rsidRPr="00087523">
              <w:rPr>
                <w:rFonts w:ascii="Arial" w:hAnsi="Arial" w:cs="Arial"/>
                <w:color w:val="000000"/>
                <w:sz w:val="20"/>
                <w:szCs w:val="20"/>
              </w:rPr>
              <w:t>de serviços de transporte individual via solução tecnológica. Este fato é de suma importância para compreender a atividade econômica dos aplicativos de transporte, os quais têm no desenvolvimento de software sua principal solução apresentada e, portanto, o devido objeto do edital.</w:t>
            </w:r>
          </w:p>
          <w:p w:rsidR="000274E8" w:rsidRPr="00087523" w:rsidRDefault="000274E8" w:rsidP="000274E8">
            <w:pPr>
              <w:autoSpaceDE w:val="0"/>
              <w:autoSpaceDN w:val="0"/>
              <w:adjustRightInd w:val="0"/>
              <w:jc w:val="both"/>
              <w:rPr>
                <w:rFonts w:ascii="Arial" w:hAnsi="Arial" w:cs="Arial"/>
                <w:color w:val="000000"/>
                <w:sz w:val="20"/>
                <w:szCs w:val="20"/>
              </w:rPr>
            </w:pPr>
          </w:p>
          <w:p w:rsidR="000274E8" w:rsidRPr="00087523" w:rsidRDefault="000274E8" w:rsidP="000274E8">
            <w:pPr>
              <w:autoSpaceDE w:val="0"/>
              <w:autoSpaceDN w:val="0"/>
              <w:adjustRightInd w:val="0"/>
              <w:jc w:val="both"/>
              <w:rPr>
                <w:rFonts w:ascii="Arial" w:hAnsi="Arial" w:cs="Arial"/>
                <w:color w:val="000000"/>
                <w:sz w:val="20"/>
                <w:szCs w:val="20"/>
              </w:rPr>
            </w:pPr>
            <w:r w:rsidRPr="00087523">
              <w:rPr>
                <w:rFonts w:ascii="Arial" w:hAnsi="Arial" w:cs="Arial"/>
                <w:color w:val="000000"/>
                <w:sz w:val="20"/>
                <w:szCs w:val="20"/>
              </w:rPr>
              <w:t>O serviço de transporte em si, descrito em objeto, é na realidade, prestado por motoristas associados à plataforma, que não possuem qualquer tipo de vínculo empregatício com o serviço de transporte desenvolvido pelas plataformas tecnológicas.</w:t>
            </w:r>
          </w:p>
          <w:p w:rsidR="000274E8" w:rsidRPr="00087523" w:rsidRDefault="000274E8" w:rsidP="000274E8">
            <w:pPr>
              <w:autoSpaceDE w:val="0"/>
              <w:autoSpaceDN w:val="0"/>
              <w:adjustRightInd w:val="0"/>
              <w:jc w:val="both"/>
              <w:rPr>
                <w:rFonts w:ascii="Arial" w:hAnsi="Arial" w:cs="Arial"/>
                <w:color w:val="000000"/>
                <w:sz w:val="20"/>
                <w:szCs w:val="20"/>
              </w:rPr>
            </w:pPr>
          </w:p>
          <w:p w:rsidR="000274E8" w:rsidRPr="00087523" w:rsidRDefault="000274E8" w:rsidP="000274E8">
            <w:pPr>
              <w:autoSpaceDE w:val="0"/>
              <w:autoSpaceDN w:val="0"/>
              <w:adjustRightInd w:val="0"/>
              <w:jc w:val="both"/>
              <w:rPr>
                <w:rFonts w:ascii="Arial" w:hAnsi="Arial" w:cs="Arial"/>
                <w:color w:val="000000"/>
                <w:sz w:val="20"/>
                <w:szCs w:val="20"/>
              </w:rPr>
            </w:pPr>
            <w:r w:rsidRPr="00087523">
              <w:rPr>
                <w:rFonts w:ascii="Arial" w:hAnsi="Arial" w:cs="Arial"/>
                <w:color w:val="000000"/>
                <w:sz w:val="20"/>
                <w:szCs w:val="20"/>
              </w:rPr>
              <w:t xml:space="preserve">Ocorre que, a contratação de milhares de motoristas aptos a realizarem o serviço de transporte dos servidores de forma individualizada é impossível do ponto de vista jurídico, operacional e financeiro pela Administração Pública, uma vez que haveria a necessidade de celebração de milhares de </w:t>
            </w:r>
            <w:r w:rsidRPr="00087523">
              <w:rPr>
                <w:rFonts w:ascii="Arial" w:hAnsi="Arial" w:cs="Arial"/>
                <w:color w:val="000000"/>
                <w:sz w:val="20"/>
                <w:szCs w:val="20"/>
              </w:rPr>
              <w:lastRenderedPageBreak/>
              <w:t>contratos individualizados. Impossível também seria a gestão individualizada dos pagamentos a cada corrida, bem como o controle da operação e qualidade da mesma.</w:t>
            </w:r>
          </w:p>
          <w:p w:rsidR="000274E8" w:rsidRPr="00087523" w:rsidRDefault="000274E8" w:rsidP="000274E8">
            <w:pPr>
              <w:autoSpaceDE w:val="0"/>
              <w:autoSpaceDN w:val="0"/>
              <w:adjustRightInd w:val="0"/>
              <w:jc w:val="both"/>
              <w:rPr>
                <w:rFonts w:ascii="Arial" w:hAnsi="Arial" w:cs="Arial"/>
                <w:color w:val="000000"/>
                <w:sz w:val="20"/>
                <w:szCs w:val="20"/>
              </w:rPr>
            </w:pPr>
          </w:p>
          <w:p w:rsidR="000274E8" w:rsidRPr="00087523" w:rsidRDefault="000274E8" w:rsidP="000274E8">
            <w:pPr>
              <w:autoSpaceDE w:val="0"/>
              <w:autoSpaceDN w:val="0"/>
              <w:adjustRightInd w:val="0"/>
              <w:jc w:val="both"/>
              <w:rPr>
                <w:rFonts w:ascii="Arial" w:hAnsi="Arial" w:cs="Arial"/>
                <w:color w:val="000000"/>
                <w:sz w:val="20"/>
                <w:szCs w:val="20"/>
              </w:rPr>
            </w:pPr>
            <w:r w:rsidRPr="00087523">
              <w:rPr>
                <w:rFonts w:ascii="Arial" w:hAnsi="Arial" w:cs="Arial"/>
                <w:color w:val="000000"/>
                <w:sz w:val="20"/>
                <w:szCs w:val="20"/>
              </w:rPr>
              <w:t>Assim, justifica-se a contratação de empresa de intermediação e agenciamento de corridas, a qual através de aplicativo mobile e web, tem a capacidade de realizar não só a conexão entre usuários e motoristas, mas também a operacionalização dos pagamentos e do controle de qualidade.</w:t>
            </w:r>
          </w:p>
          <w:p w:rsidR="000274E8" w:rsidRPr="00087523" w:rsidRDefault="000274E8" w:rsidP="000274E8">
            <w:pPr>
              <w:autoSpaceDE w:val="0"/>
              <w:autoSpaceDN w:val="0"/>
              <w:adjustRightInd w:val="0"/>
              <w:jc w:val="both"/>
              <w:rPr>
                <w:rFonts w:ascii="Arial" w:hAnsi="Arial" w:cs="Arial"/>
                <w:color w:val="000000"/>
                <w:sz w:val="20"/>
                <w:szCs w:val="20"/>
              </w:rPr>
            </w:pPr>
          </w:p>
          <w:p w:rsidR="000274E8" w:rsidRPr="00087523" w:rsidRDefault="000274E8" w:rsidP="000274E8">
            <w:pPr>
              <w:autoSpaceDE w:val="0"/>
              <w:autoSpaceDN w:val="0"/>
              <w:adjustRightInd w:val="0"/>
              <w:jc w:val="both"/>
              <w:rPr>
                <w:rFonts w:ascii="Arial" w:hAnsi="Arial" w:cs="Arial"/>
                <w:color w:val="000000"/>
                <w:sz w:val="20"/>
                <w:szCs w:val="20"/>
              </w:rPr>
            </w:pPr>
            <w:r w:rsidRPr="00087523">
              <w:rPr>
                <w:rFonts w:ascii="Arial" w:hAnsi="Arial" w:cs="Arial"/>
                <w:color w:val="000000"/>
                <w:sz w:val="20"/>
                <w:szCs w:val="20"/>
              </w:rPr>
              <w:t>Logo, a manutenção do objeto, na maneira como foi definido, implica em sérias restrições à ampla participação. Vejamos, pormenorizadamente, quais seriam:</w:t>
            </w:r>
          </w:p>
          <w:p w:rsidR="000274E8" w:rsidRPr="00087523" w:rsidRDefault="000274E8" w:rsidP="000274E8">
            <w:pPr>
              <w:autoSpaceDE w:val="0"/>
              <w:autoSpaceDN w:val="0"/>
              <w:adjustRightInd w:val="0"/>
              <w:jc w:val="both"/>
              <w:rPr>
                <w:rFonts w:ascii="Arial" w:hAnsi="Arial" w:cs="Arial"/>
                <w:color w:val="000000"/>
                <w:sz w:val="20"/>
                <w:szCs w:val="20"/>
              </w:rPr>
            </w:pPr>
          </w:p>
          <w:p w:rsidR="000274E8" w:rsidRPr="00087523" w:rsidRDefault="000274E8" w:rsidP="000274E8">
            <w:pPr>
              <w:autoSpaceDE w:val="0"/>
              <w:autoSpaceDN w:val="0"/>
              <w:adjustRightInd w:val="0"/>
              <w:jc w:val="both"/>
              <w:rPr>
                <w:rFonts w:ascii="Arial" w:hAnsi="Arial" w:cs="Arial"/>
                <w:b/>
                <w:bCs/>
                <w:color w:val="000000"/>
                <w:sz w:val="20"/>
                <w:szCs w:val="20"/>
              </w:rPr>
            </w:pPr>
            <w:r w:rsidRPr="00087523">
              <w:rPr>
                <w:rFonts w:ascii="Arial" w:hAnsi="Arial" w:cs="Arial"/>
                <w:b/>
                <w:bCs/>
                <w:color w:val="000000"/>
                <w:sz w:val="20"/>
                <w:szCs w:val="20"/>
              </w:rPr>
              <w:t>II.1. - Descumprimento às determinações do Tribunal de Contas no Acórdão nº 1223/2017</w:t>
            </w:r>
          </w:p>
          <w:p w:rsidR="000274E8" w:rsidRPr="00087523" w:rsidRDefault="000274E8" w:rsidP="000274E8">
            <w:pPr>
              <w:autoSpaceDE w:val="0"/>
              <w:autoSpaceDN w:val="0"/>
              <w:adjustRightInd w:val="0"/>
              <w:jc w:val="both"/>
              <w:rPr>
                <w:rFonts w:ascii="Arial" w:hAnsi="Arial" w:cs="Arial"/>
                <w:color w:val="000000"/>
                <w:sz w:val="20"/>
                <w:szCs w:val="20"/>
              </w:rPr>
            </w:pPr>
          </w:p>
          <w:p w:rsidR="000274E8" w:rsidRPr="00087523" w:rsidRDefault="000274E8" w:rsidP="000274E8">
            <w:pPr>
              <w:autoSpaceDE w:val="0"/>
              <w:autoSpaceDN w:val="0"/>
              <w:adjustRightInd w:val="0"/>
              <w:jc w:val="both"/>
              <w:rPr>
                <w:rFonts w:ascii="Arial" w:hAnsi="Arial" w:cs="Arial"/>
                <w:color w:val="000000"/>
                <w:sz w:val="20"/>
                <w:szCs w:val="20"/>
              </w:rPr>
            </w:pPr>
            <w:r w:rsidRPr="00087523">
              <w:rPr>
                <w:rFonts w:ascii="Arial" w:hAnsi="Arial" w:cs="Arial"/>
                <w:color w:val="000000"/>
                <w:sz w:val="20"/>
                <w:szCs w:val="20"/>
              </w:rPr>
              <w:t>O Tribunal de Contas da União, ao analisar representação formulada acerca do Pregão Eletrônico nº 3/2016 que ensejou o contrato ora vigente, foi taxativo em avaliar e determinar que:</w:t>
            </w:r>
          </w:p>
          <w:p w:rsidR="000274E8" w:rsidRPr="00087523" w:rsidRDefault="000274E8" w:rsidP="000274E8">
            <w:pPr>
              <w:autoSpaceDE w:val="0"/>
              <w:autoSpaceDN w:val="0"/>
              <w:adjustRightInd w:val="0"/>
              <w:jc w:val="both"/>
              <w:rPr>
                <w:rFonts w:ascii="Arial" w:hAnsi="Arial" w:cs="Arial"/>
                <w:color w:val="000000"/>
                <w:sz w:val="20"/>
                <w:szCs w:val="20"/>
              </w:rPr>
            </w:pPr>
          </w:p>
          <w:p w:rsidR="000274E8" w:rsidRPr="00087523" w:rsidRDefault="00B30AA1" w:rsidP="00B30AA1">
            <w:pPr>
              <w:autoSpaceDE w:val="0"/>
              <w:autoSpaceDN w:val="0"/>
              <w:adjustRightInd w:val="0"/>
              <w:ind w:left="708"/>
              <w:jc w:val="both"/>
              <w:rPr>
                <w:rFonts w:ascii="Arial" w:hAnsi="Arial" w:cs="Arial"/>
                <w:b/>
                <w:bCs/>
                <w:i/>
                <w:iCs/>
                <w:color w:val="000000"/>
                <w:sz w:val="20"/>
                <w:szCs w:val="20"/>
              </w:rPr>
            </w:pPr>
            <w:r w:rsidRPr="00087523">
              <w:rPr>
                <w:rFonts w:ascii="Arial" w:hAnsi="Arial" w:cs="Arial"/>
                <w:i/>
                <w:iCs/>
                <w:color w:val="000000"/>
                <w:sz w:val="20"/>
                <w:szCs w:val="20"/>
              </w:rPr>
              <w:t>“</w:t>
            </w:r>
            <w:r w:rsidR="000274E8" w:rsidRPr="00087523">
              <w:rPr>
                <w:rFonts w:ascii="Arial" w:hAnsi="Arial" w:cs="Arial"/>
                <w:i/>
                <w:iCs/>
                <w:color w:val="000000"/>
                <w:sz w:val="20"/>
                <w:szCs w:val="20"/>
              </w:rPr>
              <w:t xml:space="preserve">62. Vê-se, assim, que o modelo de contratação adotado pela Administração Pública, por meio do pregão eletrônico ora impugnado, </w:t>
            </w:r>
            <w:r w:rsidR="000274E8" w:rsidRPr="00087523">
              <w:rPr>
                <w:rFonts w:ascii="Arial" w:hAnsi="Arial" w:cs="Arial"/>
                <w:b/>
                <w:bCs/>
                <w:i/>
                <w:iCs/>
                <w:color w:val="000000"/>
                <w:sz w:val="20"/>
                <w:szCs w:val="20"/>
              </w:rPr>
              <w:t xml:space="preserve">representou inegável mudança para melhor no paradigma dominante para serviços de transporte de passageiros. A exigência da prestação dos serviços por meio exclusivo de táxi, contudo, a meu ver, restringiu indevidamente a competitividade do certame, </w:t>
            </w:r>
            <w:r w:rsidR="000274E8" w:rsidRPr="00087523">
              <w:rPr>
                <w:rFonts w:ascii="Arial" w:hAnsi="Arial" w:cs="Arial"/>
                <w:i/>
                <w:iCs/>
                <w:color w:val="000000"/>
                <w:sz w:val="20"/>
                <w:szCs w:val="20"/>
              </w:rPr>
              <w:t xml:space="preserve">ensejando, como consequência, a manutenção da cautelar deferida no sentido de se determinar ao órgão jurisdicionado “que se abstenha de prorrogar o contrato decorrente do Pregão Eletrônico para Registro de Preços nº 03/2016, ficando autorizada a adesão de outros órgãos à referida ata desde que o contrato que vier a ser celebrado pelos aderentes tenha como termo final a mesma data do contrato celebrado pelo órgão gerenciador da ata, vedada a prorrogação” (item 9.2 do Acórdão nº 214/2017Plenário), tornando-a definitiva, até que haja </w:t>
            </w:r>
            <w:r w:rsidR="000274E8" w:rsidRPr="00087523">
              <w:rPr>
                <w:rFonts w:ascii="Arial" w:hAnsi="Arial" w:cs="Arial"/>
                <w:b/>
                <w:bCs/>
                <w:i/>
                <w:iCs/>
                <w:color w:val="000000"/>
                <w:sz w:val="20"/>
                <w:szCs w:val="20"/>
              </w:rPr>
              <w:t>a realização de novo certame licitatório, escoimado da irregularidade verificada.</w:t>
            </w:r>
          </w:p>
          <w:p w:rsidR="000274E8" w:rsidRPr="00087523" w:rsidRDefault="000274E8" w:rsidP="00B30AA1">
            <w:pPr>
              <w:autoSpaceDE w:val="0"/>
              <w:autoSpaceDN w:val="0"/>
              <w:adjustRightInd w:val="0"/>
              <w:ind w:left="708"/>
              <w:jc w:val="both"/>
              <w:rPr>
                <w:rFonts w:ascii="Arial" w:hAnsi="Arial" w:cs="Arial"/>
                <w:b/>
                <w:bCs/>
                <w:i/>
                <w:iCs/>
                <w:color w:val="000000"/>
                <w:sz w:val="20"/>
                <w:szCs w:val="20"/>
              </w:rPr>
            </w:pPr>
          </w:p>
          <w:p w:rsidR="000274E8" w:rsidRPr="00087523" w:rsidRDefault="000274E8" w:rsidP="00B30AA1">
            <w:pPr>
              <w:autoSpaceDE w:val="0"/>
              <w:autoSpaceDN w:val="0"/>
              <w:adjustRightInd w:val="0"/>
              <w:ind w:left="708"/>
              <w:jc w:val="both"/>
              <w:rPr>
                <w:rFonts w:ascii="Arial" w:hAnsi="Arial" w:cs="Arial"/>
                <w:i/>
                <w:iCs/>
                <w:color w:val="000000"/>
                <w:sz w:val="20"/>
                <w:szCs w:val="20"/>
              </w:rPr>
            </w:pPr>
            <w:r w:rsidRPr="00087523">
              <w:rPr>
                <w:rFonts w:ascii="Arial" w:hAnsi="Arial" w:cs="Arial"/>
                <w:b/>
                <w:bCs/>
                <w:i/>
                <w:iCs/>
                <w:color w:val="000000"/>
                <w:sz w:val="20"/>
                <w:szCs w:val="20"/>
              </w:rPr>
              <w:t>63. Seria o caso, inclusive, de a Administração Pública Federal analisar os modelos propostos e</w:t>
            </w:r>
            <w:r w:rsidR="00B30AA1" w:rsidRPr="00087523">
              <w:rPr>
                <w:rFonts w:ascii="Arial" w:hAnsi="Arial" w:cs="Arial"/>
                <w:b/>
                <w:bCs/>
                <w:i/>
                <w:iCs/>
                <w:color w:val="000000"/>
                <w:sz w:val="20"/>
                <w:szCs w:val="20"/>
              </w:rPr>
              <w:t xml:space="preserve"> </w:t>
            </w:r>
            <w:r w:rsidRPr="00087523">
              <w:rPr>
                <w:rFonts w:ascii="Arial" w:hAnsi="Arial" w:cs="Arial"/>
                <w:b/>
                <w:bCs/>
                <w:i/>
                <w:iCs/>
                <w:color w:val="000000"/>
                <w:sz w:val="20"/>
                <w:szCs w:val="20"/>
              </w:rPr>
              <w:t>os resultados que vem sendo alcançados pela Prefeitura do Município de São Paulo e pelo Governo do Estado de São Paulo, os quais, recentemente, passaram a adotar o modelo de contratação de serviços de intermediação e agenciamento de transporte individual de passageiros por meio de aplicativo para</w:t>
            </w:r>
            <w:r w:rsidR="00B30AA1" w:rsidRPr="00087523">
              <w:rPr>
                <w:rFonts w:ascii="Arial" w:hAnsi="Arial" w:cs="Arial"/>
                <w:b/>
                <w:bCs/>
                <w:i/>
                <w:iCs/>
                <w:color w:val="000000"/>
                <w:sz w:val="20"/>
                <w:szCs w:val="20"/>
              </w:rPr>
              <w:t xml:space="preserve"> </w:t>
            </w:r>
            <w:r w:rsidRPr="00087523">
              <w:rPr>
                <w:rFonts w:ascii="Arial" w:hAnsi="Arial" w:cs="Arial"/>
                <w:b/>
                <w:bCs/>
                <w:i/>
                <w:iCs/>
                <w:color w:val="000000"/>
                <w:sz w:val="20"/>
                <w:szCs w:val="20"/>
              </w:rPr>
              <w:t xml:space="preserve">smartphone e plataforma web , sem, contudo, restringir a prestação dos serviços à utilização dos táxis </w:t>
            </w:r>
            <w:r w:rsidRPr="00087523">
              <w:rPr>
                <w:rFonts w:ascii="Arial" w:hAnsi="Arial" w:cs="Arial"/>
                <w:i/>
                <w:iCs/>
                <w:color w:val="000000"/>
                <w:sz w:val="20"/>
                <w:szCs w:val="20"/>
              </w:rPr>
              <w:t>(cf. Decreto Municipal nº 57.605, de 15 de fevereiro de 2017 e Consulta Pública nº 1/2017 do Governo do Estado de São Paulo, publicado</w:t>
            </w:r>
            <w:r w:rsidR="00392466" w:rsidRPr="00087523">
              <w:rPr>
                <w:rFonts w:ascii="Arial" w:hAnsi="Arial" w:cs="Arial"/>
                <w:i/>
                <w:iCs/>
                <w:color w:val="000000"/>
                <w:sz w:val="20"/>
                <w:szCs w:val="20"/>
              </w:rPr>
              <w:t xml:space="preserve"> </w:t>
            </w:r>
            <w:r w:rsidRPr="00087523">
              <w:rPr>
                <w:rFonts w:ascii="Arial" w:hAnsi="Arial" w:cs="Arial"/>
                <w:i/>
                <w:iCs/>
                <w:color w:val="000000"/>
                <w:sz w:val="20"/>
                <w:szCs w:val="20"/>
              </w:rPr>
              <w:t>no Diário Oficial de 18 de maio de 2017).</w:t>
            </w:r>
          </w:p>
          <w:p w:rsidR="000274E8" w:rsidRPr="00087523" w:rsidRDefault="000274E8" w:rsidP="00B30AA1">
            <w:pPr>
              <w:autoSpaceDE w:val="0"/>
              <w:autoSpaceDN w:val="0"/>
              <w:adjustRightInd w:val="0"/>
              <w:ind w:left="708"/>
              <w:jc w:val="both"/>
              <w:rPr>
                <w:rFonts w:ascii="Arial" w:hAnsi="Arial" w:cs="Arial"/>
                <w:i/>
                <w:iCs/>
                <w:color w:val="000000"/>
                <w:sz w:val="20"/>
                <w:szCs w:val="20"/>
              </w:rPr>
            </w:pPr>
          </w:p>
          <w:p w:rsidR="000274E8" w:rsidRPr="00087523" w:rsidRDefault="000274E8" w:rsidP="00B30AA1">
            <w:pPr>
              <w:autoSpaceDE w:val="0"/>
              <w:autoSpaceDN w:val="0"/>
              <w:adjustRightInd w:val="0"/>
              <w:ind w:left="708"/>
              <w:jc w:val="both"/>
              <w:rPr>
                <w:rFonts w:ascii="Arial" w:hAnsi="Arial" w:cs="Arial"/>
                <w:i/>
                <w:iCs/>
                <w:color w:val="000000"/>
                <w:sz w:val="20"/>
                <w:szCs w:val="20"/>
              </w:rPr>
            </w:pPr>
            <w:r w:rsidRPr="00087523">
              <w:rPr>
                <w:rFonts w:ascii="Arial" w:hAnsi="Arial" w:cs="Arial"/>
                <w:i/>
                <w:iCs/>
                <w:color w:val="000000"/>
                <w:sz w:val="20"/>
                <w:szCs w:val="20"/>
              </w:rPr>
              <w:t>(...)</w:t>
            </w:r>
          </w:p>
          <w:p w:rsidR="000274E8" w:rsidRPr="00087523" w:rsidRDefault="000274E8" w:rsidP="00B30AA1">
            <w:pPr>
              <w:autoSpaceDE w:val="0"/>
              <w:autoSpaceDN w:val="0"/>
              <w:adjustRightInd w:val="0"/>
              <w:ind w:left="708"/>
              <w:jc w:val="both"/>
              <w:rPr>
                <w:rFonts w:ascii="Arial" w:hAnsi="Arial" w:cs="Arial"/>
                <w:i/>
                <w:iCs/>
                <w:color w:val="000000"/>
                <w:sz w:val="20"/>
                <w:szCs w:val="20"/>
              </w:rPr>
            </w:pPr>
          </w:p>
          <w:p w:rsidR="000274E8" w:rsidRPr="00087523" w:rsidRDefault="000274E8" w:rsidP="00B30AA1">
            <w:pPr>
              <w:autoSpaceDE w:val="0"/>
              <w:autoSpaceDN w:val="0"/>
              <w:adjustRightInd w:val="0"/>
              <w:ind w:left="708"/>
              <w:jc w:val="both"/>
              <w:rPr>
                <w:rFonts w:ascii="Arial" w:hAnsi="Arial" w:cs="Arial"/>
                <w:i/>
                <w:iCs/>
                <w:color w:val="000000"/>
                <w:sz w:val="20"/>
                <w:szCs w:val="20"/>
              </w:rPr>
            </w:pPr>
            <w:r w:rsidRPr="00087523">
              <w:rPr>
                <w:rFonts w:ascii="Arial" w:hAnsi="Arial" w:cs="Arial"/>
                <w:i/>
                <w:iCs/>
                <w:color w:val="000000"/>
                <w:sz w:val="20"/>
                <w:szCs w:val="20"/>
              </w:rPr>
              <w:t xml:space="preserve">9.3. </w:t>
            </w:r>
            <w:r w:rsidRPr="00087523">
              <w:rPr>
                <w:rFonts w:ascii="Arial" w:hAnsi="Arial" w:cs="Arial"/>
                <w:b/>
                <w:bCs/>
                <w:i/>
                <w:iCs/>
                <w:color w:val="000000"/>
                <w:sz w:val="20"/>
                <w:szCs w:val="20"/>
              </w:rPr>
              <w:t>determinar à Central de Compras do Ministério do</w:t>
            </w:r>
            <w:r w:rsidR="00B30AA1" w:rsidRPr="00087523">
              <w:rPr>
                <w:rFonts w:ascii="Arial" w:hAnsi="Arial" w:cs="Arial"/>
                <w:b/>
                <w:bCs/>
                <w:i/>
                <w:iCs/>
                <w:color w:val="000000"/>
                <w:sz w:val="20"/>
                <w:szCs w:val="20"/>
              </w:rPr>
              <w:t xml:space="preserve"> </w:t>
            </w:r>
            <w:r w:rsidRPr="00087523">
              <w:rPr>
                <w:rFonts w:ascii="Arial" w:hAnsi="Arial" w:cs="Arial"/>
                <w:b/>
                <w:bCs/>
                <w:i/>
                <w:iCs/>
                <w:color w:val="000000"/>
                <w:sz w:val="20"/>
                <w:szCs w:val="20"/>
              </w:rPr>
              <w:t xml:space="preserve">Planejamento, Desenvolvimento e Gestão </w:t>
            </w:r>
            <w:r w:rsidRPr="00087523">
              <w:rPr>
                <w:rFonts w:ascii="Arial" w:hAnsi="Arial" w:cs="Arial"/>
                <w:i/>
                <w:iCs/>
                <w:color w:val="000000"/>
                <w:sz w:val="20"/>
                <w:szCs w:val="20"/>
              </w:rPr>
              <w:t>, com fundamento no</w:t>
            </w:r>
            <w:r w:rsidR="00B30AA1" w:rsidRPr="00087523">
              <w:rPr>
                <w:rFonts w:ascii="Arial" w:hAnsi="Arial" w:cs="Arial"/>
                <w:i/>
                <w:iCs/>
                <w:color w:val="000000"/>
                <w:sz w:val="20"/>
                <w:szCs w:val="20"/>
              </w:rPr>
              <w:t xml:space="preserve"> </w:t>
            </w:r>
            <w:r w:rsidRPr="00087523">
              <w:rPr>
                <w:rFonts w:ascii="Arial" w:hAnsi="Arial" w:cs="Arial"/>
                <w:i/>
                <w:iCs/>
                <w:color w:val="000000"/>
                <w:sz w:val="20"/>
                <w:szCs w:val="20"/>
              </w:rPr>
              <w:t>art. 250, II, c/c o art. 237, parágrafo único, ambos do Regimento</w:t>
            </w:r>
            <w:r w:rsidR="00B30AA1" w:rsidRPr="00087523">
              <w:rPr>
                <w:rFonts w:ascii="Arial" w:hAnsi="Arial" w:cs="Arial"/>
                <w:i/>
                <w:iCs/>
                <w:color w:val="000000"/>
                <w:sz w:val="20"/>
                <w:szCs w:val="20"/>
              </w:rPr>
              <w:t xml:space="preserve"> </w:t>
            </w:r>
            <w:r w:rsidRPr="00087523">
              <w:rPr>
                <w:rFonts w:ascii="Arial" w:hAnsi="Arial" w:cs="Arial"/>
                <w:i/>
                <w:iCs/>
                <w:color w:val="000000"/>
                <w:sz w:val="20"/>
                <w:szCs w:val="20"/>
              </w:rPr>
              <w:t xml:space="preserve">Interno do TCU, </w:t>
            </w:r>
            <w:r w:rsidRPr="00087523">
              <w:rPr>
                <w:rFonts w:ascii="Arial" w:hAnsi="Arial" w:cs="Arial"/>
                <w:b/>
                <w:bCs/>
                <w:i/>
                <w:iCs/>
                <w:color w:val="000000"/>
                <w:sz w:val="20"/>
                <w:szCs w:val="20"/>
              </w:rPr>
              <w:t>que faça constar de seus próximos estudos</w:t>
            </w:r>
            <w:r w:rsidR="00B30AA1" w:rsidRPr="00087523">
              <w:rPr>
                <w:rFonts w:ascii="Arial" w:hAnsi="Arial" w:cs="Arial"/>
                <w:b/>
                <w:bCs/>
                <w:i/>
                <w:iCs/>
                <w:color w:val="000000"/>
                <w:sz w:val="20"/>
                <w:szCs w:val="20"/>
              </w:rPr>
              <w:t xml:space="preserve"> </w:t>
            </w:r>
            <w:r w:rsidRPr="00087523">
              <w:rPr>
                <w:rFonts w:ascii="Arial" w:hAnsi="Arial" w:cs="Arial"/>
                <w:b/>
                <w:bCs/>
                <w:i/>
                <w:iCs/>
                <w:color w:val="000000"/>
                <w:sz w:val="20"/>
                <w:szCs w:val="20"/>
              </w:rPr>
              <w:t>preliminares, que vierem a fundamentar a aquisição de</w:t>
            </w:r>
            <w:r w:rsidR="00B30AA1" w:rsidRPr="00087523">
              <w:rPr>
                <w:rFonts w:ascii="Arial" w:hAnsi="Arial" w:cs="Arial"/>
                <w:b/>
                <w:bCs/>
                <w:i/>
                <w:iCs/>
                <w:color w:val="000000"/>
                <w:sz w:val="20"/>
                <w:szCs w:val="20"/>
              </w:rPr>
              <w:t xml:space="preserve"> </w:t>
            </w:r>
            <w:r w:rsidRPr="00087523">
              <w:rPr>
                <w:rFonts w:ascii="Arial" w:hAnsi="Arial" w:cs="Arial"/>
                <w:b/>
                <w:bCs/>
                <w:i/>
                <w:iCs/>
                <w:color w:val="000000"/>
                <w:sz w:val="20"/>
                <w:szCs w:val="20"/>
              </w:rPr>
              <w:t>agenciamento de tran</w:t>
            </w:r>
            <w:r w:rsidR="00B30AA1" w:rsidRPr="00087523">
              <w:rPr>
                <w:rFonts w:ascii="Arial" w:hAnsi="Arial" w:cs="Arial"/>
                <w:b/>
                <w:bCs/>
                <w:i/>
                <w:iCs/>
                <w:color w:val="000000"/>
                <w:sz w:val="20"/>
                <w:szCs w:val="20"/>
              </w:rPr>
              <w:t>sporte terrestre dos servidores</w:t>
            </w:r>
            <w:r w:rsidRPr="00087523">
              <w:rPr>
                <w:rFonts w:ascii="Arial" w:hAnsi="Arial" w:cs="Arial"/>
                <w:b/>
                <w:bCs/>
                <w:i/>
                <w:iCs/>
                <w:color w:val="000000"/>
                <w:sz w:val="20"/>
                <w:szCs w:val="20"/>
              </w:rPr>
              <w:t>,</w:t>
            </w:r>
            <w:r w:rsidR="00B30AA1" w:rsidRPr="00087523">
              <w:rPr>
                <w:rFonts w:ascii="Arial" w:hAnsi="Arial" w:cs="Arial"/>
                <w:b/>
                <w:bCs/>
                <w:i/>
                <w:iCs/>
                <w:color w:val="000000"/>
                <w:sz w:val="20"/>
                <w:szCs w:val="20"/>
              </w:rPr>
              <w:t xml:space="preserve"> </w:t>
            </w:r>
            <w:r w:rsidRPr="00087523">
              <w:rPr>
                <w:rFonts w:ascii="Arial" w:hAnsi="Arial" w:cs="Arial"/>
                <w:b/>
                <w:bCs/>
                <w:i/>
                <w:iCs/>
                <w:color w:val="000000"/>
                <w:sz w:val="20"/>
                <w:szCs w:val="20"/>
              </w:rPr>
              <w:t>empregados e colaboradores por demanda, os Serviços de</w:t>
            </w:r>
            <w:r w:rsidR="00B30AA1" w:rsidRPr="00087523">
              <w:rPr>
                <w:rFonts w:ascii="Arial" w:hAnsi="Arial" w:cs="Arial"/>
                <w:b/>
                <w:bCs/>
                <w:i/>
                <w:iCs/>
                <w:color w:val="000000"/>
                <w:sz w:val="20"/>
                <w:szCs w:val="20"/>
              </w:rPr>
              <w:t xml:space="preserve"> </w:t>
            </w:r>
            <w:r w:rsidRPr="00087523">
              <w:rPr>
                <w:rFonts w:ascii="Arial" w:hAnsi="Arial" w:cs="Arial"/>
                <w:b/>
                <w:bCs/>
                <w:i/>
                <w:iCs/>
                <w:color w:val="000000"/>
                <w:sz w:val="20"/>
                <w:szCs w:val="20"/>
              </w:rPr>
              <w:t>Transporte Individual Privado de Passageiros Baseado em</w:t>
            </w:r>
            <w:r w:rsidR="00B30AA1" w:rsidRPr="00087523">
              <w:rPr>
                <w:rFonts w:ascii="Arial" w:hAnsi="Arial" w:cs="Arial"/>
                <w:b/>
                <w:bCs/>
                <w:i/>
                <w:iCs/>
                <w:color w:val="000000"/>
                <w:sz w:val="20"/>
                <w:szCs w:val="20"/>
              </w:rPr>
              <w:t xml:space="preserve"> </w:t>
            </w:r>
            <w:r w:rsidRPr="00087523">
              <w:rPr>
                <w:rFonts w:ascii="Arial" w:hAnsi="Arial" w:cs="Arial"/>
                <w:b/>
                <w:bCs/>
                <w:i/>
                <w:iCs/>
                <w:color w:val="000000"/>
                <w:sz w:val="20"/>
                <w:szCs w:val="20"/>
              </w:rPr>
              <w:t>Tecnologia de Comunicação em Rede – STIP que estiverem em</w:t>
            </w:r>
            <w:r w:rsidR="00B30AA1" w:rsidRPr="00087523">
              <w:rPr>
                <w:rFonts w:ascii="Arial" w:hAnsi="Arial" w:cs="Arial"/>
                <w:b/>
                <w:bCs/>
                <w:i/>
                <w:iCs/>
                <w:color w:val="000000"/>
                <w:sz w:val="20"/>
                <w:szCs w:val="20"/>
              </w:rPr>
              <w:t xml:space="preserve"> </w:t>
            </w:r>
            <w:r w:rsidRPr="00087523">
              <w:rPr>
                <w:rFonts w:ascii="Arial" w:hAnsi="Arial" w:cs="Arial"/>
                <w:b/>
                <w:bCs/>
                <w:i/>
                <w:iCs/>
                <w:color w:val="000000"/>
                <w:sz w:val="20"/>
                <w:szCs w:val="20"/>
              </w:rPr>
              <w:t>operação no Distrito Federal (</w:t>
            </w:r>
            <w:proofErr w:type="spellStart"/>
            <w:r w:rsidRPr="00087523">
              <w:rPr>
                <w:rFonts w:ascii="Arial" w:hAnsi="Arial" w:cs="Arial"/>
                <w:b/>
                <w:bCs/>
                <w:i/>
                <w:iCs/>
                <w:color w:val="000000"/>
                <w:sz w:val="20"/>
                <w:szCs w:val="20"/>
              </w:rPr>
              <w:t>Uber</w:t>
            </w:r>
            <w:proofErr w:type="spellEnd"/>
            <w:r w:rsidRPr="00087523">
              <w:rPr>
                <w:rFonts w:ascii="Arial" w:hAnsi="Arial" w:cs="Arial"/>
                <w:b/>
                <w:bCs/>
                <w:i/>
                <w:iCs/>
                <w:color w:val="000000"/>
                <w:sz w:val="20"/>
                <w:szCs w:val="20"/>
              </w:rPr>
              <w:t xml:space="preserve">, </w:t>
            </w:r>
            <w:proofErr w:type="spellStart"/>
            <w:r w:rsidRPr="00087523">
              <w:rPr>
                <w:rFonts w:ascii="Arial" w:hAnsi="Arial" w:cs="Arial"/>
                <w:b/>
                <w:bCs/>
                <w:i/>
                <w:iCs/>
                <w:color w:val="000000"/>
                <w:sz w:val="20"/>
                <w:szCs w:val="20"/>
              </w:rPr>
              <w:t>Cabify</w:t>
            </w:r>
            <w:proofErr w:type="spellEnd"/>
            <w:r w:rsidRPr="00087523">
              <w:rPr>
                <w:rFonts w:ascii="Arial" w:hAnsi="Arial" w:cs="Arial"/>
                <w:b/>
                <w:bCs/>
                <w:i/>
                <w:iCs/>
                <w:color w:val="000000"/>
                <w:sz w:val="20"/>
                <w:szCs w:val="20"/>
              </w:rPr>
              <w:t xml:space="preserve"> etc.) </w:t>
            </w:r>
            <w:r w:rsidRPr="00087523">
              <w:rPr>
                <w:rFonts w:ascii="Arial" w:hAnsi="Arial" w:cs="Arial"/>
                <w:i/>
                <w:iCs/>
                <w:color w:val="000000"/>
                <w:sz w:val="20"/>
                <w:szCs w:val="20"/>
              </w:rPr>
              <w:t>, bem como a</w:t>
            </w:r>
            <w:r w:rsidR="00B30AA1" w:rsidRPr="00087523">
              <w:rPr>
                <w:rFonts w:ascii="Arial" w:hAnsi="Arial" w:cs="Arial"/>
                <w:i/>
                <w:iCs/>
                <w:color w:val="000000"/>
                <w:sz w:val="20"/>
                <w:szCs w:val="20"/>
              </w:rPr>
              <w:t xml:space="preserve"> </w:t>
            </w:r>
            <w:r w:rsidRPr="00087523">
              <w:rPr>
                <w:rFonts w:ascii="Arial" w:hAnsi="Arial" w:cs="Arial"/>
                <w:i/>
                <w:iCs/>
                <w:color w:val="000000"/>
                <w:sz w:val="20"/>
                <w:szCs w:val="20"/>
              </w:rPr>
              <w:t>avaliação dos riscos decorrentes da centralização dos serviços em</w:t>
            </w:r>
            <w:r w:rsidR="00B30AA1" w:rsidRPr="00087523">
              <w:rPr>
                <w:rFonts w:ascii="Arial" w:hAnsi="Arial" w:cs="Arial"/>
                <w:i/>
                <w:iCs/>
                <w:color w:val="000000"/>
                <w:sz w:val="20"/>
                <w:szCs w:val="20"/>
              </w:rPr>
              <w:t xml:space="preserve"> </w:t>
            </w:r>
            <w:r w:rsidRPr="00087523">
              <w:rPr>
                <w:rFonts w:ascii="Arial" w:hAnsi="Arial" w:cs="Arial"/>
                <w:i/>
                <w:iCs/>
                <w:color w:val="000000"/>
                <w:sz w:val="20"/>
                <w:szCs w:val="20"/>
              </w:rPr>
              <w:t>um único fornecedor e sua sustentabilidade ao longo do tempo,</w:t>
            </w:r>
            <w:r w:rsidR="00B30AA1" w:rsidRPr="00087523">
              <w:rPr>
                <w:rFonts w:ascii="Arial" w:hAnsi="Arial" w:cs="Arial"/>
                <w:i/>
                <w:iCs/>
                <w:color w:val="000000"/>
                <w:sz w:val="20"/>
                <w:szCs w:val="20"/>
              </w:rPr>
              <w:t xml:space="preserve"> </w:t>
            </w:r>
            <w:r w:rsidRPr="00087523">
              <w:rPr>
                <w:rFonts w:ascii="Arial" w:hAnsi="Arial" w:cs="Arial"/>
                <w:i/>
                <w:iCs/>
                <w:color w:val="000000"/>
                <w:sz w:val="20"/>
                <w:szCs w:val="20"/>
              </w:rPr>
              <w:t>levando em conta, por exemplo, as possíveis vantagens do</w:t>
            </w:r>
            <w:r w:rsidR="00B30AA1" w:rsidRPr="00087523">
              <w:rPr>
                <w:rFonts w:ascii="Arial" w:hAnsi="Arial" w:cs="Arial"/>
                <w:i/>
                <w:iCs/>
                <w:color w:val="000000"/>
                <w:sz w:val="20"/>
                <w:szCs w:val="20"/>
              </w:rPr>
              <w:t xml:space="preserve"> </w:t>
            </w:r>
            <w:r w:rsidRPr="00087523">
              <w:rPr>
                <w:rFonts w:ascii="Arial" w:hAnsi="Arial" w:cs="Arial"/>
                <w:i/>
                <w:iCs/>
                <w:color w:val="000000"/>
                <w:sz w:val="20"/>
                <w:szCs w:val="20"/>
              </w:rPr>
              <w:t>parcelamento do objeto, a possibilidade de credenciamento de</w:t>
            </w:r>
            <w:r w:rsidR="00B30AA1" w:rsidRPr="00087523">
              <w:rPr>
                <w:rFonts w:ascii="Arial" w:hAnsi="Arial" w:cs="Arial"/>
                <w:i/>
                <w:iCs/>
                <w:color w:val="000000"/>
                <w:sz w:val="20"/>
                <w:szCs w:val="20"/>
              </w:rPr>
              <w:t xml:space="preserve"> </w:t>
            </w:r>
            <w:r w:rsidRPr="00087523">
              <w:rPr>
                <w:rFonts w:ascii="Arial" w:hAnsi="Arial" w:cs="Arial"/>
                <w:color w:val="222222"/>
                <w:sz w:val="20"/>
                <w:szCs w:val="20"/>
              </w:rPr>
              <w:t>99 TECNOLOGIA LTDA - CNPJ 18.033.552/0001-61</w:t>
            </w:r>
            <w:r w:rsidR="00B30AA1" w:rsidRPr="00087523">
              <w:rPr>
                <w:rFonts w:ascii="Arial" w:hAnsi="Arial" w:cs="Arial"/>
                <w:color w:val="222222"/>
                <w:sz w:val="20"/>
                <w:szCs w:val="20"/>
              </w:rPr>
              <w:t xml:space="preserve"> </w:t>
            </w:r>
            <w:r w:rsidRPr="00087523">
              <w:rPr>
                <w:rFonts w:ascii="Arial" w:hAnsi="Arial" w:cs="Arial"/>
                <w:color w:val="222222"/>
                <w:sz w:val="20"/>
                <w:szCs w:val="20"/>
              </w:rPr>
              <w:t>Avenida dos Bandeirantes, nº 460, Brooklin, CEP 04553-900, São Paulo/SP</w:t>
            </w:r>
            <w:r w:rsidR="00B30AA1" w:rsidRPr="00087523">
              <w:rPr>
                <w:rFonts w:ascii="Arial" w:hAnsi="Arial" w:cs="Arial"/>
                <w:color w:val="222222"/>
                <w:sz w:val="20"/>
                <w:szCs w:val="20"/>
              </w:rPr>
              <w:t xml:space="preserve"> </w:t>
            </w:r>
            <w:r w:rsidRPr="00087523">
              <w:rPr>
                <w:rFonts w:ascii="Arial" w:hAnsi="Arial" w:cs="Arial"/>
                <w:i/>
                <w:iCs/>
                <w:color w:val="000000"/>
                <w:sz w:val="20"/>
                <w:szCs w:val="20"/>
              </w:rPr>
              <w:t>empresas agenciadoras de transporte individual de passageiros</w:t>
            </w:r>
            <w:r w:rsidR="00B30AA1" w:rsidRPr="00087523">
              <w:rPr>
                <w:rFonts w:ascii="Arial" w:hAnsi="Arial" w:cs="Arial"/>
                <w:i/>
                <w:iCs/>
                <w:color w:val="000000"/>
                <w:sz w:val="20"/>
                <w:szCs w:val="20"/>
              </w:rPr>
              <w:t xml:space="preserve"> </w:t>
            </w:r>
            <w:r w:rsidRPr="00087523">
              <w:rPr>
                <w:rFonts w:ascii="Arial" w:hAnsi="Arial" w:cs="Arial"/>
                <w:i/>
                <w:iCs/>
                <w:color w:val="000000"/>
                <w:sz w:val="20"/>
                <w:szCs w:val="20"/>
              </w:rPr>
              <w:t>etc.</w:t>
            </w:r>
            <w:r w:rsidR="00B30AA1" w:rsidRPr="00087523">
              <w:rPr>
                <w:rFonts w:ascii="Arial" w:hAnsi="Arial" w:cs="Arial"/>
                <w:i/>
                <w:iCs/>
                <w:color w:val="000000"/>
                <w:sz w:val="20"/>
                <w:szCs w:val="20"/>
              </w:rPr>
              <w:t xml:space="preserve">” </w:t>
            </w:r>
            <w:r w:rsidRPr="00087523">
              <w:rPr>
                <w:rFonts w:ascii="Arial" w:hAnsi="Arial" w:cs="Arial"/>
                <w:i/>
                <w:iCs/>
                <w:color w:val="000000"/>
                <w:sz w:val="20"/>
                <w:szCs w:val="20"/>
              </w:rPr>
              <w:t xml:space="preserve">- Grifos Nossos </w:t>
            </w:r>
            <w:r w:rsidR="00B30AA1" w:rsidRPr="00087523">
              <w:rPr>
                <w:rFonts w:ascii="Arial" w:hAnsi="Arial" w:cs="Arial"/>
                <w:i/>
                <w:iCs/>
                <w:color w:val="000000"/>
                <w:sz w:val="20"/>
                <w:szCs w:val="20"/>
              </w:rPr>
              <w:t>–</w:t>
            </w:r>
          </w:p>
          <w:p w:rsidR="00B30AA1" w:rsidRPr="00087523" w:rsidRDefault="00B30AA1" w:rsidP="00B30AA1">
            <w:pPr>
              <w:autoSpaceDE w:val="0"/>
              <w:autoSpaceDN w:val="0"/>
              <w:adjustRightInd w:val="0"/>
              <w:ind w:left="708"/>
              <w:jc w:val="both"/>
              <w:rPr>
                <w:rFonts w:ascii="Arial" w:hAnsi="Arial" w:cs="Arial"/>
                <w:i/>
                <w:iCs/>
                <w:color w:val="000000"/>
                <w:sz w:val="20"/>
                <w:szCs w:val="20"/>
              </w:rPr>
            </w:pPr>
          </w:p>
          <w:p w:rsidR="000274E8" w:rsidRPr="00087523" w:rsidRDefault="000274E8" w:rsidP="000274E8">
            <w:pPr>
              <w:autoSpaceDE w:val="0"/>
              <w:autoSpaceDN w:val="0"/>
              <w:adjustRightInd w:val="0"/>
              <w:jc w:val="both"/>
              <w:rPr>
                <w:rFonts w:ascii="Arial" w:hAnsi="Arial" w:cs="Arial"/>
                <w:color w:val="000000"/>
                <w:sz w:val="20"/>
                <w:szCs w:val="20"/>
              </w:rPr>
            </w:pPr>
            <w:r w:rsidRPr="00087523">
              <w:rPr>
                <w:rFonts w:ascii="Arial" w:hAnsi="Arial" w:cs="Arial"/>
                <w:color w:val="000000"/>
                <w:sz w:val="20"/>
                <w:szCs w:val="20"/>
              </w:rPr>
              <w:lastRenderedPageBreak/>
              <w:t>Os aplicativos hoje disponibilizados no mercado prestam o serviço de intermediação e</w:t>
            </w:r>
            <w:r w:rsidR="00B30AA1" w:rsidRPr="00087523">
              <w:rPr>
                <w:rFonts w:ascii="Arial" w:hAnsi="Arial" w:cs="Arial"/>
                <w:color w:val="000000"/>
                <w:sz w:val="20"/>
                <w:szCs w:val="20"/>
              </w:rPr>
              <w:t xml:space="preserve"> </w:t>
            </w:r>
            <w:r w:rsidRPr="00087523">
              <w:rPr>
                <w:rFonts w:ascii="Arial" w:hAnsi="Arial" w:cs="Arial"/>
                <w:color w:val="000000"/>
                <w:sz w:val="20"/>
                <w:szCs w:val="20"/>
              </w:rPr>
              <w:t>agenciamento das corridas e não o serviço de transporte em si, como pretende erroneamente</w:t>
            </w:r>
            <w:r w:rsidR="00B30AA1" w:rsidRPr="00087523">
              <w:rPr>
                <w:rFonts w:ascii="Arial" w:hAnsi="Arial" w:cs="Arial"/>
                <w:color w:val="000000"/>
                <w:sz w:val="20"/>
                <w:szCs w:val="20"/>
              </w:rPr>
              <w:t xml:space="preserve"> </w:t>
            </w:r>
            <w:r w:rsidRPr="00087523">
              <w:rPr>
                <w:rFonts w:ascii="Arial" w:hAnsi="Arial" w:cs="Arial"/>
                <w:color w:val="000000"/>
                <w:sz w:val="20"/>
                <w:szCs w:val="20"/>
              </w:rPr>
              <w:t>contratar o Ministério do Planejamento, Desenvolvimento e Gestão.</w:t>
            </w:r>
          </w:p>
          <w:p w:rsidR="00B30AA1" w:rsidRPr="00087523" w:rsidRDefault="00B30AA1" w:rsidP="000274E8">
            <w:pPr>
              <w:autoSpaceDE w:val="0"/>
              <w:autoSpaceDN w:val="0"/>
              <w:adjustRightInd w:val="0"/>
              <w:jc w:val="both"/>
              <w:rPr>
                <w:rFonts w:ascii="Arial" w:hAnsi="Arial" w:cs="Arial"/>
                <w:color w:val="000000"/>
                <w:sz w:val="20"/>
                <w:szCs w:val="20"/>
              </w:rPr>
            </w:pPr>
          </w:p>
          <w:p w:rsidR="000274E8" w:rsidRPr="00087523" w:rsidRDefault="000274E8" w:rsidP="000274E8">
            <w:pPr>
              <w:autoSpaceDE w:val="0"/>
              <w:autoSpaceDN w:val="0"/>
              <w:adjustRightInd w:val="0"/>
              <w:jc w:val="both"/>
              <w:rPr>
                <w:rFonts w:ascii="Arial" w:hAnsi="Arial" w:cs="Arial"/>
                <w:color w:val="000000"/>
                <w:sz w:val="20"/>
                <w:szCs w:val="20"/>
              </w:rPr>
            </w:pPr>
            <w:r w:rsidRPr="00087523">
              <w:rPr>
                <w:rFonts w:ascii="Arial" w:hAnsi="Arial" w:cs="Arial"/>
                <w:color w:val="000000"/>
                <w:sz w:val="20"/>
                <w:szCs w:val="20"/>
              </w:rPr>
              <w:t>Além disso, são justamente esses aplicativos as desenvolvedoras e operadoras dos</w:t>
            </w:r>
            <w:r w:rsidR="00B30AA1" w:rsidRPr="00087523">
              <w:rPr>
                <w:rFonts w:ascii="Arial" w:hAnsi="Arial" w:cs="Arial"/>
                <w:color w:val="000000"/>
                <w:sz w:val="20"/>
                <w:szCs w:val="20"/>
              </w:rPr>
              <w:t xml:space="preserve"> </w:t>
            </w:r>
            <w:r w:rsidRPr="00087523">
              <w:rPr>
                <w:rFonts w:ascii="Arial" w:hAnsi="Arial" w:cs="Arial"/>
                <w:color w:val="000000"/>
                <w:sz w:val="20"/>
                <w:szCs w:val="20"/>
              </w:rPr>
              <w:t xml:space="preserve">softwares que permitem o </w:t>
            </w:r>
            <w:r w:rsidRPr="00087523">
              <w:rPr>
                <w:rFonts w:ascii="Arial" w:hAnsi="Arial" w:cs="Arial"/>
                <w:i/>
                <w:iCs/>
                <w:color w:val="000000"/>
                <w:sz w:val="20"/>
                <w:szCs w:val="20"/>
              </w:rPr>
              <w:t>Serviços de Transporte Individual Privado de Passageiros Baseado</w:t>
            </w:r>
            <w:r w:rsidR="00B30AA1" w:rsidRPr="00087523">
              <w:rPr>
                <w:rFonts w:ascii="Arial" w:hAnsi="Arial" w:cs="Arial"/>
                <w:i/>
                <w:iCs/>
                <w:color w:val="000000"/>
                <w:sz w:val="20"/>
                <w:szCs w:val="20"/>
              </w:rPr>
              <w:t xml:space="preserve"> </w:t>
            </w:r>
            <w:r w:rsidRPr="00087523">
              <w:rPr>
                <w:rFonts w:ascii="Arial" w:hAnsi="Arial" w:cs="Arial"/>
                <w:i/>
                <w:iCs/>
                <w:color w:val="000000"/>
                <w:sz w:val="20"/>
                <w:szCs w:val="20"/>
              </w:rPr>
              <w:t>em Tecnologia de Comunicação em Rede – STIP</w:t>
            </w:r>
            <w:r w:rsidRPr="00087523">
              <w:rPr>
                <w:rFonts w:ascii="Arial" w:hAnsi="Arial" w:cs="Arial"/>
                <w:color w:val="000000"/>
                <w:sz w:val="20"/>
                <w:szCs w:val="20"/>
              </w:rPr>
              <w:t>, acima mencionado e atualmente regulado pela</w:t>
            </w:r>
            <w:r w:rsidR="00B30AA1" w:rsidRPr="00087523">
              <w:rPr>
                <w:rFonts w:ascii="Arial" w:hAnsi="Arial" w:cs="Arial"/>
                <w:color w:val="000000"/>
                <w:sz w:val="20"/>
                <w:szCs w:val="20"/>
              </w:rPr>
              <w:t xml:space="preserve"> </w:t>
            </w:r>
            <w:r w:rsidRPr="00087523">
              <w:rPr>
                <w:rFonts w:ascii="Arial" w:hAnsi="Arial" w:cs="Arial"/>
                <w:color w:val="000000"/>
                <w:sz w:val="20"/>
                <w:szCs w:val="20"/>
              </w:rPr>
              <w:t>Lei Distrital nº 5.691, de 02 de Agosto de 2016. Vejamos a definição de STIP contida no</w:t>
            </w:r>
            <w:r w:rsidR="00B30AA1" w:rsidRPr="00087523">
              <w:rPr>
                <w:rFonts w:ascii="Arial" w:hAnsi="Arial" w:cs="Arial"/>
                <w:color w:val="000000"/>
                <w:sz w:val="20"/>
                <w:szCs w:val="20"/>
              </w:rPr>
              <w:t xml:space="preserve"> </w:t>
            </w:r>
            <w:r w:rsidR="00392466" w:rsidRPr="00087523">
              <w:rPr>
                <w:rFonts w:ascii="Arial" w:hAnsi="Arial" w:cs="Arial"/>
                <w:color w:val="000000"/>
                <w:sz w:val="20"/>
                <w:szCs w:val="20"/>
              </w:rPr>
              <w:t>pará</w:t>
            </w:r>
            <w:r w:rsidRPr="00087523">
              <w:rPr>
                <w:rFonts w:ascii="Arial" w:hAnsi="Arial" w:cs="Arial"/>
                <w:color w:val="000000"/>
                <w:sz w:val="20"/>
                <w:szCs w:val="20"/>
              </w:rPr>
              <w:t>grafo 2º do artigo 1º da referida lei:</w:t>
            </w:r>
          </w:p>
          <w:p w:rsidR="00B30AA1" w:rsidRPr="00087523" w:rsidRDefault="00B30AA1" w:rsidP="000274E8">
            <w:pPr>
              <w:autoSpaceDE w:val="0"/>
              <w:autoSpaceDN w:val="0"/>
              <w:adjustRightInd w:val="0"/>
              <w:jc w:val="both"/>
              <w:rPr>
                <w:rFonts w:ascii="Arial" w:hAnsi="Arial" w:cs="Arial"/>
                <w:color w:val="000000"/>
                <w:sz w:val="20"/>
                <w:szCs w:val="20"/>
              </w:rPr>
            </w:pPr>
          </w:p>
          <w:p w:rsidR="000274E8" w:rsidRPr="00087523" w:rsidRDefault="00B30AA1" w:rsidP="00B30AA1">
            <w:pPr>
              <w:autoSpaceDE w:val="0"/>
              <w:autoSpaceDN w:val="0"/>
              <w:adjustRightInd w:val="0"/>
              <w:ind w:left="708"/>
              <w:jc w:val="both"/>
              <w:rPr>
                <w:rFonts w:ascii="Arial" w:hAnsi="Arial" w:cs="Arial"/>
                <w:i/>
                <w:iCs/>
                <w:color w:val="000000"/>
                <w:sz w:val="20"/>
                <w:szCs w:val="20"/>
              </w:rPr>
            </w:pPr>
            <w:r w:rsidRPr="00087523">
              <w:rPr>
                <w:rFonts w:ascii="Arial" w:hAnsi="Arial" w:cs="Arial"/>
                <w:i/>
                <w:iCs/>
                <w:color w:val="000000"/>
                <w:sz w:val="20"/>
                <w:szCs w:val="20"/>
              </w:rPr>
              <w:t>“</w:t>
            </w:r>
            <w:r w:rsidR="000274E8" w:rsidRPr="00087523">
              <w:rPr>
                <w:rFonts w:ascii="Arial" w:hAnsi="Arial" w:cs="Arial"/>
                <w:i/>
                <w:iCs/>
                <w:color w:val="000000"/>
                <w:sz w:val="20"/>
                <w:szCs w:val="20"/>
              </w:rPr>
              <w:t>Art. 1º -</w:t>
            </w:r>
          </w:p>
          <w:p w:rsidR="00B30AA1" w:rsidRPr="00087523" w:rsidRDefault="00B30AA1" w:rsidP="00B30AA1">
            <w:pPr>
              <w:autoSpaceDE w:val="0"/>
              <w:autoSpaceDN w:val="0"/>
              <w:adjustRightInd w:val="0"/>
              <w:ind w:left="708"/>
              <w:jc w:val="both"/>
              <w:rPr>
                <w:rFonts w:ascii="Arial" w:hAnsi="Arial" w:cs="Arial"/>
                <w:i/>
                <w:iCs/>
                <w:color w:val="000000"/>
                <w:sz w:val="20"/>
                <w:szCs w:val="20"/>
              </w:rPr>
            </w:pPr>
          </w:p>
          <w:p w:rsidR="000274E8" w:rsidRPr="00087523" w:rsidRDefault="000274E8" w:rsidP="00B30AA1">
            <w:pPr>
              <w:autoSpaceDE w:val="0"/>
              <w:autoSpaceDN w:val="0"/>
              <w:adjustRightInd w:val="0"/>
              <w:ind w:left="708"/>
              <w:jc w:val="both"/>
              <w:rPr>
                <w:rFonts w:ascii="Arial" w:hAnsi="Arial" w:cs="Arial"/>
                <w:i/>
                <w:iCs/>
                <w:color w:val="000000"/>
                <w:sz w:val="20"/>
                <w:szCs w:val="20"/>
              </w:rPr>
            </w:pPr>
            <w:r w:rsidRPr="00087523">
              <w:rPr>
                <w:rFonts w:ascii="Arial" w:hAnsi="Arial" w:cs="Arial"/>
                <w:i/>
                <w:iCs/>
                <w:color w:val="000000"/>
                <w:sz w:val="20"/>
                <w:szCs w:val="20"/>
              </w:rPr>
              <w:t>(...)</w:t>
            </w:r>
          </w:p>
          <w:p w:rsidR="00B30AA1" w:rsidRPr="00087523" w:rsidRDefault="00B30AA1" w:rsidP="00B30AA1">
            <w:pPr>
              <w:autoSpaceDE w:val="0"/>
              <w:autoSpaceDN w:val="0"/>
              <w:adjustRightInd w:val="0"/>
              <w:ind w:left="708"/>
              <w:jc w:val="both"/>
              <w:rPr>
                <w:rFonts w:ascii="Arial" w:hAnsi="Arial" w:cs="Arial"/>
                <w:i/>
                <w:iCs/>
                <w:color w:val="000000"/>
                <w:sz w:val="20"/>
                <w:szCs w:val="20"/>
              </w:rPr>
            </w:pPr>
          </w:p>
          <w:p w:rsidR="000274E8" w:rsidRPr="00087523" w:rsidRDefault="000274E8" w:rsidP="00B30AA1">
            <w:pPr>
              <w:autoSpaceDE w:val="0"/>
              <w:autoSpaceDN w:val="0"/>
              <w:adjustRightInd w:val="0"/>
              <w:ind w:left="708"/>
              <w:jc w:val="both"/>
              <w:rPr>
                <w:rFonts w:ascii="Arial" w:hAnsi="Arial" w:cs="Arial"/>
                <w:i/>
                <w:iCs/>
                <w:color w:val="000000"/>
                <w:sz w:val="20"/>
                <w:szCs w:val="20"/>
              </w:rPr>
            </w:pPr>
            <w:r w:rsidRPr="00087523">
              <w:rPr>
                <w:rFonts w:ascii="Arial" w:hAnsi="Arial" w:cs="Arial"/>
                <w:i/>
                <w:iCs/>
                <w:color w:val="000000"/>
                <w:sz w:val="20"/>
                <w:szCs w:val="20"/>
              </w:rPr>
              <w:t>§ 2º Definem-se como empresas de operação de serviços de</w:t>
            </w:r>
            <w:r w:rsidR="00B30AA1" w:rsidRPr="00087523">
              <w:rPr>
                <w:rFonts w:ascii="Arial" w:hAnsi="Arial" w:cs="Arial"/>
                <w:i/>
                <w:iCs/>
                <w:color w:val="000000"/>
                <w:sz w:val="20"/>
                <w:szCs w:val="20"/>
              </w:rPr>
              <w:t xml:space="preserve"> </w:t>
            </w:r>
            <w:r w:rsidRPr="00087523">
              <w:rPr>
                <w:rFonts w:ascii="Arial" w:hAnsi="Arial" w:cs="Arial"/>
                <w:i/>
                <w:iCs/>
                <w:color w:val="000000"/>
                <w:sz w:val="20"/>
                <w:szCs w:val="20"/>
              </w:rPr>
              <w:t xml:space="preserve">transporte </w:t>
            </w:r>
            <w:r w:rsidRPr="00087523">
              <w:rPr>
                <w:rFonts w:ascii="Arial" w:hAnsi="Arial" w:cs="Arial"/>
                <w:b/>
                <w:bCs/>
                <w:i/>
                <w:iCs/>
                <w:color w:val="000000"/>
                <w:sz w:val="20"/>
                <w:szCs w:val="20"/>
              </w:rPr>
              <w:t>aquelas que disponibilizam e operam aplicativos</w:t>
            </w:r>
            <w:r w:rsidR="00B30AA1" w:rsidRPr="00087523">
              <w:rPr>
                <w:rFonts w:ascii="Arial" w:hAnsi="Arial" w:cs="Arial"/>
                <w:b/>
                <w:bCs/>
                <w:i/>
                <w:iCs/>
                <w:color w:val="000000"/>
                <w:sz w:val="20"/>
                <w:szCs w:val="20"/>
              </w:rPr>
              <w:t xml:space="preserve"> </w:t>
            </w:r>
            <w:r w:rsidRPr="00087523">
              <w:rPr>
                <w:rFonts w:ascii="Arial" w:hAnsi="Arial" w:cs="Arial"/>
                <w:b/>
                <w:bCs/>
                <w:i/>
                <w:iCs/>
                <w:color w:val="000000"/>
                <w:sz w:val="20"/>
                <w:szCs w:val="20"/>
              </w:rPr>
              <w:t>on-line de agenciamento de viagens para conectar passageiros a</w:t>
            </w:r>
            <w:r w:rsidR="00B30AA1" w:rsidRPr="00087523">
              <w:rPr>
                <w:rFonts w:ascii="Arial" w:hAnsi="Arial" w:cs="Arial"/>
                <w:b/>
                <w:bCs/>
                <w:i/>
                <w:iCs/>
                <w:color w:val="000000"/>
                <w:sz w:val="20"/>
                <w:szCs w:val="20"/>
              </w:rPr>
              <w:t xml:space="preserve"> </w:t>
            </w:r>
            <w:r w:rsidRPr="00087523">
              <w:rPr>
                <w:rFonts w:ascii="Arial" w:hAnsi="Arial" w:cs="Arial"/>
                <w:b/>
                <w:bCs/>
                <w:i/>
                <w:iCs/>
                <w:color w:val="000000"/>
                <w:sz w:val="20"/>
                <w:szCs w:val="20"/>
              </w:rPr>
              <w:t>prestadores do serviço de tra</w:t>
            </w:r>
            <w:r w:rsidR="00B30AA1" w:rsidRPr="00087523">
              <w:rPr>
                <w:rFonts w:ascii="Arial" w:hAnsi="Arial" w:cs="Arial"/>
                <w:b/>
                <w:bCs/>
                <w:i/>
                <w:iCs/>
                <w:color w:val="000000"/>
                <w:sz w:val="20"/>
                <w:szCs w:val="20"/>
              </w:rPr>
              <w:t>nsporte regulamentado nesta Lei</w:t>
            </w:r>
            <w:r w:rsidRPr="00087523">
              <w:rPr>
                <w:rFonts w:ascii="Arial" w:hAnsi="Arial" w:cs="Arial"/>
                <w:i/>
                <w:iCs/>
                <w:color w:val="000000"/>
                <w:sz w:val="20"/>
                <w:szCs w:val="20"/>
              </w:rPr>
              <w:t>.</w:t>
            </w:r>
            <w:r w:rsidR="00B30AA1" w:rsidRPr="00087523">
              <w:rPr>
                <w:rFonts w:ascii="Arial" w:hAnsi="Arial" w:cs="Arial"/>
                <w:i/>
                <w:iCs/>
                <w:color w:val="000000"/>
                <w:sz w:val="20"/>
                <w:szCs w:val="20"/>
              </w:rPr>
              <w:t xml:space="preserve">” </w:t>
            </w:r>
            <w:r w:rsidRPr="00087523">
              <w:rPr>
                <w:rFonts w:ascii="Arial" w:hAnsi="Arial" w:cs="Arial"/>
                <w:i/>
                <w:iCs/>
                <w:color w:val="000000"/>
                <w:sz w:val="20"/>
                <w:szCs w:val="20"/>
              </w:rPr>
              <w:t xml:space="preserve">- Grifos Nossos </w:t>
            </w:r>
            <w:r w:rsidR="00B30AA1" w:rsidRPr="00087523">
              <w:rPr>
                <w:rFonts w:ascii="Arial" w:hAnsi="Arial" w:cs="Arial"/>
                <w:i/>
                <w:iCs/>
                <w:color w:val="000000"/>
                <w:sz w:val="20"/>
                <w:szCs w:val="20"/>
              </w:rPr>
              <w:t>–</w:t>
            </w:r>
          </w:p>
          <w:p w:rsidR="00B30AA1" w:rsidRPr="00087523" w:rsidRDefault="00B30AA1" w:rsidP="000274E8">
            <w:pPr>
              <w:autoSpaceDE w:val="0"/>
              <w:autoSpaceDN w:val="0"/>
              <w:adjustRightInd w:val="0"/>
              <w:jc w:val="both"/>
              <w:rPr>
                <w:rFonts w:ascii="Arial" w:hAnsi="Arial" w:cs="Arial"/>
                <w:i/>
                <w:iCs/>
                <w:color w:val="000000"/>
                <w:sz w:val="20"/>
                <w:szCs w:val="20"/>
              </w:rPr>
            </w:pPr>
          </w:p>
          <w:p w:rsidR="000274E8" w:rsidRPr="00087523" w:rsidRDefault="000274E8" w:rsidP="000274E8">
            <w:pPr>
              <w:autoSpaceDE w:val="0"/>
              <w:autoSpaceDN w:val="0"/>
              <w:adjustRightInd w:val="0"/>
              <w:jc w:val="both"/>
              <w:rPr>
                <w:rFonts w:ascii="Arial" w:hAnsi="Arial" w:cs="Arial"/>
                <w:color w:val="000000"/>
                <w:sz w:val="20"/>
                <w:szCs w:val="20"/>
              </w:rPr>
            </w:pPr>
            <w:r w:rsidRPr="00087523">
              <w:rPr>
                <w:rFonts w:ascii="Arial" w:hAnsi="Arial" w:cs="Arial"/>
                <w:color w:val="000000"/>
                <w:sz w:val="20"/>
                <w:szCs w:val="20"/>
              </w:rPr>
              <w:t xml:space="preserve">Não há dúvidas, pois, que </w:t>
            </w:r>
            <w:proofErr w:type="spellStart"/>
            <w:r w:rsidRPr="00087523">
              <w:rPr>
                <w:rFonts w:ascii="Arial" w:hAnsi="Arial" w:cs="Arial"/>
                <w:color w:val="000000"/>
                <w:sz w:val="20"/>
                <w:szCs w:val="20"/>
              </w:rPr>
              <w:t>STIP’s</w:t>
            </w:r>
            <w:proofErr w:type="spellEnd"/>
            <w:r w:rsidRPr="00087523">
              <w:rPr>
                <w:rFonts w:ascii="Arial" w:hAnsi="Arial" w:cs="Arial"/>
                <w:color w:val="000000"/>
                <w:sz w:val="20"/>
                <w:szCs w:val="20"/>
              </w:rPr>
              <w:t xml:space="preserve"> são os referidos aplicativos que outrora foram impedidos</w:t>
            </w:r>
            <w:r w:rsidR="00B30AA1" w:rsidRPr="00087523">
              <w:rPr>
                <w:rFonts w:ascii="Arial" w:hAnsi="Arial" w:cs="Arial"/>
                <w:color w:val="000000"/>
                <w:sz w:val="20"/>
                <w:szCs w:val="20"/>
              </w:rPr>
              <w:t xml:space="preserve"> </w:t>
            </w:r>
            <w:r w:rsidRPr="00087523">
              <w:rPr>
                <w:rFonts w:ascii="Arial" w:hAnsi="Arial" w:cs="Arial"/>
                <w:color w:val="000000"/>
                <w:sz w:val="20"/>
                <w:szCs w:val="20"/>
              </w:rPr>
              <w:t>de participar da licitação pregressa - que lastreou o contrato atualmente vigente, e que</w:t>
            </w:r>
            <w:r w:rsidR="00B30AA1" w:rsidRPr="00087523">
              <w:rPr>
                <w:rFonts w:ascii="Arial" w:hAnsi="Arial" w:cs="Arial"/>
                <w:color w:val="000000"/>
                <w:sz w:val="20"/>
                <w:szCs w:val="20"/>
              </w:rPr>
              <w:t xml:space="preserve"> </w:t>
            </w:r>
            <w:r w:rsidRPr="00087523">
              <w:rPr>
                <w:rFonts w:ascii="Arial" w:hAnsi="Arial" w:cs="Arial"/>
                <w:color w:val="000000"/>
                <w:sz w:val="20"/>
                <w:szCs w:val="20"/>
              </w:rPr>
              <w:t>continuarão impedidas de participar da licitação vindoura, uma vez que o objeto, tal qual</w:t>
            </w:r>
            <w:r w:rsidR="00B30AA1" w:rsidRPr="00087523">
              <w:rPr>
                <w:rFonts w:ascii="Arial" w:hAnsi="Arial" w:cs="Arial"/>
                <w:color w:val="000000"/>
                <w:sz w:val="20"/>
                <w:szCs w:val="20"/>
              </w:rPr>
              <w:t xml:space="preserve"> </w:t>
            </w:r>
            <w:r w:rsidRPr="00087523">
              <w:rPr>
                <w:rFonts w:ascii="Arial" w:hAnsi="Arial" w:cs="Arial"/>
                <w:color w:val="000000"/>
                <w:sz w:val="20"/>
                <w:szCs w:val="20"/>
              </w:rPr>
              <w:t>definido atualmente, impede a participação das mesmas, restringindo a possibilidade de</w:t>
            </w:r>
            <w:r w:rsidR="00B30AA1" w:rsidRPr="00087523">
              <w:rPr>
                <w:rFonts w:ascii="Arial" w:hAnsi="Arial" w:cs="Arial"/>
                <w:color w:val="000000"/>
                <w:sz w:val="20"/>
                <w:szCs w:val="20"/>
              </w:rPr>
              <w:t xml:space="preserve"> </w:t>
            </w:r>
            <w:r w:rsidRPr="00087523">
              <w:rPr>
                <w:rFonts w:ascii="Arial" w:hAnsi="Arial" w:cs="Arial"/>
                <w:color w:val="000000"/>
                <w:sz w:val="20"/>
                <w:szCs w:val="20"/>
              </w:rPr>
              <w:t>participação às empresas de serviço de transporte, tais como locadoras de veículos,</w:t>
            </w:r>
            <w:r w:rsidR="00B30AA1" w:rsidRPr="00087523">
              <w:rPr>
                <w:rFonts w:ascii="Arial" w:hAnsi="Arial" w:cs="Arial"/>
                <w:color w:val="000000"/>
                <w:sz w:val="20"/>
                <w:szCs w:val="20"/>
              </w:rPr>
              <w:t xml:space="preserve"> </w:t>
            </w:r>
            <w:r w:rsidRPr="00087523">
              <w:rPr>
                <w:rFonts w:ascii="Arial" w:hAnsi="Arial" w:cs="Arial"/>
                <w:color w:val="000000"/>
                <w:sz w:val="20"/>
                <w:szCs w:val="20"/>
              </w:rPr>
              <w:t>cooperativas de táxis, dentre outras.</w:t>
            </w:r>
          </w:p>
          <w:p w:rsidR="00B30AA1" w:rsidRPr="00087523" w:rsidRDefault="00B30AA1" w:rsidP="000274E8">
            <w:pPr>
              <w:autoSpaceDE w:val="0"/>
              <w:autoSpaceDN w:val="0"/>
              <w:adjustRightInd w:val="0"/>
              <w:jc w:val="both"/>
              <w:rPr>
                <w:rFonts w:ascii="Arial" w:hAnsi="Arial" w:cs="Arial"/>
                <w:color w:val="000000"/>
                <w:sz w:val="20"/>
                <w:szCs w:val="20"/>
              </w:rPr>
            </w:pPr>
          </w:p>
          <w:p w:rsidR="000274E8" w:rsidRPr="00087523" w:rsidRDefault="000274E8" w:rsidP="000274E8">
            <w:pPr>
              <w:autoSpaceDE w:val="0"/>
              <w:autoSpaceDN w:val="0"/>
              <w:adjustRightInd w:val="0"/>
              <w:jc w:val="both"/>
              <w:rPr>
                <w:rFonts w:ascii="Arial" w:hAnsi="Arial" w:cs="Arial"/>
                <w:color w:val="000000"/>
                <w:sz w:val="20"/>
                <w:szCs w:val="20"/>
              </w:rPr>
            </w:pPr>
            <w:r w:rsidRPr="00087523">
              <w:rPr>
                <w:rFonts w:ascii="Arial" w:hAnsi="Arial" w:cs="Arial"/>
                <w:color w:val="000000"/>
                <w:sz w:val="20"/>
                <w:szCs w:val="20"/>
              </w:rPr>
              <w:t>A persecução do atendimento ao princípio do direito administrativo da ampla participação</w:t>
            </w:r>
            <w:r w:rsidR="00B30AA1" w:rsidRPr="00087523">
              <w:rPr>
                <w:rFonts w:ascii="Arial" w:hAnsi="Arial" w:cs="Arial"/>
                <w:color w:val="000000"/>
                <w:sz w:val="20"/>
                <w:szCs w:val="20"/>
              </w:rPr>
              <w:t xml:space="preserve"> </w:t>
            </w:r>
            <w:r w:rsidRPr="00087523">
              <w:rPr>
                <w:rFonts w:ascii="Arial" w:hAnsi="Arial" w:cs="Arial"/>
                <w:color w:val="000000"/>
                <w:sz w:val="20"/>
                <w:szCs w:val="20"/>
              </w:rPr>
              <w:t>e livre mercado também determinou as demais regulamentações sobre os aplicativos que</w:t>
            </w:r>
            <w:r w:rsidR="00B30AA1" w:rsidRPr="00087523">
              <w:rPr>
                <w:rFonts w:ascii="Arial" w:hAnsi="Arial" w:cs="Arial"/>
                <w:color w:val="000000"/>
                <w:sz w:val="20"/>
                <w:szCs w:val="20"/>
              </w:rPr>
              <w:t xml:space="preserve"> </w:t>
            </w:r>
            <w:r w:rsidRPr="00087523">
              <w:rPr>
                <w:rFonts w:ascii="Arial" w:hAnsi="Arial" w:cs="Arial"/>
                <w:color w:val="000000"/>
                <w:sz w:val="20"/>
                <w:szCs w:val="20"/>
              </w:rPr>
              <w:t>intermediam e agenciam corridas em carros particulares. Vejamos o exemplo da cidade de São</w:t>
            </w:r>
            <w:r w:rsidR="00B30AA1" w:rsidRPr="00087523">
              <w:rPr>
                <w:rFonts w:ascii="Arial" w:hAnsi="Arial" w:cs="Arial"/>
                <w:color w:val="000000"/>
                <w:sz w:val="20"/>
                <w:szCs w:val="20"/>
              </w:rPr>
              <w:t xml:space="preserve"> </w:t>
            </w:r>
            <w:r w:rsidRPr="00087523">
              <w:rPr>
                <w:rFonts w:ascii="Arial" w:hAnsi="Arial" w:cs="Arial"/>
                <w:color w:val="000000"/>
                <w:sz w:val="20"/>
                <w:szCs w:val="20"/>
              </w:rPr>
              <w:t>Paulo, contido no Decreto Municipal nº 56.981 de 10/05/2016:</w:t>
            </w:r>
          </w:p>
          <w:p w:rsidR="00B30AA1" w:rsidRPr="00087523" w:rsidRDefault="00B30AA1" w:rsidP="000274E8">
            <w:pPr>
              <w:autoSpaceDE w:val="0"/>
              <w:autoSpaceDN w:val="0"/>
              <w:adjustRightInd w:val="0"/>
              <w:jc w:val="both"/>
              <w:rPr>
                <w:rFonts w:ascii="Arial" w:hAnsi="Arial" w:cs="Arial"/>
                <w:color w:val="000000"/>
                <w:sz w:val="20"/>
                <w:szCs w:val="20"/>
              </w:rPr>
            </w:pPr>
          </w:p>
          <w:p w:rsidR="000274E8" w:rsidRPr="00087523" w:rsidRDefault="00B30AA1" w:rsidP="00B30AA1">
            <w:pPr>
              <w:autoSpaceDE w:val="0"/>
              <w:autoSpaceDN w:val="0"/>
              <w:adjustRightInd w:val="0"/>
              <w:ind w:left="708"/>
              <w:jc w:val="both"/>
              <w:rPr>
                <w:rFonts w:ascii="Arial" w:hAnsi="Arial" w:cs="Arial"/>
                <w:b/>
                <w:bCs/>
                <w:i/>
                <w:iCs/>
                <w:color w:val="000000"/>
                <w:sz w:val="20"/>
                <w:szCs w:val="20"/>
              </w:rPr>
            </w:pPr>
            <w:r w:rsidRPr="00087523">
              <w:rPr>
                <w:rFonts w:ascii="Arial" w:hAnsi="Arial" w:cs="Arial"/>
                <w:i/>
                <w:iCs/>
                <w:color w:val="000000"/>
                <w:sz w:val="20"/>
                <w:szCs w:val="20"/>
              </w:rPr>
              <w:t>“</w:t>
            </w:r>
            <w:r w:rsidR="000274E8" w:rsidRPr="00087523">
              <w:rPr>
                <w:rFonts w:ascii="Arial" w:hAnsi="Arial" w:cs="Arial"/>
                <w:i/>
                <w:iCs/>
                <w:color w:val="000000"/>
                <w:sz w:val="20"/>
                <w:szCs w:val="20"/>
              </w:rPr>
              <w:t>Art. 3º O direito ao uso intensivo do viário urbano no</w:t>
            </w:r>
            <w:r w:rsidRPr="00087523">
              <w:rPr>
                <w:rFonts w:ascii="Arial" w:hAnsi="Arial" w:cs="Arial"/>
                <w:i/>
                <w:iCs/>
                <w:color w:val="000000"/>
                <w:sz w:val="20"/>
                <w:szCs w:val="20"/>
              </w:rPr>
              <w:t xml:space="preserve"> </w:t>
            </w:r>
            <w:r w:rsidR="000274E8" w:rsidRPr="00087523">
              <w:rPr>
                <w:rFonts w:ascii="Arial" w:hAnsi="Arial" w:cs="Arial"/>
                <w:i/>
                <w:iCs/>
                <w:color w:val="000000"/>
                <w:sz w:val="20"/>
                <w:szCs w:val="20"/>
              </w:rPr>
              <w:t>Município de São Paulo para exploração de atividade econômica</w:t>
            </w:r>
            <w:r w:rsidRPr="00087523">
              <w:rPr>
                <w:rFonts w:ascii="Arial" w:hAnsi="Arial" w:cs="Arial"/>
                <w:i/>
                <w:iCs/>
                <w:color w:val="000000"/>
                <w:sz w:val="20"/>
                <w:szCs w:val="20"/>
              </w:rPr>
              <w:t xml:space="preserve"> </w:t>
            </w:r>
            <w:r w:rsidR="000274E8" w:rsidRPr="00087523">
              <w:rPr>
                <w:rFonts w:ascii="Arial" w:hAnsi="Arial" w:cs="Arial"/>
                <w:i/>
                <w:iCs/>
                <w:color w:val="000000"/>
                <w:sz w:val="20"/>
                <w:szCs w:val="20"/>
              </w:rPr>
              <w:t>de transporte individual remunerado de passageiros de utilidade</w:t>
            </w:r>
            <w:r w:rsidRPr="00087523">
              <w:rPr>
                <w:rFonts w:ascii="Arial" w:hAnsi="Arial" w:cs="Arial"/>
                <w:i/>
                <w:iCs/>
                <w:color w:val="000000"/>
                <w:sz w:val="20"/>
                <w:szCs w:val="20"/>
              </w:rPr>
              <w:t xml:space="preserve"> </w:t>
            </w:r>
            <w:r w:rsidR="000274E8" w:rsidRPr="00087523">
              <w:rPr>
                <w:rFonts w:ascii="Arial" w:hAnsi="Arial" w:cs="Arial"/>
                <w:i/>
                <w:iCs/>
                <w:color w:val="000000"/>
                <w:sz w:val="20"/>
                <w:szCs w:val="20"/>
              </w:rPr>
              <w:t xml:space="preserve">pública somente será conferido às </w:t>
            </w:r>
            <w:r w:rsidR="000274E8" w:rsidRPr="00087523">
              <w:rPr>
                <w:rFonts w:ascii="Arial" w:hAnsi="Arial" w:cs="Arial"/>
                <w:b/>
                <w:bCs/>
                <w:i/>
                <w:iCs/>
                <w:color w:val="000000"/>
                <w:sz w:val="20"/>
                <w:szCs w:val="20"/>
              </w:rPr>
              <w:t>Operadoras de Tecnologia de</w:t>
            </w:r>
            <w:r w:rsidRPr="00087523">
              <w:rPr>
                <w:rFonts w:ascii="Arial" w:hAnsi="Arial" w:cs="Arial"/>
                <w:b/>
                <w:bCs/>
                <w:i/>
                <w:iCs/>
                <w:color w:val="000000"/>
                <w:sz w:val="20"/>
                <w:szCs w:val="20"/>
              </w:rPr>
              <w:t xml:space="preserve"> </w:t>
            </w:r>
            <w:r w:rsidR="000274E8" w:rsidRPr="00087523">
              <w:rPr>
                <w:rFonts w:ascii="Arial" w:hAnsi="Arial" w:cs="Arial"/>
                <w:b/>
                <w:bCs/>
                <w:i/>
                <w:iCs/>
                <w:color w:val="000000"/>
                <w:sz w:val="20"/>
                <w:szCs w:val="20"/>
              </w:rPr>
              <w:t xml:space="preserve">Transporte Credenciadas - </w:t>
            </w:r>
            <w:proofErr w:type="spellStart"/>
            <w:r w:rsidR="000274E8" w:rsidRPr="00087523">
              <w:rPr>
                <w:rFonts w:ascii="Arial" w:hAnsi="Arial" w:cs="Arial"/>
                <w:b/>
                <w:bCs/>
                <w:i/>
                <w:iCs/>
                <w:color w:val="000000"/>
                <w:sz w:val="20"/>
                <w:szCs w:val="20"/>
              </w:rPr>
              <w:t>OTTCs</w:t>
            </w:r>
            <w:proofErr w:type="spellEnd"/>
            <w:r w:rsidR="000274E8" w:rsidRPr="00087523">
              <w:rPr>
                <w:rFonts w:ascii="Arial" w:hAnsi="Arial" w:cs="Arial"/>
                <w:b/>
                <w:bCs/>
                <w:i/>
                <w:iCs/>
                <w:color w:val="000000"/>
                <w:sz w:val="20"/>
                <w:szCs w:val="20"/>
              </w:rPr>
              <w:t>.</w:t>
            </w:r>
          </w:p>
          <w:p w:rsidR="00B30AA1" w:rsidRPr="00087523" w:rsidRDefault="00B30AA1" w:rsidP="00B30AA1">
            <w:pPr>
              <w:autoSpaceDE w:val="0"/>
              <w:autoSpaceDN w:val="0"/>
              <w:adjustRightInd w:val="0"/>
              <w:ind w:left="708"/>
              <w:jc w:val="both"/>
              <w:rPr>
                <w:rFonts w:ascii="Arial" w:hAnsi="Arial" w:cs="Arial"/>
                <w:b/>
                <w:bCs/>
                <w:i/>
                <w:iCs/>
                <w:color w:val="000000"/>
                <w:sz w:val="20"/>
                <w:szCs w:val="20"/>
              </w:rPr>
            </w:pPr>
          </w:p>
          <w:p w:rsidR="000274E8" w:rsidRPr="00087523" w:rsidRDefault="000274E8" w:rsidP="00B30AA1">
            <w:pPr>
              <w:autoSpaceDE w:val="0"/>
              <w:autoSpaceDN w:val="0"/>
              <w:adjustRightInd w:val="0"/>
              <w:ind w:left="708"/>
              <w:jc w:val="both"/>
              <w:rPr>
                <w:rFonts w:ascii="Arial" w:hAnsi="Arial" w:cs="Arial"/>
                <w:i/>
                <w:iCs/>
                <w:color w:val="000000"/>
                <w:sz w:val="20"/>
                <w:szCs w:val="20"/>
              </w:rPr>
            </w:pPr>
            <w:r w:rsidRPr="00087523">
              <w:rPr>
                <w:rFonts w:ascii="Arial" w:hAnsi="Arial" w:cs="Arial"/>
                <w:b/>
                <w:bCs/>
                <w:i/>
                <w:iCs/>
                <w:color w:val="000000"/>
                <w:sz w:val="20"/>
                <w:szCs w:val="20"/>
              </w:rPr>
              <w:t>§ 1º A condição de OTTC é restrita às operadoras de tecnologia</w:t>
            </w:r>
            <w:r w:rsidR="00B30AA1" w:rsidRPr="00087523">
              <w:rPr>
                <w:rFonts w:ascii="Arial" w:hAnsi="Arial" w:cs="Arial"/>
                <w:b/>
                <w:bCs/>
                <w:i/>
                <w:iCs/>
                <w:color w:val="000000"/>
                <w:sz w:val="20"/>
                <w:szCs w:val="20"/>
              </w:rPr>
              <w:t xml:space="preserve"> </w:t>
            </w:r>
            <w:r w:rsidRPr="00087523">
              <w:rPr>
                <w:rFonts w:ascii="Arial" w:hAnsi="Arial" w:cs="Arial"/>
                <w:b/>
                <w:bCs/>
                <w:i/>
                <w:iCs/>
                <w:color w:val="000000"/>
                <w:sz w:val="20"/>
                <w:szCs w:val="20"/>
              </w:rPr>
              <w:t>credenciadas que sejam responsáveis pela intermediação entre</w:t>
            </w:r>
            <w:r w:rsidR="00B30AA1" w:rsidRPr="00087523">
              <w:rPr>
                <w:rFonts w:ascii="Arial" w:hAnsi="Arial" w:cs="Arial"/>
                <w:b/>
                <w:bCs/>
                <w:i/>
                <w:iCs/>
                <w:color w:val="000000"/>
                <w:sz w:val="20"/>
                <w:szCs w:val="20"/>
              </w:rPr>
              <w:t xml:space="preserve"> </w:t>
            </w:r>
            <w:r w:rsidRPr="00087523">
              <w:rPr>
                <w:rFonts w:ascii="Arial" w:hAnsi="Arial" w:cs="Arial"/>
                <w:b/>
                <w:bCs/>
                <w:i/>
                <w:iCs/>
                <w:color w:val="000000"/>
                <w:sz w:val="20"/>
                <w:szCs w:val="20"/>
              </w:rPr>
              <w:t>os motoristas prestadores de serviço e os seus usuários.</w:t>
            </w:r>
            <w:r w:rsidR="00B30AA1" w:rsidRPr="00087523">
              <w:rPr>
                <w:rFonts w:ascii="Arial" w:hAnsi="Arial" w:cs="Arial"/>
                <w:b/>
                <w:bCs/>
                <w:i/>
                <w:iCs/>
                <w:color w:val="000000"/>
                <w:sz w:val="20"/>
                <w:szCs w:val="20"/>
              </w:rPr>
              <w:t xml:space="preserve">” </w:t>
            </w:r>
            <w:r w:rsidRPr="00087523">
              <w:rPr>
                <w:rFonts w:ascii="Arial" w:hAnsi="Arial" w:cs="Arial"/>
                <w:i/>
                <w:iCs/>
                <w:color w:val="000000"/>
                <w:sz w:val="20"/>
                <w:szCs w:val="20"/>
              </w:rPr>
              <w:t xml:space="preserve">- Grifos Nossos </w:t>
            </w:r>
            <w:r w:rsidR="00B30AA1" w:rsidRPr="00087523">
              <w:rPr>
                <w:rFonts w:ascii="Arial" w:hAnsi="Arial" w:cs="Arial"/>
                <w:i/>
                <w:iCs/>
                <w:color w:val="000000"/>
                <w:sz w:val="20"/>
                <w:szCs w:val="20"/>
              </w:rPr>
              <w:t>–</w:t>
            </w:r>
          </w:p>
          <w:p w:rsidR="00B30AA1" w:rsidRPr="00087523" w:rsidRDefault="00B30AA1" w:rsidP="000274E8">
            <w:pPr>
              <w:autoSpaceDE w:val="0"/>
              <w:autoSpaceDN w:val="0"/>
              <w:adjustRightInd w:val="0"/>
              <w:jc w:val="both"/>
              <w:rPr>
                <w:rFonts w:ascii="Arial" w:hAnsi="Arial" w:cs="Arial"/>
                <w:i/>
                <w:iCs/>
                <w:color w:val="000000"/>
                <w:sz w:val="20"/>
                <w:szCs w:val="20"/>
              </w:rPr>
            </w:pPr>
          </w:p>
          <w:p w:rsidR="000274E8" w:rsidRPr="00087523" w:rsidRDefault="000274E8" w:rsidP="000274E8">
            <w:pPr>
              <w:autoSpaceDE w:val="0"/>
              <w:autoSpaceDN w:val="0"/>
              <w:adjustRightInd w:val="0"/>
              <w:jc w:val="both"/>
              <w:rPr>
                <w:rFonts w:ascii="Arial" w:hAnsi="Arial" w:cs="Arial"/>
                <w:color w:val="000000"/>
                <w:sz w:val="20"/>
                <w:szCs w:val="20"/>
              </w:rPr>
            </w:pPr>
            <w:r w:rsidRPr="00087523">
              <w:rPr>
                <w:rFonts w:ascii="Arial" w:hAnsi="Arial" w:cs="Arial"/>
                <w:color w:val="000000"/>
                <w:sz w:val="20"/>
                <w:szCs w:val="20"/>
              </w:rPr>
              <w:t>Prosseguindo, conforme o próprio Tribunal de Contas determinou, o Ministério do</w:t>
            </w:r>
            <w:r w:rsidR="002E786C" w:rsidRPr="00087523">
              <w:rPr>
                <w:rFonts w:ascii="Arial" w:hAnsi="Arial" w:cs="Arial"/>
                <w:color w:val="000000"/>
                <w:sz w:val="20"/>
                <w:szCs w:val="20"/>
              </w:rPr>
              <w:t xml:space="preserve"> </w:t>
            </w:r>
            <w:r w:rsidRPr="00087523">
              <w:rPr>
                <w:rFonts w:ascii="Arial" w:hAnsi="Arial" w:cs="Arial"/>
                <w:color w:val="000000"/>
                <w:sz w:val="20"/>
                <w:szCs w:val="20"/>
              </w:rPr>
              <w:t>Planejamento, Des</w:t>
            </w:r>
            <w:r w:rsidR="00CC110D" w:rsidRPr="00087523">
              <w:rPr>
                <w:rFonts w:ascii="Arial" w:hAnsi="Arial" w:cs="Arial"/>
                <w:color w:val="000000"/>
                <w:sz w:val="20"/>
                <w:szCs w:val="20"/>
              </w:rPr>
              <w:t>envolvimento e Gestão deveria “</w:t>
            </w:r>
            <w:r w:rsidRPr="00087523">
              <w:rPr>
                <w:rFonts w:ascii="Arial" w:hAnsi="Arial" w:cs="Arial"/>
                <w:i/>
                <w:iCs/>
                <w:color w:val="000000"/>
                <w:sz w:val="20"/>
                <w:szCs w:val="20"/>
              </w:rPr>
              <w:t>analisar os modelos propostos e os</w:t>
            </w:r>
            <w:r w:rsidR="002E786C" w:rsidRPr="00087523">
              <w:rPr>
                <w:rFonts w:ascii="Arial" w:hAnsi="Arial" w:cs="Arial"/>
                <w:i/>
                <w:iCs/>
                <w:color w:val="000000"/>
                <w:sz w:val="20"/>
                <w:szCs w:val="20"/>
              </w:rPr>
              <w:t xml:space="preserve"> </w:t>
            </w:r>
            <w:r w:rsidRPr="00087523">
              <w:rPr>
                <w:rFonts w:ascii="Arial" w:hAnsi="Arial" w:cs="Arial"/>
                <w:i/>
                <w:iCs/>
                <w:color w:val="000000"/>
                <w:sz w:val="20"/>
                <w:szCs w:val="20"/>
              </w:rPr>
              <w:t>resultados que vem sendo alcançados pela Prefeitura do Município de São Paulo e pelo Governo</w:t>
            </w:r>
            <w:r w:rsidR="002E786C" w:rsidRPr="00087523">
              <w:rPr>
                <w:rFonts w:ascii="Arial" w:hAnsi="Arial" w:cs="Arial"/>
                <w:i/>
                <w:iCs/>
                <w:color w:val="000000"/>
                <w:sz w:val="20"/>
                <w:szCs w:val="20"/>
              </w:rPr>
              <w:t xml:space="preserve"> </w:t>
            </w:r>
            <w:r w:rsidRPr="00087523">
              <w:rPr>
                <w:rFonts w:ascii="Arial" w:hAnsi="Arial" w:cs="Arial"/>
                <w:i/>
                <w:iCs/>
                <w:color w:val="000000"/>
                <w:sz w:val="20"/>
                <w:szCs w:val="20"/>
              </w:rPr>
              <w:t>do Estado de São Paulo, os quais, recentemente, passaram a adotar o modelo de contratação</w:t>
            </w:r>
            <w:r w:rsidR="002E786C" w:rsidRPr="00087523">
              <w:rPr>
                <w:rFonts w:ascii="Arial" w:hAnsi="Arial" w:cs="Arial"/>
                <w:i/>
                <w:iCs/>
                <w:color w:val="000000"/>
                <w:sz w:val="20"/>
                <w:szCs w:val="20"/>
              </w:rPr>
              <w:t xml:space="preserve"> </w:t>
            </w:r>
            <w:r w:rsidRPr="00087523">
              <w:rPr>
                <w:rFonts w:ascii="Arial" w:hAnsi="Arial" w:cs="Arial"/>
                <w:i/>
                <w:iCs/>
                <w:color w:val="000000"/>
                <w:sz w:val="20"/>
                <w:szCs w:val="20"/>
              </w:rPr>
              <w:t>de serviços de intermediação e agenciamento de transporte individual de passageiros por meio</w:t>
            </w:r>
            <w:r w:rsidR="002E786C" w:rsidRPr="00087523">
              <w:rPr>
                <w:rFonts w:ascii="Arial" w:hAnsi="Arial" w:cs="Arial"/>
                <w:i/>
                <w:iCs/>
                <w:color w:val="000000"/>
                <w:sz w:val="20"/>
                <w:szCs w:val="20"/>
              </w:rPr>
              <w:t xml:space="preserve"> </w:t>
            </w:r>
            <w:r w:rsidRPr="00087523">
              <w:rPr>
                <w:rFonts w:ascii="Arial" w:hAnsi="Arial" w:cs="Arial"/>
                <w:i/>
                <w:iCs/>
                <w:color w:val="000000"/>
                <w:sz w:val="20"/>
                <w:szCs w:val="20"/>
              </w:rPr>
              <w:t>de aplicativo para smartphone e plataforma web</w:t>
            </w:r>
            <w:r w:rsidRPr="00087523">
              <w:rPr>
                <w:rFonts w:ascii="Arial" w:hAnsi="Arial" w:cs="Arial"/>
                <w:color w:val="000000"/>
                <w:sz w:val="20"/>
                <w:szCs w:val="20"/>
              </w:rPr>
              <w:t>.”</w:t>
            </w:r>
          </w:p>
          <w:p w:rsidR="002E786C" w:rsidRPr="00087523" w:rsidRDefault="002E786C" w:rsidP="000274E8">
            <w:pPr>
              <w:autoSpaceDE w:val="0"/>
              <w:autoSpaceDN w:val="0"/>
              <w:adjustRightInd w:val="0"/>
              <w:jc w:val="both"/>
              <w:rPr>
                <w:rFonts w:ascii="Arial" w:hAnsi="Arial" w:cs="Arial"/>
                <w:color w:val="000000"/>
                <w:sz w:val="20"/>
                <w:szCs w:val="20"/>
              </w:rPr>
            </w:pPr>
          </w:p>
          <w:p w:rsidR="000274E8" w:rsidRPr="00087523" w:rsidRDefault="000274E8" w:rsidP="000274E8">
            <w:pPr>
              <w:autoSpaceDE w:val="0"/>
              <w:autoSpaceDN w:val="0"/>
              <w:adjustRightInd w:val="0"/>
              <w:jc w:val="both"/>
              <w:rPr>
                <w:rFonts w:ascii="Arial" w:hAnsi="Arial" w:cs="Arial"/>
                <w:color w:val="000000"/>
                <w:sz w:val="20"/>
                <w:szCs w:val="20"/>
              </w:rPr>
            </w:pPr>
            <w:r w:rsidRPr="00087523">
              <w:rPr>
                <w:rFonts w:ascii="Arial" w:hAnsi="Arial" w:cs="Arial"/>
                <w:color w:val="000000"/>
                <w:sz w:val="20"/>
                <w:szCs w:val="20"/>
              </w:rPr>
              <w:t>E assim o determinou porque as mencionadas experiências exitosas trataram de definir</w:t>
            </w:r>
            <w:r w:rsidR="002E786C" w:rsidRPr="00087523">
              <w:rPr>
                <w:rFonts w:ascii="Arial" w:hAnsi="Arial" w:cs="Arial"/>
                <w:color w:val="000000"/>
                <w:sz w:val="20"/>
                <w:szCs w:val="20"/>
              </w:rPr>
              <w:t xml:space="preserve"> </w:t>
            </w:r>
            <w:r w:rsidRPr="00087523">
              <w:rPr>
                <w:rFonts w:ascii="Arial" w:hAnsi="Arial" w:cs="Arial"/>
                <w:color w:val="000000"/>
                <w:sz w:val="20"/>
                <w:szCs w:val="20"/>
              </w:rPr>
              <w:t>acertadamente o objeto dos seus respectivos editais. Vejamos:</w:t>
            </w:r>
          </w:p>
          <w:p w:rsidR="002E786C" w:rsidRPr="00087523" w:rsidRDefault="002E786C" w:rsidP="000274E8">
            <w:pPr>
              <w:autoSpaceDE w:val="0"/>
              <w:autoSpaceDN w:val="0"/>
              <w:adjustRightInd w:val="0"/>
              <w:jc w:val="both"/>
              <w:rPr>
                <w:rFonts w:ascii="Arial" w:hAnsi="Arial" w:cs="Arial"/>
                <w:color w:val="000000"/>
                <w:sz w:val="20"/>
                <w:szCs w:val="20"/>
              </w:rPr>
            </w:pPr>
          </w:p>
          <w:p w:rsidR="000274E8" w:rsidRPr="00087523" w:rsidRDefault="002E786C" w:rsidP="003C78E5">
            <w:pPr>
              <w:autoSpaceDE w:val="0"/>
              <w:autoSpaceDN w:val="0"/>
              <w:adjustRightInd w:val="0"/>
              <w:ind w:left="708"/>
              <w:jc w:val="center"/>
              <w:rPr>
                <w:rFonts w:ascii="Arial" w:hAnsi="Arial" w:cs="Arial"/>
                <w:i/>
                <w:iCs/>
                <w:color w:val="000000"/>
                <w:sz w:val="20"/>
                <w:szCs w:val="20"/>
              </w:rPr>
            </w:pPr>
            <w:r w:rsidRPr="00087523">
              <w:rPr>
                <w:rFonts w:ascii="Arial" w:hAnsi="Arial" w:cs="Arial"/>
                <w:i/>
                <w:iCs/>
                <w:color w:val="000000"/>
                <w:sz w:val="20"/>
                <w:szCs w:val="20"/>
              </w:rPr>
              <w:t>“</w:t>
            </w:r>
            <w:r w:rsidR="000274E8" w:rsidRPr="00087523">
              <w:rPr>
                <w:rFonts w:ascii="Arial" w:hAnsi="Arial" w:cs="Arial"/>
                <w:i/>
                <w:iCs/>
                <w:color w:val="000000"/>
                <w:sz w:val="20"/>
                <w:szCs w:val="20"/>
              </w:rPr>
              <w:t>PREGÃO ELETRÔNICO Nº: 002/2017-COBES</w:t>
            </w:r>
          </w:p>
          <w:p w:rsidR="000274E8" w:rsidRPr="00087523" w:rsidRDefault="000274E8" w:rsidP="003C78E5">
            <w:pPr>
              <w:autoSpaceDE w:val="0"/>
              <w:autoSpaceDN w:val="0"/>
              <w:adjustRightInd w:val="0"/>
              <w:ind w:left="708"/>
              <w:jc w:val="center"/>
              <w:rPr>
                <w:rFonts w:ascii="Arial" w:hAnsi="Arial" w:cs="Arial"/>
                <w:i/>
                <w:iCs/>
                <w:color w:val="000000"/>
                <w:sz w:val="20"/>
                <w:szCs w:val="20"/>
              </w:rPr>
            </w:pPr>
            <w:r w:rsidRPr="00087523">
              <w:rPr>
                <w:rFonts w:ascii="Arial" w:hAnsi="Arial" w:cs="Arial"/>
                <w:i/>
                <w:iCs/>
                <w:color w:val="000000"/>
                <w:sz w:val="20"/>
                <w:szCs w:val="20"/>
              </w:rPr>
              <w:t>PROCESSO: 6013.2017/0000001-0</w:t>
            </w:r>
          </w:p>
          <w:p w:rsidR="000274E8" w:rsidRPr="00087523" w:rsidRDefault="000274E8" w:rsidP="003C78E5">
            <w:pPr>
              <w:autoSpaceDE w:val="0"/>
              <w:autoSpaceDN w:val="0"/>
              <w:adjustRightInd w:val="0"/>
              <w:ind w:left="708"/>
              <w:jc w:val="center"/>
              <w:rPr>
                <w:rFonts w:ascii="Arial" w:hAnsi="Arial" w:cs="Arial"/>
                <w:i/>
                <w:iCs/>
                <w:color w:val="000000"/>
                <w:sz w:val="20"/>
                <w:szCs w:val="20"/>
              </w:rPr>
            </w:pPr>
            <w:r w:rsidRPr="00087523">
              <w:rPr>
                <w:rFonts w:ascii="Arial" w:hAnsi="Arial" w:cs="Arial"/>
                <w:i/>
                <w:iCs/>
                <w:color w:val="000000"/>
                <w:sz w:val="20"/>
                <w:szCs w:val="20"/>
              </w:rPr>
              <w:t>TIPO: MENOR PREÇO UNITÁRIO</w:t>
            </w:r>
          </w:p>
          <w:p w:rsidR="000274E8" w:rsidRPr="00087523" w:rsidRDefault="000274E8" w:rsidP="003C78E5">
            <w:pPr>
              <w:autoSpaceDE w:val="0"/>
              <w:autoSpaceDN w:val="0"/>
              <w:adjustRightInd w:val="0"/>
              <w:ind w:left="708"/>
              <w:jc w:val="center"/>
              <w:rPr>
                <w:rFonts w:ascii="Arial" w:hAnsi="Arial" w:cs="Arial"/>
                <w:i/>
                <w:iCs/>
                <w:color w:val="000000"/>
                <w:sz w:val="20"/>
                <w:szCs w:val="20"/>
              </w:rPr>
            </w:pPr>
            <w:r w:rsidRPr="00087523">
              <w:rPr>
                <w:rFonts w:ascii="Arial" w:hAnsi="Arial" w:cs="Arial"/>
                <w:i/>
                <w:iCs/>
                <w:color w:val="000000"/>
                <w:sz w:val="20"/>
                <w:szCs w:val="20"/>
              </w:rPr>
              <w:t>REGIME DE EXECUÇÃO INDIRETA: EMPREITADA POR PREÇO</w:t>
            </w:r>
            <w:r w:rsidR="002E786C" w:rsidRPr="00087523">
              <w:rPr>
                <w:rFonts w:ascii="Arial" w:hAnsi="Arial" w:cs="Arial"/>
                <w:i/>
                <w:iCs/>
                <w:color w:val="000000"/>
                <w:sz w:val="20"/>
                <w:szCs w:val="20"/>
              </w:rPr>
              <w:t xml:space="preserve"> </w:t>
            </w:r>
            <w:r w:rsidRPr="00087523">
              <w:rPr>
                <w:rFonts w:ascii="Arial" w:hAnsi="Arial" w:cs="Arial"/>
                <w:i/>
                <w:iCs/>
                <w:color w:val="000000"/>
                <w:sz w:val="20"/>
                <w:szCs w:val="20"/>
              </w:rPr>
              <w:t>UNITÁRIO</w:t>
            </w:r>
          </w:p>
          <w:p w:rsidR="002E786C" w:rsidRPr="00087523" w:rsidRDefault="002E786C" w:rsidP="00CC110D">
            <w:pPr>
              <w:autoSpaceDE w:val="0"/>
              <w:autoSpaceDN w:val="0"/>
              <w:adjustRightInd w:val="0"/>
              <w:ind w:left="708"/>
              <w:rPr>
                <w:rFonts w:ascii="Arial" w:hAnsi="Arial" w:cs="Arial"/>
                <w:i/>
                <w:iCs/>
                <w:color w:val="000000"/>
                <w:sz w:val="20"/>
                <w:szCs w:val="20"/>
              </w:rPr>
            </w:pPr>
          </w:p>
          <w:p w:rsidR="000274E8" w:rsidRPr="00087523" w:rsidRDefault="000274E8" w:rsidP="002E786C">
            <w:pPr>
              <w:autoSpaceDE w:val="0"/>
              <w:autoSpaceDN w:val="0"/>
              <w:adjustRightInd w:val="0"/>
              <w:ind w:left="708"/>
              <w:jc w:val="both"/>
              <w:rPr>
                <w:rFonts w:ascii="Arial" w:hAnsi="Arial" w:cs="Arial"/>
                <w:i/>
                <w:iCs/>
                <w:color w:val="000000"/>
                <w:sz w:val="20"/>
                <w:szCs w:val="20"/>
              </w:rPr>
            </w:pPr>
            <w:r w:rsidRPr="00087523">
              <w:rPr>
                <w:rFonts w:ascii="Arial" w:hAnsi="Arial" w:cs="Arial"/>
                <w:i/>
                <w:iCs/>
                <w:color w:val="000000"/>
                <w:sz w:val="20"/>
                <w:szCs w:val="20"/>
              </w:rPr>
              <w:lastRenderedPageBreak/>
              <w:t xml:space="preserve">OBJETO: Registro de Preços para </w:t>
            </w:r>
            <w:r w:rsidRPr="00087523">
              <w:rPr>
                <w:rFonts w:ascii="Arial" w:hAnsi="Arial" w:cs="Arial"/>
                <w:b/>
                <w:bCs/>
                <w:i/>
                <w:iCs/>
                <w:color w:val="000000"/>
                <w:sz w:val="20"/>
                <w:szCs w:val="20"/>
              </w:rPr>
              <w:t>contratação de empresa ou</w:t>
            </w:r>
            <w:r w:rsidR="002E786C" w:rsidRPr="00087523">
              <w:rPr>
                <w:rFonts w:ascii="Arial" w:hAnsi="Arial" w:cs="Arial"/>
                <w:b/>
                <w:bCs/>
                <w:i/>
                <w:iCs/>
                <w:color w:val="000000"/>
                <w:sz w:val="20"/>
                <w:szCs w:val="20"/>
              </w:rPr>
              <w:t xml:space="preserve"> </w:t>
            </w:r>
            <w:r w:rsidRPr="00087523">
              <w:rPr>
                <w:rFonts w:ascii="Arial" w:hAnsi="Arial" w:cs="Arial"/>
                <w:b/>
                <w:bCs/>
                <w:i/>
                <w:iCs/>
                <w:color w:val="000000"/>
                <w:sz w:val="20"/>
                <w:szCs w:val="20"/>
              </w:rPr>
              <w:t>cooperativa especializada na intermediação ou agenciamento</w:t>
            </w:r>
            <w:r w:rsidR="002E786C" w:rsidRPr="00087523">
              <w:rPr>
                <w:rFonts w:ascii="Arial" w:hAnsi="Arial" w:cs="Arial"/>
                <w:b/>
                <w:bCs/>
                <w:i/>
                <w:iCs/>
                <w:color w:val="000000"/>
                <w:sz w:val="20"/>
                <w:szCs w:val="20"/>
              </w:rPr>
              <w:t xml:space="preserve"> </w:t>
            </w:r>
            <w:r w:rsidRPr="00087523">
              <w:rPr>
                <w:rFonts w:ascii="Arial" w:hAnsi="Arial" w:cs="Arial"/>
                <w:b/>
                <w:bCs/>
                <w:i/>
                <w:iCs/>
                <w:color w:val="000000"/>
                <w:sz w:val="20"/>
                <w:szCs w:val="20"/>
              </w:rPr>
              <w:t>de serviços de transporte individual remunerado de passageiros</w:t>
            </w:r>
            <w:r w:rsidR="002E786C" w:rsidRPr="00087523">
              <w:rPr>
                <w:rFonts w:ascii="Arial" w:hAnsi="Arial" w:cs="Arial"/>
                <w:b/>
                <w:bCs/>
                <w:i/>
                <w:iCs/>
                <w:color w:val="000000"/>
                <w:sz w:val="20"/>
                <w:szCs w:val="20"/>
              </w:rPr>
              <w:t xml:space="preserve"> </w:t>
            </w:r>
            <w:r w:rsidRPr="00087523">
              <w:rPr>
                <w:rFonts w:ascii="Arial" w:hAnsi="Arial" w:cs="Arial"/>
                <w:b/>
                <w:bCs/>
                <w:i/>
                <w:iCs/>
                <w:color w:val="000000"/>
                <w:sz w:val="20"/>
                <w:szCs w:val="20"/>
              </w:rPr>
              <w:t xml:space="preserve">via aplicativo </w:t>
            </w:r>
            <w:proofErr w:type="spellStart"/>
            <w:r w:rsidRPr="00087523">
              <w:rPr>
                <w:rFonts w:ascii="Arial" w:hAnsi="Arial" w:cs="Arial"/>
                <w:b/>
                <w:bCs/>
                <w:i/>
                <w:iCs/>
                <w:color w:val="000000"/>
                <w:sz w:val="20"/>
                <w:szCs w:val="20"/>
              </w:rPr>
              <w:t>customizável</w:t>
            </w:r>
            <w:proofErr w:type="spellEnd"/>
            <w:r w:rsidRPr="00087523">
              <w:rPr>
                <w:rFonts w:ascii="Arial" w:hAnsi="Arial" w:cs="Arial"/>
                <w:b/>
                <w:bCs/>
                <w:i/>
                <w:iCs/>
                <w:color w:val="000000"/>
                <w:sz w:val="20"/>
                <w:szCs w:val="20"/>
              </w:rPr>
              <w:t xml:space="preserve"> web e mobile </w:t>
            </w:r>
            <w:r w:rsidRPr="00087523">
              <w:rPr>
                <w:rFonts w:ascii="Arial" w:hAnsi="Arial" w:cs="Arial"/>
                <w:i/>
                <w:iCs/>
                <w:color w:val="000000"/>
                <w:sz w:val="20"/>
                <w:szCs w:val="20"/>
              </w:rPr>
              <w:t>com apoio operacional</w:t>
            </w:r>
            <w:r w:rsidR="002E786C" w:rsidRPr="00087523">
              <w:rPr>
                <w:rFonts w:ascii="Arial" w:hAnsi="Arial" w:cs="Arial"/>
                <w:i/>
                <w:iCs/>
                <w:color w:val="000000"/>
                <w:sz w:val="20"/>
                <w:szCs w:val="20"/>
              </w:rPr>
              <w:t xml:space="preserve"> </w:t>
            </w:r>
            <w:r w:rsidRPr="00087523">
              <w:rPr>
                <w:rFonts w:ascii="Arial" w:hAnsi="Arial" w:cs="Arial"/>
                <w:i/>
                <w:iCs/>
                <w:color w:val="000000"/>
                <w:sz w:val="20"/>
                <w:szCs w:val="20"/>
              </w:rPr>
              <w:t>e tratamento de dados, provedores de serviços de aplicação e</w:t>
            </w:r>
            <w:r w:rsidR="002E786C" w:rsidRPr="00087523">
              <w:rPr>
                <w:rFonts w:ascii="Arial" w:hAnsi="Arial" w:cs="Arial"/>
                <w:i/>
                <w:iCs/>
                <w:color w:val="000000"/>
                <w:sz w:val="20"/>
                <w:szCs w:val="20"/>
              </w:rPr>
              <w:t xml:space="preserve"> </w:t>
            </w:r>
            <w:r w:rsidRPr="00087523">
              <w:rPr>
                <w:rFonts w:ascii="Arial" w:hAnsi="Arial" w:cs="Arial"/>
                <w:i/>
                <w:iCs/>
                <w:color w:val="000000"/>
                <w:sz w:val="20"/>
                <w:szCs w:val="20"/>
              </w:rPr>
              <w:t>serviços de hospedagem da internet, provedores de conteúdo e</w:t>
            </w:r>
            <w:r w:rsidR="002E786C" w:rsidRPr="00087523">
              <w:rPr>
                <w:rFonts w:ascii="Arial" w:hAnsi="Arial" w:cs="Arial"/>
                <w:i/>
                <w:iCs/>
                <w:color w:val="000000"/>
                <w:sz w:val="20"/>
                <w:szCs w:val="20"/>
              </w:rPr>
              <w:t xml:space="preserve"> </w:t>
            </w:r>
            <w:r w:rsidRPr="00087523">
              <w:rPr>
                <w:rFonts w:ascii="Arial" w:hAnsi="Arial" w:cs="Arial"/>
                <w:i/>
                <w:iCs/>
                <w:color w:val="000000"/>
                <w:sz w:val="20"/>
                <w:szCs w:val="20"/>
              </w:rPr>
              <w:t>outros serviços de informação na internet, conforme</w:t>
            </w:r>
            <w:r w:rsidR="002E786C" w:rsidRPr="00087523">
              <w:rPr>
                <w:rFonts w:ascii="Arial" w:hAnsi="Arial" w:cs="Arial"/>
                <w:i/>
                <w:iCs/>
                <w:color w:val="000000"/>
                <w:sz w:val="20"/>
                <w:szCs w:val="20"/>
              </w:rPr>
              <w:t xml:space="preserve"> </w:t>
            </w:r>
            <w:r w:rsidRPr="00087523">
              <w:rPr>
                <w:rFonts w:ascii="Arial" w:hAnsi="Arial" w:cs="Arial"/>
                <w:i/>
                <w:iCs/>
                <w:color w:val="000000"/>
                <w:sz w:val="20"/>
                <w:szCs w:val="20"/>
              </w:rPr>
              <w:t>especificações constantes do Anexo I deste Edital.</w:t>
            </w:r>
            <w:r w:rsidR="002E786C" w:rsidRPr="00087523">
              <w:rPr>
                <w:rFonts w:ascii="Arial" w:hAnsi="Arial" w:cs="Arial"/>
                <w:i/>
                <w:iCs/>
                <w:color w:val="000000"/>
                <w:sz w:val="20"/>
                <w:szCs w:val="20"/>
              </w:rPr>
              <w:t xml:space="preserve">” </w:t>
            </w:r>
            <w:r w:rsidRPr="00087523">
              <w:rPr>
                <w:rFonts w:ascii="Arial" w:hAnsi="Arial" w:cs="Arial"/>
                <w:i/>
                <w:iCs/>
                <w:color w:val="000000"/>
                <w:sz w:val="20"/>
                <w:szCs w:val="20"/>
              </w:rPr>
              <w:t xml:space="preserve">- Grifos Nossos </w:t>
            </w:r>
            <w:r w:rsidR="002E786C" w:rsidRPr="00087523">
              <w:rPr>
                <w:rFonts w:ascii="Arial" w:hAnsi="Arial" w:cs="Arial"/>
                <w:i/>
                <w:iCs/>
                <w:color w:val="000000"/>
                <w:sz w:val="20"/>
                <w:szCs w:val="20"/>
              </w:rPr>
              <w:t>–</w:t>
            </w:r>
          </w:p>
          <w:p w:rsidR="002E786C" w:rsidRPr="00087523" w:rsidRDefault="002E786C" w:rsidP="000274E8">
            <w:pPr>
              <w:autoSpaceDE w:val="0"/>
              <w:autoSpaceDN w:val="0"/>
              <w:adjustRightInd w:val="0"/>
              <w:jc w:val="both"/>
              <w:rPr>
                <w:rFonts w:ascii="Arial" w:hAnsi="Arial" w:cs="Arial"/>
                <w:i/>
                <w:iCs/>
                <w:color w:val="000000"/>
                <w:sz w:val="20"/>
                <w:szCs w:val="20"/>
              </w:rPr>
            </w:pPr>
          </w:p>
          <w:p w:rsidR="000274E8" w:rsidRPr="00087523" w:rsidRDefault="002E786C" w:rsidP="003C78E5">
            <w:pPr>
              <w:autoSpaceDE w:val="0"/>
              <w:autoSpaceDN w:val="0"/>
              <w:adjustRightInd w:val="0"/>
              <w:ind w:left="708"/>
              <w:jc w:val="center"/>
              <w:rPr>
                <w:rFonts w:ascii="Arial" w:hAnsi="Arial" w:cs="Arial"/>
                <w:i/>
                <w:iCs/>
                <w:color w:val="000000"/>
                <w:sz w:val="20"/>
                <w:szCs w:val="20"/>
              </w:rPr>
            </w:pPr>
            <w:r w:rsidRPr="00087523">
              <w:rPr>
                <w:rFonts w:ascii="Arial" w:hAnsi="Arial" w:cs="Arial"/>
                <w:i/>
                <w:iCs/>
                <w:color w:val="000000"/>
                <w:sz w:val="20"/>
                <w:szCs w:val="20"/>
              </w:rPr>
              <w:t>“</w:t>
            </w:r>
            <w:r w:rsidR="000274E8" w:rsidRPr="00087523">
              <w:rPr>
                <w:rFonts w:ascii="Arial" w:hAnsi="Arial" w:cs="Arial"/>
                <w:i/>
                <w:iCs/>
                <w:color w:val="000000"/>
                <w:sz w:val="20"/>
                <w:szCs w:val="20"/>
              </w:rPr>
              <w:t>EDITAL DE PREGÃO ELETRÔNICO Nº 06/2017</w:t>
            </w:r>
          </w:p>
          <w:p w:rsidR="002E786C" w:rsidRPr="00087523" w:rsidRDefault="000274E8" w:rsidP="003C78E5">
            <w:pPr>
              <w:autoSpaceDE w:val="0"/>
              <w:autoSpaceDN w:val="0"/>
              <w:adjustRightInd w:val="0"/>
              <w:ind w:left="708"/>
              <w:jc w:val="center"/>
              <w:rPr>
                <w:rFonts w:ascii="Arial" w:hAnsi="Arial" w:cs="Arial"/>
                <w:i/>
                <w:iCs/>
                <w:color w:val="000000"/>
                <w:sz w:val="20"/>
                <w:szCs w:val="20"/>
              </w:rPr>
            </w:pPr>
            <w:r w:rsidRPr="00087523">
              <w:rPr>
                <w:rFonts w:ascii="Arial" w:hAnsi="Arial" w:cs="Arial"/>
                <w:i/>
                <w:iCs/>
                <w:color w:val="000000"/>
                <w:sz w:val="20"/>
                <w:szCs w:val="20"/>
              </w:rPr>
              <w:t>PROCESSO SPDOC Nº 211684/2016 OFERTA DE COMPRA nº</w:t>
            </w:r>
          </w:p>
          <w:p w:rsidR="002E786C" w:rsidRPr="00087523" w:rsidRDefault="000274E8" w:rsidP="003C78E5">
            <w:pPr>
              <w:autoSpaceDE w:val="0"/>
              <w:autoSpaceDN w:val="0"/>
              <w:adjustRightInd w:val="0"/>
              <w:ind w:left="708"/>
              <w:jc w:val="center"/>
              <w:rPr>
                <w:rFonts w:ascii="Arial" w:hAnsi="Arial" w:cs="Arial"/>
                <w:i/>
                <w:iCs/>
                <w:color w:val="000000"/>
                <w:sz w:val="20"/>
                <w:szCs w:val="20"/>
              </w:rPr>
            </w:pPr>
            <w:r w:rsidRPr="00087523">
              <w:rPr>
                <w:rFonts w:ascii="Arial" w:hAnsi="Arial" w:cs="Arial"/>
                <w:i/>
                <w:iCs/>
                <w:color w:val="000000"/>
                <w:sz w:val="20"/>
                <w:szCs w:val="20"/>
              </w:rPr>
              <w:t>510102000012017OC00060</w:t>
            </w:r>
          </w:p>
          <w:p w:rsidR="002E786C" w:rsidRPr="00087523" w:rsidRDefault="000274E8" w:rsidP="003C78E5">
            <w:pPr>
              <w:autoSpaceDE w:val="0"/>
              <w:autoSpaceDN w:val="0"/>
              <w:adjustRightInd w:val="0"/>
              <w:ind w:left="708"/>
              <w:jc w:val="center"/>
              <w:rPr>
                <w:rFonts w:ascii="Arial" w:hAnsi="Arial" w:cs="Arial"/>
                <w:i/>
                <w:iCs/>
                <w:color w:val="000000"/>
                <w:sz w:val="20"/>
                <w:szCs w:val="20"/>
              </w:rPr>
            </w:pPr>
            <w:r w:rsidRPr="00087523">
              <w:rPr>
                <w:rFonts w:ascii="Arial" w:hAnsi="Arial" w:cs="Arial"/>
                <w:i/>
                <w:iCs/>
                <w:color w:val="000000"/>
                <w:sz w:val="20"/>
                <w:szCs w:val="20"/>
              </w:rPr>
              <w:t>ENDEREÇO ELETRÔNICO:</w:t>
            </w:r>
            <w:r w:rsidR="002E786C" w:rsidRPr="00087523">
              <w:rPr>
                <w:rFonts w:ascii="Arial" w:hAnsi="Arial" w:cs="Arial"/>
                <w:i/>
                <w:iCs/>
                <w:color w:val="000000"/>
                <w:sz w:val="20"/>
                <w:szCs w:val="20"/>
              </w:rPr>
              <w:t xml:space="preserve"> </w:t>
            </w:r>
            <w:hyperlink r:id="rId8" w:history="1">
              <w:r w:rsidR="002E786C" w:rsidRPr="00087523">
                <w:rPr>
                  <w:rStyle w:val="Hyperlink"/>
                  <w:rFonts w:ascii="Arial" w:hAnsi="Arial" w:cs="Arial"/>
                  <w:i/>
                  <w:iCs/>
                  <w:sz w:val="20"/>
                  <w:szCs w:val="20"/>
                </w:rPr>
                <w:t>www.bec.sp.gov.br</w:t>
              </w:r>
            </w:hyperlink>
          </w:p>
          <w:p w:rsidR="000274E8" w:rsidRPr="00087523" w:rsidRDefault="000274E8" w:rsidP="003C78E5">
            <w:pPr>
              <w:autoSpaceDE w:val="0"/>
              <w:autoSpaceDN w:val="0"/>
              <w:adjustRightInd w:val="0"/>
              <w:ind w:left="708"/>
              <w:jc w:val="center"/>
              <w:rPr>
                <w:rFonts w:ascii="Arial" w:hAnsi="Arial" w:cs="Arial"/>
                <w:i/>
                <w:iCs/>
                <w:color w:val="000000"/>
                <w:sz w:val="20"/>
                <w:szCs w:val="20"/>
              </w:rPr>
            </w:pPr>
            <w:r w:rsidRPr="00087523">
              <w:rPr>
                <w:rFonts w:ascii="Arial" w:hAnsi="Arial" w:cs="Arial"/>
                <w:i/>
                <w:iCs/>
                <w:color w:val="000000"/>
                <w:sz w:val="20"/>
                <w:szCs w:val="20"/>
              </w:rPr>
              <w:t>DATA DO INÍCIO DO PRAZO PARA ENVIO DA</w:t>
            </w:r>
            <w:r w:rsidR="002E786C" w:rsidRPr="00087523">
              <w:rPr>
                <w:rFonts w:ascii="Arial" w:hAnsi="Arial" w:cs="Arial"/>
                <w:i/>
                <w:iCs/>
                <w:color w:val="000000"/>
                <w:sz w:val="20"/>
                <w:szCs w:val="20"/>
              </w:rPr>
              <w:t xml:space="preserve"> </w:t>
            </w:r>
            <w:r w:rsidRPr="00087523">
              <w:rPr>
                <w:rFonts w:ascii="Arial" w:hAnsi="Arial" w:cs="Arial"/>
                <w:i/>
                <w:iCs/>
                <w:color w:val="000000"/>
                <w:sz w:val="20"/>
                <w:szCs w:val="20"/>
              </w:rPr>
              <w:t>PROPOSTA ELETRÔNICA: 28/09/2017</w:t>
            </w:r>
          </w:p>
          <w:p w:rsidR="002E786C" w:rsidRPr="00087523" w:rsidRDefault="000274E8" w:rsidP="003C78E5">
            <w:pPr>
              <w:autoSpaceDE w:val="0"/>
              <w:autoSpaceDN w:val="0"/>
              <w:adjustRightInd w:val="0"/>
              <w:ind w:left="708"/>
              <w:jc w:val="center"/>
              <w:rPr>
                <w:rFonts w:ascii="Arial" w:hAnsi="Arial" w:cs="Arial"/>
                <w:i/>
                <w:iCs/>
                <w:color w:val="000000"/>
                <w:sz w:val="20"/>
                <w:szCs w:val="20"/>
              </w:rPr>
            </w:pPr>
            <w:r w:rsidRPr="00087523">
              <w:rPr>
                <w:rFonts w:ascii="Arial" w:hAnsi="Arial" w:cs="Arial"/>
                <w:i/>
                <w:iCs/>
                <w:color w:val="000000"/>
                <w:sz w:val="20"/>
                <w:szCs w:val="20"/>
              </w:rPr>
              <w:t>DATA E HORA DA ABERTURA D</w:t>
            </w:r>
            <w:r w:rsidR="002E786C" w:rsidRPr="00087523">
              <w:rPr>
                <w:rFonts w:ascii="Arial" w:hAnsi="Arial" w:cs="Arial"/>
                <w:i/>
                <w:iCs/>
                <w:color w:val="000000"/>
                <w:sz w:val="20"/>
                <w:szCs w:val="20"/>
              </w:rPr>
              <w:t xml:space="preserve">A SESSÃO PÚBLICA: 10/10/2017 às </w:t>
            </w:r>
            <w:r w:rsidRPr="00087523">
              <w:rPr>
                <w:rFonts w:ascii="Arial" w:hAnsi="Arial" w:cs="Arial"/>
                <w:i/>
                <w:iCs/>
                <w:color w:val="000000"/>
                <w:sz w:val="20"/>
                <w:szCs w:val="20"/>
              </w:rPr>
              <w:t>10h.</w:t>
            </w:r>
          </w:p>
          <w:p w:rsidR="002E786C" w:rsidRPr="00087523" w:rsidRDefault="002E786C" w:rsidP="00CC110D">
            <w:pPr>
              <w:autoSpaceDE w:val="0"/>
              <w:autoSpaceDN w:val="0"/>
              <w:adjustRightInd w:val="0"/>
              <w:ind w:left="708"/>
              <w:rPr>
                <w:rFonts w:ascii="Arial" w:hAnsi="Arial" w:cs="Arial"/>
                <w:i/>
                <w:iCs/>
                <w:color w:val="000000"/>
                <w:sz w:val="20"/>
                <w:szCs w:val="20"/>
              </w:rPr>
            </w:pPr>
          </w:p>
          <w:p w:rsidR="000274E8" w:rsidRPr="00087523" w:rsidRDefault="000274E8" w:rsidP="00392466">
            <w:pPr>
              <w:autoSpaceDE w:val="0"/>
              <w:autoSpaceDN w:val="0"/>
              <w:adjustRightInd w:val="0"/>
              <w:ind w:left="708"/>
              <w:jc w:val="both"/>
              <w:rPr>
                <w:rFonts w:ascii="Arial" w:hAnsi="Arial" w:cs="Arial"/>
                <w:i/>
                <w:iCs/>
                <w:color w:val="000000"/>
                <w:sz w:val="20"/>
                <w:szCs w:val="20"/>
              </w:rPr>
            </w:pPr>
            <w:r w:rsidRPr="00087523">
              <w:rPr>
                <w:rFonts w:ascii="Arial" w:hAnsi="Arial" w:cs="Arial"/>
                <w:i/>
                <w:iCs/>
                <w:color w:val="000000"/>
                <w:sz w:val="20"/>
                <w:szCs w:val="20"/>
              </w:rPr>
              <w:t>O ESTADO DE SÃO PAULO, através da SECRETARIA DE</w:t>
            </w:r>
            <w:r w:rsidR="002E786C" w:rsidRPr="00087523">
              <w:rPr>
                <w:rFonts w:ascii="Arial" w:hAnsi="Arial" w:cs="Arial"/>
                <w:i/>
                <w:iCs/>
                <w:color w:val="000000"/>
                <w:sz w:val="20"/>
                <w:szCs w:val="20"/>
              </w:rPr>
              <w:t xml:space="preserve"> </w:t>
            </w:r>
            <w:r w:rsidRPr="00087523">
              <w:rPr>
                <w:rFonts w:ascii="Arial" w:hAnsi="Arial" w:cs="Arial"/>
                <w:i/>
                <w:iCs/>
                <w:color w:val="000000"/>
                <w:sz w:val="20"/>
                <w:szCs w:val="20"/>
              </w:rPr>
              <w:t>GOVERNO, pelo seu Departamento de Administração, por</w:t>
            </w:r>
            <w:r w:rsidR="002E786C" w:rsidRPr="00087523">
              <w:rPr>
                <w:rFonts w:ascii="Arial" w:hAnsi="Arial" w:cs="Arial"/>
                <w:i/>
                <w:iCs/>
                <w:color w:val="000000"/>
                <w:sz w:val="20"/>
                <w:szCs w:val="20"/>
              </w:rPr>
              <w:t xml:space="preserve"> </w:t>
            </w:r>
            <w:r w:rsidRPr="00087523">
              <w:rPr>
                <w:rFonts w:ascii="Arial" w:hAnsi="Arial" w:cs="Arial"/>
                <w:i/>
                <w:iCs/>
                <w:color w:val="000000"/>
                <w:sz w:val="20"/>
                <w:szCs w:val="20"/>
              </w:rPr>
              <w:t>intermédio do Senhor LUIZ CÉSAR GIL DE OLIVEIRA, RG nº</w:t>
            </w:r>
            <w:r w:rsidR="00392466" w:rsidRPr="00087523">
              <w:rPr>
                <w:rFonts w:ascii="Arial" w:hAnsi="Arial" w:cs="Arial"/>
                <w:i/>
                <w:iCs/>
                <w:color w:val="000000"/>
                <w:sz w:val="20"/>
                <w:szCs w:val="20"/>
              </w:rPr>
              <w:t xml:space="preserve"> </w:t>
            </w:r>
            <w:r w:rsidRPr="00087523">
              <w:rPr>
                <w:rFonts w:ascii="Arial" w:hAnsi="Arial" w:cs="Arial"/>
                <w:i/>
                <w:iCs/>
                <w:color w:val="000000"/>
                <w:sz w:val="20"/>
                <w:szCs w:val="20"/>
              </w:rPr>
              <w:t>5.036.929, usando a competência delegada pelos artigos 3° e 7°,</w:t>
            </w:r>
            <w:r w:rsidR="00392466" w:rsidRPr="00087523">
              <w:rPr>
                <w:rFonts w:ascii="Arial" w:hAnsi="Arial" w:cs="Arial"/>
                <w:i/>
                <w:iCs/>
                <w:color w:val="000000"/>
                <w:sz w:val="20"/>
                <w:szCs w:val="20"/>
              </w:rPr>
              <w:t xml:space="preserve"> </w:t>
            </w:r>
            <w:r w:rsidRPr="00087523">
              <w:rPr>
                <w:rFonts w:ascii="Arial" w:hAnsi="Arial" w:cs="Arial"/>
                <w:i/>
                <w:iCs/>
                <w:color w:val="000000"/>
                <w:sz w:val="20"/>
                <w:szCs w:val="20"/>
              </w:rPr>
              <w:t>inciso I, do Decreto Estadual n° 47.297, de 06 de novembro de</w:t>
            </w:r>
            <w:r w:rsidR="00392466" w:rsidRPr="00087523">
              <w:rPr>
                <w:rFonts w:ascii="Arial" w:hAnsi="Arial" w:cs="Arial"/>
                <w:i/>
                <w:iCs/>
                <w:color w:val="000000"/>
                <w:sz w:val="20"/>
                <w:szCs w:val="20"/>
              </w:rPr>
              <w:t xml:space="preserve"> </w:t>
            </w:r>
            <w:r w:rsidRPr="00087523">
              <w:rPr>
                <w:rFonts w:ascii="Arial" w:hAnsi="Arial" w:cs="Arial"/>
                <w:i/>
                <w:iCs/>
                <w:color w:val="000000"/>
                <w:sz w:val="20"/>
                <w:szCs w:val="20"/>
              </w:rPr>
              <w:t>2002, torna público que se acha aberta, nesta unidade, situada a</w:t>
            </w:r>
            <w:r w:rsidR="00392466" w:rsidRPr="00087523">
              <w:rPr>
                <w:rFonts w:ascii="Arial" w:hAnsi="Arial" w:cs="Arial"/>
                <w:i/>
                <w:iCs/>
                <w:color w:val="000000"/>
                <w:sz w:val="20"/>
                <w:szCs w:val="20"/>
              </w:rPr>
              <w:t xml:space="preserve"> </w:t>
            </w:r>
            <w:r w:rsidRPr="00087523">
              <w:rPr>
                <w:rFonts w:ascii="Arial" w:hAnsi="Arial" w:cs="Arial"/>
                <w:i/>
                <w:iCs/>
                <w:color w:val="000000"/>
                <w:sz w:val="20"/>
                <w:szCs w:val="20"/>
              </w:rPr>
              <w:t>Avenida Morumbi, nº 4.500, sala 15, nesta Capital, licitação na</w:t>
            </w:r>
            <w:r w:rsidR="00392466" w:rsidRPr="00087523">
              <w:rPr>
                <w:rFonts w:ascii="Arial" w:hAnsi="Arial" w:cs="Arial"/>
                <w:i/>
                <w:iCs/>
                <w:color w:val="000000"/>
                <w:sz w:val="20"/>
                <w:szCs w:val="20"/>
              </w:rPr>
              <w:t xml:space="preserve"> </w:t>
            </w:r>
            <w:r w:rsidRPr="00087523">
              <w:rPr>
                <w:rFonts w:ascii="Arial" w:hAnsi="Arial" w:cs="Arial"/>
                <w:i/>
                <w:iCs/>
                <w:color w:val="000000"/>
                <w:sz w:val="20"/>
                <w:szCs w:val="20"/>
              </w:rPr>
              <w:t>modalidade PREGÃO, a ser realizada por intermédio do sistema</w:t>
            </w:r>
            <w:r w:rsidR="00392466" w:rsidRPr="00087523">
              <w:rPr>
                <w:rFonts w:ascii="Arial" w:hAnsi="Arial" w:cs="Arial"/>
                <w:i/>
                <w:iCs/>
                <w:color w:val="000000"/>
                <w:sz w:val="20"/>
                <w:szCs w:val="20"/>
              </w:rPr>
              <w:t xml:space="preserve"> </w:t>
            </w:r>
            <w:r w:rsidRPr="00087523">
              <w:rPr>
                <w:rFonts w:ascii="Arial" w:hAnsi="Arial" w:cs="Arial"/>
                <w:i/>
                <w:iCs/>
                <w:color w:val="000000"/>
                <w:sz w:val="20"/>
                <w:szCs w:val="20"/>
              </w:rPr>
              <w:t>eletrônico de contratações denominado “Bolsa Eletrônica de</w:t>
            </w:r>
            <w:r w:rsidR="00392466" w:rsidRPr="00087523">
              <w:rPr>
                <w:rFonts w:ascii="Arial" w:hAnsi="Arial" w:cs="Arial"/>
                <w:i/>
                <w:iCs/>
                <w:color w:val="000000"/>
                <w:sz w:val="20"/>
                <w:szCs w:val="20"/>
              </w:rPr>
              <w:t xml:space="preserve"> </w:t>
            </w:r>
            <w:r w:rsidRPr="00087523">
              <w:rPr>
                <w:rFonts w:ascii="Arial" w:hAnsi="Arial" w:cs="Arial"/>
                <w:i/>
                <w:iCs/>
                <w:color w:val="000000"/>
                <w:sz w:val="20"/>
                <w:szCs w:val="20"/>
              </w:rPr>
              <w:t>Compras do Governo do Estado de São Paulo – Sistema BEC/SP”,</w:t>
            </w:r>
            <w:r w:rsidR="00392466" w:rsidRPr="00087523">
              <w:rPr>
                <w:rFonts w:ascii="Arial" w:hAnsi="Arial" w:cs="Arial"/>
                <w:i/>
                <w:iCs/>
                <w:color w:val="000000"/>
                <w:sz w:val="20"/>
                <w:szCs w:val="20"/>
              </w:rPr>
              <w:t xml:space="preserve"> </w:t>
            </w:r>
            <w:r w:rsidRPr="00087523">
              <w:rPr>
                <w:rFonts w:ascii="Arial" w:hAnsi="Arial" w:cs="Arial"/>
                <w:i/>
                <w:iCs/>
                <w:color w:val="000000"/>
                <w:sz w:val="20"/>
                <w:szCs w:val="20"/>
              </w:rPr>
              <w:t>com utilização de recurs</w:t>
            </w:r>
            <w:r w:rsidR="00392466" w:rsidRPr="00087523">
              <w:rPr>
                <w:rFonts w:ascii="Arial" w:hAnsi="Arial" w:cs="Arial"/>
                <w:i/>
                <w:iCs/>
                <w:color w:val="000000"/>
                <w:sz w:val="20"/>
                <w:szCs w:val="20"/>
              </w:rPr>
              <w:t xml:space="preserve">os de tecnologia da informação, </w:t>
            </w:r>
            <w:r w:rsidRPr="00087523">
              <w:rPr>
                <w:rFonts w:ascii="Arial" w:hAnsi="Arial" w:cs="Arial"/>
                <w:i/>
                <w:iCs/>
                <w:color w:val="000000"/>
                <w:sz w:val="20"/>
                <w:szCs w:val="20"/>
              </w:rPr>
              <w:t xml:space="preserve">denominada </w:t>
            </w:r>
            <w:r w:rsidRPr="00087523">
              <w:rPr>
                <w:rFonts w:ascii="Arial" w:hAnsi="Arial" w:cs="Arial"/>
                <w:b/>
                <w:bCs/>
                <w:i/>
                <w:iCs/>
                <w:color w:val="000000"/>
                <w:sz w:val="20"/>
                <w:szCs w:val="20"/>
              </w:rPr>
              <w:t>PREGÃO ELETRÔNICO, do tipo MENOR PREÇO,</w:t>
            </w:r>
            <w:r w:rsidR="00392466" w:rsidRPr="00087523">
              <w:rPr>
                <w:rFonts w:ascii="Arial" w:hAnsi="Arial" w:cs="Arial"/>
                <w:b/>
                <w:bCs/>
                <w:i/>
                <w:iCs/>
                <w:color w:val="000000"/>
                <w:sz w:val="20"/>
                <w:szCs w:val="20"/>
              </w:rPr>
              <w:t xml:space="preserve"> </w:t>
            </w:r>
            <w:r w:rsidRPr="00087523">
              <w:rPr>
                <w:rFonts w:ascii="Arial" w:hAnsi="Arial" w:cs="Arial"/>
                <w:b/>
                <w:bCs/>
                <w:i/>
                <w:iCs/>
                <w:color w:val="000000"/>
                <w:sz w:val="20"/>
                <w:szCs w:val="20"/>
              </w:rPr>
              <w:t>objetivando a PRESTAÇÃO DE SERVIÇOS DE INTERMEDIAÇÃO E</w:t>
            </w:r>
            <w:r w:rsidR="00392466" w:rsidRPr="00087523">
              <w:rPr>
                <w:rFonts w:ascii="Arial" w:hAnsi="Arial" w:cs="Arial"/>
                <w:b/>
                <w:bCs/>
                <w:i/>
                <w:iCs/>
                <w:color w:val="000000"/>
                <w:sz w:val="20"/>
                <w:szCs w:val="20"/>
              </w:rPr>
              <w:t xml:space="preserve"> </w:t>
            </w:r>
            <w:r w:rsidRPr="00087523">
              <w:rPr>
                <w:rFonts w:ascii="Arial" w:hAnsi="Arial" w:cs="Arial"/>
                <w:b/>
                <w:bCs/>
                <w:i/>
                <w:iCs/>
                <w:color w:val="000000"/>
                <w:sz w:val="20"/>
                <w:szCs w:val="20"/>
              </w:rPr>
              <w:t>AGENCIAMENTO DE TRANSPORTE DE PASSAGEIROS, VIA</w:t>
            </w:r>
            <w:r w:rsidR="00392466" w:rsidRPr="00087523">
              <w:rPr>
                <w:rFonts w:ascii="Arial" w:hAnsi="Arial" w:cs="Arial"/>
                <w:b/>
                <w:bCs/>
                <w:i/>
                <w:iCs/>
                <w:color w:val="000000"/>
                <w:sz w:val="20"/>
                <w:szCs w:val="20"/>
              </w:rPr>
              <w:t xml:space="preserve"> </w:t>
            </w:r>
            <w:r w:rsidRPr="00087523">
              <w:rPr>
                <w:rFonts w:ascii="Arial" w:hAnsi="Arial" w:cs="Arial"/>
                <w:b/>
                <w:bCs/>
                <w:i/>
                <w:iCs/>
                <w:color w:val="000000"/>
                <w:sz w:val="20"/>
                <w:szCs w:val="20"/>
              </w:rPr>
              <w:t xml:space="preserve">APLICATIVO PARA SMARTPHONE E PLATAFORMA WEB </w:t>
            </w:r>
            <w:r w:rsidRPr="00087523">
              <w:rPr>
                <w:rFonts w:ascii="Arial" w:hAnsi="Arial" w:cs="Arial"/>
                <w:i/>
                <w:iCs/>
                <w:color w:val="000000"/>
                <w:sz w:val="20"/>
                <w:szCs w:val="20"/>
              </w:rPr>
              <w:t xml:space="preserve">, sob </w:t>
            </w:r>
            <w:proofErr w:type="spellStart"/>
            <w:r w:rsidRPr="00087523">
              <w:rPr>
                <w:rFonts w:ascii="Arial" w:hAnsi="Arial" w:cs="Arial"/>
                <w:i/>
                <w:iCs/>
                <w:color w:val="000000"/>
                <w:sz w:val="20"/>
                <w:szCs w:val="20"/>
              </w:rPr>
              <w:t>oregime</w:t>
            </w:r>
            <w:proofErr w:type="spellEnd"/>
            <w:r w:rsidRPr="00087523">
              <w:rPr>
                <w:rFonts w:ascii="Arial" w:hAnsi="Arial" w:cs="Arial"/>
                <w:i/>
                <w:iCs/>
                <w:color w:val="000000"/>
                <w:sz w:val="20"/>
                <w:szCs w:val="20"/>
              </w:rPr>
              <w:t xml:space="preserve"> de empreitada por preço unitário, que será regida pela Lei</w:t>
            </w:r>
            <w:r w:rsidR="00392466" w:rsidRPr="00087523">
              <w:rPr>
                <w:rFonts w:ascii="Arial" w:hAnsi="Arial" w:cs="Arial"/>
                <w:i/>
                <w:iCs/>
                <w:color w:val="000000"/>
                <w:sz w:val="20"/>
                <w:szCs w:val="20"/>
              </w:rPr>
              <w:t xml:space="preserve">  </w:t>
            </w:r>
            <w:r w:rsidRPr="00087523">
              <w:rPr>
                <w:rFonts w:ascii="Arial" w:hAnsi="Arial" w:cs="Arial"/>
                <w:i/>
                <w:iCs/>
                <w:color w:val="000000"/>
                <w:sz w:val="20"/>
                <w:szCs w:val="20"/>
              </w:rPr>
              <w:t>Federal nº 10.520/2002, pelo Decreto Estadual n° 49.722/2005 e</w:t>
            </w:r>
            <w:r w:rsidR="00392466" w:rsidRPr="00087523">
              <w:rPr>
                <w:rFonts w:ascii="Arial" w:hAnsi="Arial" w:cs="Arial"/>
                <w:i/>
                <w:iCs/>
                <w:color w:val="000000"/>
                <w:sz w:val="20"/>
                <w:szCs w:val="20"/>
              </w:rPr>
              <w:t xml:space="preserve">  </w:t>
            </w:r>
            <w:r w:rsidRPr="00087523">
              <w:rPr>
                <w:rFonts w:ascii="Arial" w:hAnsi="Arial" w:cs="Arial"/>
                <w:i/>
                <w:iCs/>
                <w:color w:val="000000"/>
                <w:sz w:val="20"/>
                <w:szCs w:val="20"/>
              </w:rPr>
              <w:t>pelo regulamento anexo à Resolução CC-27, de 25 de maio de</w:t>
            </w:r>
            <w:r w:rsidR="00392466" w:rsidRPr="00087523">
              <w:rPr>
                <w:rFonts w:ascii="Arial" w:hAnsi="Arial" w:cs="Arial"/>
                <w:i/>
                <w:iCs/>
                <w:color w:val="000000"/>
                <w:sz w:val="20"/>
                <w:szCs w:val="20"/>
              </w:rPr>
              <w:t xml:space="preserve"> </w:t>
            </w:r>
            <w:r w:rsidRPr="00087523">
              <w:rPr>
                <w:rFonts w:ascii="Arial" w:hAnsi="Arial" w:cs="Arial"/>
                <w:i/>
                <w:iCs/>
                <w:color w:val="000000"/>
                <w:sz w:val="20"/>
                <w:szCs w:val="20"/>
              </w:rPr>
              <w:t>2006, aplicando-se, subsidiariamente, no que couberem, as</w:t>
            </w:r>
            <w:r w:rsidR="00392466" w:rsidRPr="00087523">
              <w:rPr>
                <w:rFonts w:ascii="Arial" w:hAnsi="Arial" w:cs="Arial"/>
                <w:i/>
                <w:iCs/>
                <w:color w:val="000000"/>
                <w:sz w:val="20"/>
                <w:szCs w:val="20"/>
              </w:rPr>
              <w:t xml:space="preserve"> </w:t>
            </w:r>
            <w:r w:rsidRPr="00087523">
              <w:rPr>
                <w:rFonts w:ascii="Arial" w:hAnsi="Arial" w:cs="Arial"/>
                <w:i/>
                <w:iCs/>
                <w:color w:val="000000"/>
                <w:sz w:val="20"/>
                <w:szCs w:val="20"/>
              </w:rPr>
              <w:t>disposições da Lei Federal nº 8.666/1993</w:t>
            </w:r>
            <w:r w:rsidR="00392466" w:rsidRPr="00087523">
              <w:rPr>
                <w:rFonts w:ascii="Arial" w:hAnsi="Arial" w:cs="Arial"/>
                <w:i/>
                <w:iCs/>
                <w:color w:val="000000"/>
                <w:sz w:val="20"/>
                <w:szCs w:val="20"/>
              </w:rPr>
              <w:t>.”</w:t>
            </w:r>
            <w:r w:rsidRPr="00087523">
              <w:rPr>
                <w:rFonts w:ascii="Arial" w:hAnsi="Arial" w:cs="Arial"/>
                <w:i/>
                <w:iCs/>
                <w:color w:val="000000"/>
                <w:sz w:val="20"/>
                <w:szCs w:val="20"/>
              </w:rPr>
              <w:t xml:space="preserve">- Grifos Nossos </w:t>
            </w:r>
            <w:r w:rsidR="00392466" w:rsidRPr="00087523">
              <w:rPr>
                <w:rFonts w:ascii="Arial" w:hAnsi="Arial" w:cs="Arial"/>
                <w:i/>
                <w:iCs/>
                <w:color w:val="000000"/>
                <w:sz w:val="20"/>
                <w:szCs w:val="20"/>
              </w:rPr>
              <w:t>–</w:t>
            </w:r>
          </w:p>
          <w:p w:rsidR="00392466" w:rsidRPr="00087523" w:rsidRDefault="00392466" w:rsidP="000274E8">
            <w:pPr>
              <w:autoSpaceDE w:val="0"/>
              <w:autoSpaceDN w:val="0"/>
              <w:adjustRightInd w:val="0"/>
              <w:jc w:val="both"/>
              <w:rPr>
                <w:rFonts w:ascii="Arial" w:hAnsi="Arial" w:cs="Arial"/>
                <w:i/>
                <w:iCs/>
                <w:color w:val="000000"/>
                <w:sz w:val="20"/>
                <w:szCs w:val="20"/>
              </w:rPr>
            </w:pPr>
          </w:p>
          <w:p w:rsidR="00CC110D" w:rsidRPr="00087523" w:rsidRDefault="00CC110D" w:rsidP="003C78E5">
            <w:pPr>
              <w:autoSpaceDE w:val="0"/>
              <w:autoSpaceDN w:val="0"/>
              <w:adjustRightInd w:val="0"/>
              <w:ind w:left="708"/>
              <w:jc w:val="center"/>
              <w:rPr>
                <w:rFonts w:ascii="Arial" w:hAnsi="Arial" w:cs="Arial"/>
                <w:i/>
                <w:iCs/>
                <w:color w:val="000000"/>
                <w:sz w:val="20"/>
                <w:szCs w:val="20"/>
              </w:rPr>
            </w:pPr>
            <w:r w:rsidRPr="00087523">
              <w:rPr>
                <w:rFonts w:ascii="Arial" w:hAnsi="Arial" w:cs="Arial"/>
                <w:i/>
                <w:iCs/>
                <w:color w:val="000000"/>
                <w:sz w:val="20"/>
                <w:szCs w:val="20"/>
              </w:rPr>
              <w:t>“</w:t>
            </w:r>
            <w:r w:rsidR="000274E8" w:rsidRPr="00087523">
              <w:rPr>
                <w:rFonts w:ascii="Arial" w:hAnsi="Arial" w:cs="Arial"/>
                <w:i/>
                <w:iCs/>
                <w:color w:val="000000"/>
                <w:sz w:val="20"/>
                <w:szCs w:val="20"/>
              </w:rPr>
              <w:t xml:space="preserve">EDITAL DE PREGÃO ELETRÔNICO SC nº 03/2018 PROCESSO SC </w:t>
            </w:r>
            <w:proofErr w:type="spellStart"/>
            <w:r w:rsidR="000274E8" w:rsidRPr="00087523">
              <w:rPr>
                <w:rFonts w:ascii="Arial" w:hAnsi="Arial" w:cs="Arial"/>
                <w:i/>
                <w:iCs/>
                <w:color w:val="000000"/>
                <w:sz w:val="20"/>
                <w:szCs w:val="20"/>
              </w:rPr>
              <w:t>n.°</w:t>
            </w:r>
            <w:proofErr w:type="spellEnd"/>
            <w:r w:rsidRPr="00087523">
              <w:rPr>
                <w:rFonts w:ascii="Arial" w:hAnsi="Arial" w:cs="Arial"/>
                <w:i/>
                <w:iCs/>
                <w:color w:val="000000"/>
                <w:sz w:val="20"/>
                <w:szCs w:val="20"/>
              </w:rPr>
              <w:t xml:space="preserve"> </w:t>
            </w:r>
            <w:r w:rsidR="000274E8" w:rsidRPr="00087523">
              <w:rPr>
                <w:rFonts w:ascii="Arial" w:hAnsi="Arial" w:cs="Arial"/>
                <w:i/>
                <w:iCs/>
                <w:color w:val="000000"/>
                <w:sz w:val="20"/>
                <w:szCs w:val="20"/>
              </w:rPr>
              <w:t>1357905/2017</w:t>
            </w:r>
          </w:p>
          <w:p w:rsidR="00CC110D" w:rsidRPr="00087523" w:rsidRDefault="000274E8" w:rsidP="003C78E5">
            <w:pPr>
              <w:autoSpaceDE w:val="0"/>
              <w:autoSpaceDN w:val="0"/>
              <w:adjustRightInd w:val="0"/>
              <w:ind w:left="708"/>
              <w:jc w:val="center"/>
              <w:rPr>
                <w:rFonts w:ascii="Arial" w:hAnsi="Arial" w:cs="Arial"/>
                <w:i/>
                <w:iCs/>
                <w:color w:val="000000"/>
                <w:sz w:val="20"/>
                <w:szCs w:val="20"/>
              </w:rPr>
            </w:pPr>
            <w:r w:rsidRPr="00087523">
              <w:rPr>
                <w:rFonts w:ascii="Arial" w:hAnsi="Arial" w:cs="Arial"/>
                <w:i/>
                <w:iCs/>
                <w:color w:val="000000"/>
                <w:sz w:val="20"/>
                <w:szCs w:val="20"/>
              </w:rPr>
              <w:t>OFERTA DE COMPRA N°120102000012018OC00004</w:t>
            </w:r>
          </w:p>
          <w:p w:rsidR="00CC110D" w:rsidRPr="00087523" w:rsidRDefault="000274E8" w:rsidP="003C78E5">
            <w:pPr>
              <w:autoSpaceDE w:val="0"/>
              <w:autoSpaceDN w:val="0"/>
              <w:adjustRightInd w:val="0"/>
              <w:ind w:left="708"/>
              <w:jc w:val="center"/>
              <w:rPr>
                <w:rFonts w:ascii="Arial" w:hAnsi="Arial" w:cs="Arial"/>
                <w:i/>
                <w:iCs/>
                <w:color w:val="000000"/>
                <w:sz w:val="20"/>
                <w:szCs w:val="20"/>
              </w:rPr>
            </w:pPr>
            <w:r w:rsidRPr="00087523">
              <w:rPr>
                <w:rFonts w:ascii="Arial" w:hAnsi="Arial" w:cs="Arial"/>
                <w:i/>
                <w:iCs/>
                <w:color w:val="000000"/>
                <w:sz w:val="20"/>
                <w:szCs w:val="20"/>
              </w:rPr>
              <w:t>ENDEREÇO ELETRÔNICO:</w:t>
            </w:r>
            <w:r w:rsidR="00CC110D" w:rsidRPr="00087523">
              <w:rPr>
                <w:rFonts w:ascii="Arial" w:hAnsi="Arial" w:cs="Arial"/>
                <w:i/>
                <w:iCs/>
                <w:color w:val="000000"/>
                <w:sz w:val="20"/>
                <w:szCs w:val="20"/>
              </w:rPr>
              <w:t xml:space="preserve"> </w:t>
            </w:r>
            <w:hyperlink r:id="rId9" w:history="1">
              <w:r w:rsidR="00CC110D" w:rsidRPr="00087523">
                <w:rPr>
                  <w:rStyle w:val="Hyperlink"/>
                  <w:rFonts w:ascii="Arial" w:hAnsi="Arial" w:cs="Arial"/>
                  <w:i/>
                  <w:iCs/>
                  <w:sz w:val="20"/>
                  <w:szCs w:val="20"/>
                </w:rPr>
                <w:t>www.bec.sp.gov.br</w:t>
              </w:r>
            </w:hyperlink>
          </w:p>
          <w:p w:rsidR="00CC110D" w:rsidRPr="00087523" w:rsidRDefault="000274E8" w:rsidP="003C78E5">
            <w:pPr>
              <w:autoSpaceDE w:val="0"/>
              <w:autoSpaceDN w:val="0"/>
              <w:adjustRightInd w:val="0"/>
              <w:ind w:left="708"/>
              <w:jc w:val="center"/>
              <w:rPr>
                <w:rFonts w:ascii="Arial" w:hAnsi="Arial" w:cs="Arial"/>
                <w:i/>
                <w:iCs/>
                <w:color w:val="000000"/>
                <w:sz w:val="20"/>
                <w:szCs w:val="20"/>
              </w:rPr>
            </w:pPr>
            <w:r w:rsidRPr="00087523">
              <w:rPr>
                <w:rFonts w:ascii="Arial" w:hAnsi="Arial" w:cs="Arial"/>
                <w:i/>
                <w:iCs/>
                <w:color w:val="000000"/>
                <w:sz w:val="20"/>
                <w:szCs w:val="20"/>
              </w:rPr>
              <w:t>DATA DO INÍCIO DO PRAZO PARA ENVIO DA</w:t>
            </w:r>
            <w:r w:rsidR="00CC110D" w:rsidRPr="00087523">
              <w:rPr>
                <w:rFonts w:ascii="Arial" w:hAnsi="Arial" w:cs="Arial"/>
                <w:i/>
                <w:iCs/>
                <w:color w:val="000000"/>
                <w:sz w:val="20"/>
                <w:szCs w:val="20"/>
              </w:rPr>
              <w:t xml:space="preserve"> </w:t>
            </w:r>
            <w:r w:rsidRPr="00087523">
              <w:rPr>
                <w:rFonts w:ascii="Arial" w:hAnsi="Arial" w:cs="Arial"/>
                <w:i/>
                <w:iCs/>
                <w:color w:val="000000"/>
                <w:sz w:val="20"/>
                <w:szCs w:val="20"/>
              </w:rPr>
              <w:t>PROPOSTA ELETRÔNICA: 30/01/2018</w:t>
            </w:r>
          </w:p>
          <w:p w:rsidR="000274E8" w:rsidRPr="00087523" w:rsidRDefault="000274E8" w:rsidP="003C78E5">
            <w:pPr>
              <w:autoSpaceDE w:val="0"/>
              <w:autoSpaceDN w:val="0"/>
              <w:adjustRightInd w:val="0"/>
              <w:ind w:left="708"/>
              <w:jc w:val="center"/>
              <w:rPr>
                <w:rFonts w:ascii="Arial" w:hAnsi="Arial" w:cs="Arial"/>
                <w:i/>
                <w:iCs/>
                <w:color w:val="000000"/>
                <w:sz w:val="20"/>
                <w:szCs w:val="20"/>
              </w:rPr>
            </w:pPr>
            <w:r w:rsidRPr="00087523">
              <w:rPr>
                <w:rFonts w:ascii="Arial" w:hAnsi="Arial" w:cs="Arial"/>
                <w:i/>
                <w:iCs/>
                <w:color w:val="000000"/>
                <w:sz w:val="20"/>
                <w:szCs w:val="20"/>
              </w:rPr>
              <w:t>DATA E HORA DA ABERTURA</w:t>
            </w:r>
            <w:r w:rsidR="00CC110D" w:rsidRPr="00087523">
              <w:rPr>
                <w:rFonts w:ascii="Arial" w:hAnsi="Arial" w:cs="Arial"/>
                <w:i/>
                <w:iCs/>
                <w:color w:val="000000"/>
                <w:sz w:val="20"/>
                <w:szCs w:val="20"/>
              </w:rPr>
              <w:t xml:space="preserve"> </w:t>
            </w:r>
            <w:r w:rsidRPr="00087523">
              <w:rPr>
                <w:rFonts w:ascii="Arial" w:hAnsi="Arial" w:cs="Arial"/>
                <w:i/>
                <w:iCs/>
                <w:color w:val="000000"/>
                <w:sz w:val="20"/>
                <w:szCs w:val="20"/>
              </w:rPr>
              <w:t>DA SESSÃO PÚBLICA: 19/02/2018 às 09h30</w:t>
            </w:r>
          </w:p>
          <w:p w:rsidR="00CC110D" w:rsidRPr="00087523" w:rsidRDefault="00CC110D" w:rsidP="00CC110D">
            <w:pPr>
              <w:autoSpaceDE w:val="0"/>
              <w:autoSpaceDN w:val="0"/>
              <w:adjustRightInd w:val="0"/>
              <w:ind w:left="708"/>
              <w:jc w:val="both"/>
              <w:rPr>
                <w:rFonts w:ascii="Arial" w:hAnsi="Arial" w:cs="Arial"/>
                <w:i/>
                <w:iCs/>
                <w:color w:val="000000"/>
                <w:sz w:val="20"/>
                <w:szCs w:val="20"/>
              </w:rPr>
            </w:pPr>
          </w:p>
          <w:p w:rsidR="000274E8" w:rsidRPr="00087523" w:rsidRDefault="000274E8" w:rsidP="00CC110D">
            <w:pPr>
              <w:autoSpaceDE w:val="0"/>
              <w:autoSpaceDN w:val="0"/>
              <w:adjustRightInd w:val="0"/>
              <w:ind w:left="708"/>
              <w:jc w:val="both"/>
              <w:rPr>
                <w:rFonts w:ascii="Arial" w:hAnsi="Arial" w:cs="Arial"/>
                <w:i/>
                <w:iCs/>
                <w:color w:val="000000"/>
                <w:sz w:val="20"/>
                <w:szCs w:val="20"/>
              </w:rPr>
            </w:pPr>
            <w:r w:rsidRPr="00087523">
              <w:rPr>
                <w:rFonts w:ascii="Arial" w:hAnsi="Arial" w:cs="Arial"/>
                <w:i/>
                <w:iCs/>
                <w:color w:val="000000"/>
                <w:sz w:val="20"/>
                <w:szCs w:val="20"/>
              </w:rPr>
              <w:t>A SECRETARIA DA CULTURA DO ESTADO DE SÃO PAULO, por</w:t>
            </w:r>
            <w:r w:rsidR="00CC110D" w:rsidRPr="00087523">
              <w:rPr>
                <w:rFonts w:ascii="Arial" w:hAnsi="Arial" w:cs="Arial"/>
                <w:i/>
                <w:iCs/>
                <w:color w:val="000000"/>
                <w:sz w:val="20"/>
                <w:szCs w:val="20"/>
              </w:rPr>
              <w:t xml:space="preserve"> </w:t>
            </w:r>
            <w:r w:rsidRPr="00087523">
              <w:rPr>
                <w:rFonts w:ascii="Arial" w:hAnsi="Arial" w:cs="Arial"/>
                <w:i/>
                <w:iCs/>
                <w:color w:val="000000"/>
                <w:sz w:val="20"/>
                <w:szCs w:val="20"/>
              </w:rPr>
              <w:t>intermédio do Chefe de Gabinete o Sr. ALESSANDRO SOARES, RG</w:t>
            </w:r>
            <w:r w:rsidR="00CC110D" w:rsidRPr="00087523">
              <w:rPr>
                <w:rFonts w:ascii="Arial" w:hAnsi="Arial" w:cs="Arial"/>
                <w:i/>
                <w:iCs/>
                <w:color w:val="000000"/>
                <w:sz w:val="20"/>
                <w:szCs w:val="20"/>
              </w:rPr>
              <w:t xml:space="preserve"> </w:t>
            </w:r>
            <w:r w:rsidRPr="00087523">
              <w:rPr>
                <w:rFonts w:ascii="Arial" w:hAnsi="Arial" w:cs="Arial"/>
                <w:i/>
                <w:iCs/>
                <w:color w:val="000000"/>
                <w:sz w:val="20"/>
                <w:szCs w:val="20"/>
              </w:rPr>
              <w:t>nº 23.351.028-X e CPF nº 248.979.188-55, usando a competência</w:t>
            </w:r>
            <w:r w:rsidR="00CC110D" w:rsidRPr="00087523">
              <w:rPr>
                <w:rFonts w:ascii="Arial" w:hAnsi="Arial" w:cs="Arial"/>
                <w:i/>
                <w:iCs/>
                <w:color w:val="000000"/>
                <w:sz w:val="20"/>
                <w:szCs w:val="20"/>
              </w:rPr>
              <w:t xml:space="preserve"> </w:t>
            </w:r>
            <w:r w:rsidRPr="00087523">
              <w:rPr>
                <w:rFonts w:ascii="Arial" w:hAnsi="Arial" w:cs="Arial"/>
                <w:i/>
                <w:iCs/>
                <w:color w:val="000000"/>
                <w:sz w:val="20"/>
                <w:szCs w:val="20"/>
              </w:rPr>
              <w:t>delegada pelos artigos 3° e 7°, inciso I, do Decreto Estadual n°</w:t>
            </w:r>
            <w:r w:rsidR="00CC110D" w:rsidRPr="00087523">
              <w:rPr>
                <w:rFonts w:ascii="Arial" w:hAnsi="Arial" w:cs="Arial"/>
                <w:i/>
                <w:iCs/>
                <w:color w:val="000000"/>
                <w:sz w:val="20"/>
                <w:szCs w:val="20"/>
              </w:rPr>
              <w:t xml:space="preserve"> </w:t>
            </w:r>
            <w:r w:rsidRPr="00087523">
              <w:rPr>
                <w:rFonts w:ascii="Arial" w:hAnsi="Arial" w:cs="Arial"/>
                <w:i/>
                <w:iCs/>
                <w:color w:val="000000"/>
                <w:sz w:val="20"/>
                <w:szCs w:val="20"/>
              </w:rPr>
              <w:t>47.297, de 06 de novembro de 2002, torna público que se acha</w:t>
            </w:r>
            <w:r w:rsidR="00CC110D" w:rsidRPr="00087523">
              <w:rPr>
                <w:rFonts w:ascii="Arial" w:hAnsi="Arial" w:cs="Arial"/>
                <w:i/>
                <w:iCs/>
                <w:color w:val="000000"/>
                <w:sz w:val="20"/>
                <w:szCs w:val="20"/>
              </w:rPr>
              <w:t xml:space="preserve"> </w:t>
            </w:r>
            <w:r w:rsidRPr="00087523">
              <w:rPr>
                <w:rFonts w:ascii="Arial" w:hAnsi="Arial" w:cs="Arial"/>
                <w:i/>
                <w:iCs/>
                <w:color w:val="000000"/>
                <w:sz w:val="20"/>
                <w:szCs w:val="20"/>
              </w:rPr>
              <w:t>aberta, nesta unidade, situada a Rua Mauá, nº 51, Santa Ifigênia,</w:t>
            </w:r>
            <w:r w:rsidR="00CC110D" w:rsidRPr="00087523">
              <w:rPr>
                <w:rFonts w:ascii="Arial" w:hAnsi="Arial" w:cs="Arial"/>
                <w:i/>
                <w:iCs/>
                <w:color w:val="000000"/>
                <w:sz w:val="20"/>
                <w:szCs w:val="20"/>
              </w:rPr>
              <w:t xml:space="preserve"> </w:t>
            </w:r>
            <w:r w:rsidRPr="00087523">
              <w:rPr>
                <w:rFonts w:ascii="Arial" w:hAnsi="Arial" w:cs="Arial"/>
                <w:i/>
                <w:iCs/>
                <w:color w:val="000000"/>
                <w:sz w:val="20"/>
                <w:szCs w:val="20"/>
              </w:rPr>
              <w:t>São Paulo, licitação na modalidade PREGÃO, a ser realizada por</w:t>
            </w:r>
            <w:r w:rsidR="00CC110D" w:rsidRPr="00087523">
              <w:rPr>
                <w:rFonts w:ascii="Arial" w:hAnsi="Arial" w:cs="Arial"/>
                <w:i/>
                <w:iCs/>
                <w:color w:val="000000"/>
                <w:sz w:val="20"/>
                <w:szCs w:val="20"/>
              </w:rPr>
              <w:t xml:space="preserve"> </w:t>
            </w:r>
            <w:r w:rsidRPr="00087523">
              <w:rPr>
                <w:rFonts w:ascii="Arial" w:hAnsi="Arial" w:cs="Arial"/>
                <w:i/>
                <w:iCs/>
                <w:color w:val="000000"/>
                <w:sz w:val="20"/>
                <w:szCs w:val="20"/>
              </w:rPr>
              <w:t>intermédio do sistema eletrônico de contratações denominado</w:t>
            </w:r>
            <w:r w:rsidR="00CC110D" w:rsidRPr="00087523">
              <w:rPr>
                <w:rFonts w:ascii="Arial" w:hAnsi="Arial" w:cs="Arial"/>
                <w:i/>
                <w:iCs/>
                <w:color w:val="000000"/>
                <w:sz w:val="20"/>
                <w:szCs w:val="20"/>
              </w:rPr>
              <w:t xml:space="preserve"> </w:t>
            </w:r>
            <w:r w:rsidRPr="00087523">
              <w:rPr>
                <w:rFonts w:ascii="Arial" w:hAnsi="Arial" w:cs="Arial"/>
                <w:i/>
                <w:iCs/>
                <w:color w:val="000000"/>
                <w:sz w:val="20"/>
                <w:szCs w:val="20"/>
              </w:rPr>
              <w:t>“Bolsa Eletrônica de Compras do Governo do Estado de São Paulo</w:t>
            </w:r>
            <w:r w:rsidR="00CC110D" w:rsidRPr="00087523">
              <w:rPr>
                <w:rFonts w:ascii="Arial" w:hAnsi="Arial" w:cs="Arial"/>
                <w:i/>
                <w:iCs/>
                <w:color w:val="000000"/>
                <w:sz w:val="20"/>
                <w:szCs w:val="20"/>
              </w:rPr>
              <w:t xml:space="preserve"> </w:t>
            </w:r>
            <w:r w:rsidRPr="00087523">
              <w:rPr>
                <w:rFonts w:ascii="Arial" w:hAnsi="Arial" w:cs="Arial"/>
                <w:i/>
                <w:iCs/>
                <w:color w:val="000000"/>
                <w:sz w:val="20"/>
                <w:szCs w:val="20"/>
              </w:rPr>
              <w:t>– Sistema BEC/SP”, com utilização de recursos de tecnologia da</w:t>
            </w:r>
            <w:r w:rsidR="00CC110D" w:rsidRPr="00087523">
              <w:rPr>
                <w:rFonts w:ascii="Arial" w:hAnsi="Arial" w:cs="Arial"/>
                <w:i/>
                <w:iCs/>
                <w:color w:val="000000"/>
                <w:sz w:val="20"/>
                <w:szCs w:val="20"/>
              </w:rPr>
              <w:t xml:space="preserve"> </w:t>
            </w:r>
            <w:r w:rsidRPr="00087523">
              <w:rPr>
                <w:rFonts w:ascii="Arial" w:hAnsi="Arial" w:cs="Arial"/>
                <w:i/>
                <w:iCs/>
                <w:color w:val="000000"/>
                <w:sz w:val="20"/>
                <w:szCs w:val="20"/>
              </w:rPr>
              <w:t>informação, denominada PREGÃO ELETRÔNICO, a ser realizada</w:t>
            </w:r>
            <w:r w:rsidR="00CC110D" w:rsidRPr="00087523">
              <w:rPr>
                <w:rFonts w:ascii="Arial" w:hAnsi="Arial" w:cs="Arial"/>
                <w:i/>
                <w:iCs/>
                <w:color w:val="000000"/>
                <w:sz w:val="20"/>
                <w:szCs w:val="20"/>
              </w:rPr>
              <w:t xml:space="preserve"> </w:t>
            </w:r>
            <w:r w:rsidRPr="00087523">
              <w:rPr>
                <w:rFonts w:ascii="Arial" w:hAnsi="Arial" w:cs="Arial"/>
                <w:i/>
                <w:iCs/>
                <w:color w:val="000000"/>
                <w:sz w:val="20"/>
                <w:szCs w:val="20"/>
              </w:rPr>
              <w:t>por intermédio do sistema eletrônico de contratações</w:t>
            </w:r>
            <w:r w:rsidR="00CC110D" w:rsidRPr="00087523">
              <w:rPr>
                <w:rFonts w:ascii="Arial" w:hAnsi="Arial" w:cs="Arial"/>
                <w:i/>
                <w:iCs/>
                <w:color w:val="000000"/>
                <w:sz w:val="20"/>
                <w:szCs w:val="20"/>
              </w:rPr>
              <w:t xml:space="preserve"> </w:t>
            </w:r>
            <w:r w:rsidRPr="00087523">
              <w:rPr>
                <w:rFonts w:ascii="Arial" w:hAnsi="Arial" w:cs="Arial"/>
                <w:i/>
                <w:iCs/>
                <w:color w:val="000000"/>
                <w:sz w:val="20"/>
                <w:szCs w:val="20"/>
              </w:rPr>
              <w:t>denominado “Bolsa Eletrônica de Compras do Governo do Estado</w:t>
            </w:r>
            <w:r w:rsidR="00CC110D" w:rsidRPr="00087523">
              <w:rPr>
                <w:rFonts w:ascii="Arial" w:hAnsi="Arial" w:cs="Arial"/>
                <w:i/>
                <w:iCs/>
                <w:color w:val="000000"/>
                <w:sz w:val="20"/>
                <w:szCs w:val="20"/>
              </w:rPr>
              <w:t xml:space="preserve"> </w:t>
            </w:r>
            <w:r w:rsidRPr="00087523">
              <w:rPr>
                <w:rFonts w:ascii="Arial" w:hAnsi="Arial" w:cs="Arial"/>
                <w:i/>
                <w:iCs/>
                <w:color w:val="000000"/>
                <w:sz w:val="20"/>
                <w:szCs w:val="20"/>
              </w:rPr>
              <w:t>de São Paulo – Sistema BEC/SP”, com utilização de recursos de</w:t>
            </w:r>
            <w:r w:rsidR="00CC110D" w:rsidRPr="00087523">
              <w:rPr>
                <w:rFonts w:ascii="Arial" w:hAnsi="Arial" w:cs="Arial"/>
                <w:i/>
                <w:iCs/>
                <w:color w:val="000000"/>
                <w:sz w:val="20"/>
                <w:szCs w:val="20"/>
              </w:rPr>
              <w:t xml:space="preserve"> </w:t>
            </w:r>
            <w:r w:rsidRPr="00087523">
              <w:rPr>
                <w:rFonts w:ascii="Arial" w:hAnsi="Arial" w:cs="Arial"/>
                <w:i/>
                <w:iCs/>
                <w:color w:val="000000"/>
                <w:sz w:val="20"/>
                <w:szCs w:val="20"/>
              </w:rPr>
              <w:t xml:space="preserve">tecnologia da informação, denominada </w:t>
            </w:r>
            <w:r w:rsidRPr="00087523">
              <w:rPr>
                <w:rFonts w:ascii="Arial" w:hAnsi="Arial" w:cs="Arial"/>
                <w:b/>
                <w:bCs/>
                <w:i/>
                <w:iCs/>
                <w:color w:val="000000"/>
                <w:sz w:val="20"/>
                <w:szCs w:val="20"/>
              </w:rPr>
              <w:t>PREGÃO ELETRÔNICO, do</w:t>
            </w:r>
            <w:r w:rsidR="00CC110D" w:rsidRPr="00087523">
              <w:rPr>
                <w:rFonts w:ascii="Arial" w:hAnsi="Arial" w:cs="Arial"/>
                <w:b/>
                <w:bCs/>
                <w:i/>
                <w:iCs/>
                <w:color w:val="000000"/>
                <w:sz w:val="20"/>
                <w:szCs w:val="20"/>
              </w:rPr>
              <w:t xml:space="preserve"> </w:t>
            </w:r>
            <w:r w:rsidRPr="00087523">
              <w:rPr>
                <w:rFonts w:ascii="Arial" w:hAnsi="Arial" w:cs="Arial"/>
                <w:b/>
                <w:bCs/>
                <w:i/>
                <w:iCs/>
                <w:color w:val="000000"/>
                <w:sz w:val="20"/>
                <w:szCs w:val="20"/>
              </w:rPr>
              <w:t>tipo MENOR PREÇO, objetivando a PRESTAÇÃO DE SERVIÇOS DE</w:t>
            </w:r>
            <w:r w:rsidR="00CC110D" w:rsidRPr="00087523">
              <w:rPr>
                <w:rFonts w:ascii="Arial" w:hAnsi="Arial" w:cs="Arial"/>
                <w:b/>
                <w:bCs/>
                <w:i/>
                <w:iCs/>
                <w:color w:val="000000"/>
                <w:sz w:val="20"/>
                <w:szCs w:val="20"/>
              </w:rPr>
              <w:t xml:space="preserve"> </w:t>
            </w:r>
            <w:r w:rsidRPr="00087523">
              <w:rPr>
                <w:rFonts w:ascii="Arial" w:hAnsi="Arial" w:cs="Arial"/>
                <w:b/>
                <w:bCs/>
                <w:i/>
                <w:iCs/>
                <w:color w:val="000000"/>
                <w:sz w:val="20"/>
                <w:szCs w:val="20"/>
              </w:rPr>
              <w:t>INTERMEDIAÇÃO E AGENCIAMENTO DE TRANSPORTE DE</w:t>
            </w:r>
            <w:r w:rsidR="00CC110D" w:rsidRPr="00087523">
              <w:rPr>
                <w:rFonts w:ascii="Arial" w:hAnsi="Arial" w:cs="Arial"/>
                <w:b/>
                <w:bCs/>
                <w:i/>
                <w:iCs/>
                <w:color w:val="000000"/>
                <w:sz w:val="20"/>
                <w:szCs w:val="20"/>
              </w:rPr>
              <w:t xml:space="preserve"> </w:t>
            </w:r>
            <w:r w:rsidRPr="00087523">
              <w:rPr>
                <w:rFonts w:ascii="Arial" w:hAnsi="Arial" w:cs="Arial"/>
                <w:b/>
                <w:bCs/>
                <w:i/>
                <w:iCs/>
                <w:color w:val="000000"/>
                <w:sz w:val="20"/>
                <w:szCs w:val="20"/>
              </w:rPr>
              <w:t>PASSAGEIROS, VIA APLICATIVO PARA SMARTPHONE E</w:t>
            </w:r>
            <w:r w:rsidR="00CC110D" w:rsidRPr="00087523">
              <w:rPr>
                <w:rFonts w:ascii="Arial" w:hAnsi="Arial" w:cs="Arial"/>
                <w:b/>
                <w:bCs/>
                <w:i/>
                <w:iCs/>
                <w:color w:val="000000"/>
                <w:sz w:val="20"/>
                <w:szCs w:val="20"/>
              </w:rPr>
              <w:t xml:space="preserve"> </w:t>
            </w:r>
            <w:r w:rsidRPr="00087523">
              <w:rPr>
                <w:rFonts w:ascii="Arial" w:hAnsi="Arial" w:cs="Arial"/>
                <w:b/>
                <w:bCs/>
                <w:i/>
                <w:iCs/>
                <w:color w:val="000000"/>
                <w:sz w:val="20"/>
                <w:szCs w:val="20"/>
              </w:rPr>
              <w:t xml:space="preserve">PLATAFORMA WEB </w:t>
            </w:r>
            <w:r w:rsidRPr="00087523">
              <w:rPr>
                <w:rFonts w:ascii="Arial" w:hAnsi="Arial" w:cs="Arial"/>
                <w:i/>
                <w:iCs/>
                <w:color w:val="000000"/>
                <w:sz w:val="20"/>
                <w:szCs w:val="20"/>
              </w:rPr>
              <w:t>sob o regime de empreitada por preço</w:t>
            </w:r>
            <w:r w:rsidR="00CC110D" w:rsidRPr="00087523">
              <w:rPr>
                <w:rFonts w:ascii="Arial" w:hAnsi="Arial" w:cs="Arial"/>
                <w:i/>
                <w:iCs/>
                <w:color w:val="000000"/>
                <w:sz w:val="20"/>
                <w:szCs w:val="20"/>
              </w:rPr>
              <w:t xml:space="preserve"> </w:t>
            </w:r>
            <w:r w:rsidRPr="00087523">
              <w:rPr>
                <w:rFonts w:ascii="Arial" w:hAnsi="Arial" w:cs="Arial"/>
                <w:i/>
                <w:iCs/>
                <w:color w:val="000000"/>
                <w:sz w:val="20"/>
                <w:szCs w:val="20"/>
              </w:rPr>
              <w:t>unitário, que será regida pela Lei Federal nº 10.520/2002, pelo</w:t>
            </w:r>
            <w:r w:rsidR="00CC110D" w:rsidRPr="00087523">
              <w:rPr>
                <w:rFonts w:ascii="Arial" w:hAnsi="Arial" w:cs="Arial"/>
                <w:i/>
                <w:iCs/>
                <w:color w:val="000000"/>
                <w:sz w:val="20"/>
                <w:szCs w:val="20"/>
              </w:rPr>
              <w:t xml:space="preserve"> </w:t>
            </w:r>
            <w:r w:rsidRPr="00087523">
              <w:rPr>
                <w:rFonts w:ascii="Arial" w:hAnsi="Arial" w:cs="Arial"/>
                <w:i/>
                <w:iCs/>
                <w:color w:val="000000"/>
                <w:sz w:val="20"/>
                <w:szCs w:val="20"/>
              </w:rPr>
              <w:t>Decreto Estadual n° 49.722/2005 e pelo regulamento anexo à</w:t>
            </w:r>
            <w:r w:rsidR="00CC110D" w:rsidRPr="00087523">
              <w:rPr>
                <w:rFonts w:ascii="Arial" w:hAnsi="Arial" w:cs="Arial"/>
                <w:i/>
                <w:iCs/>
                <w:color w:val="000000"/>
                <w:sz w:val="20"/>
                <w:szCs w:val="20"/>
              </w:rPr>
              <w:t xml:space="preserve"> </w:t>
            </w:r>
            <w:r w:rsidRPr="00087523">
              <w:rPr>
                <w:rFonts w:ascii="Arial" w:hAnsi="Arial" w:cs="Arial"/>
                <w:i/>
                <w:iCs/>
                <w:color w:val="000000"/>
                <w:sz w:val="20"/>
                <w:szCs w:val="20"/>
              </w:rPr>
              <w:t>Resolução CC-27, de 25 de maio de 2006, aplicando-se,</w:t>
            </w:r>
            <w:r w:rsidR="00CC110D" w:rsidRPr="00087523">
              <w:rPr>
                <w:rFonts w:ascii="Arial" w:hAnsi="Arial" w:cs="Arial"/>
                <w:i/>
                <w:iCs/>
                <w:color w:val="000000"/>
                <w:sz w:val="20"/>
                <w:szCs w:val="20"/>
              </w:rPr>
              <w:t xml:space="preserve"> </w:t>
            </w:r>
            <w:r w:rsidRPr="00087523">
              <w:rPr>
                <w:rFonts w:ascii="Arial" w:hAnsi="Arial" w:cs="Arial"/>
                <w:i/>
                <w:iCs/>
                <w:color w:val="000000"/>
                <w:sz w:val="20"/>
                <w:szCs w:val="20"/>
              </w:rPr>
              <w:t>subsidiariamente, no que couberem, as disposições da Lei Federal</w:t>
            </w:r>
            <w:r w:rsidR="00CC110D" w:rsidRPr="00087523">
              <w:rPr>
                <w:rFonts w:ascii="Arial" w:hAnsi="Arial" w:cs="Arial"/>
                <w:i/>
                <w:iCs/>
                <w:color w:val="000000"/>
                <w:sz w:val="20"/>
                <w:szCs w:val="20"/>
              </w:rPr>
              <w:t xml:space="preserve"> </w:t>
            </w:r>
            <w:r w:rsidRPr="00087523">
              <w:rPr>
                <w:rFonts w:ascii="Arial" w:hAnsi="Arial" w:cs="Arial"/>
                <w:i/>
                <w:iCs/>
                <w:color w:val="000000"/>
                <w:sz w:val="20"/>
                <w:szCs w:val="20"/>
              </w:rPr>
              <w:t>nº 8.666/1993, do Decreto Estadual n° 47.297/2002, do</w:t>
            </w:r>
            <w:r w:rsidR="00CC110D" w:rsidRPr="00087523">
              <w:rPr>
                <w:rFonts w:ascii="Arial" w:hAnsi="Arial" w:cs="Arial"/>
                <w:i/>
                <w:iCs/>
                <w:color w:val="000000"/>
                <w:sz w:val="20"/>
                <w:szCs w:val="20"/>
              </w:rPr>
              <w:t xml:space="preserve"> </w:t>
            </w:r>
            <w:r w:rsidRPr="00087523">
              <w:rPr>
                <w:rFonts w:ascii="Arial" w:hAnsi="Arial" w:cs="Arial"/>
                <w:i/>
                <w:iCs/>
                <w:color w:val="000000"/>
                <w:sz w:val="20"/>
                <w:szCs w:val="20"/>
              </w:rPr>
              <w:t xml:space="preserve">regulamento anexo à Resolução </w:t>
            </w:r>
            <w:r w:rsidRPr="00087523">
              <w:rPr>
                <w:rFonts w:ascii="Arial" w:hAnsi="Arial" w:cs="Arial"/>
                <w:i/>
                <w:iCs/>
                <w:color w:val="000000"/>
                <w:sz w:val="20"/>
                <w:szCs w:val="20"/>
              </w:rPr>
              <w:lastRenderedPageBreak/>
              <w:t>CEGP-10, de 19 de novembro de</w:t>
            </w:r>
            <w:r w:rsidR="00CC110D" w:rsidRPr="00087523">
              <w:rPr>
                <w:rFonts w:ascii="Arial" w:hAnsi="Arial" w:cs="Arial"/>
                <w:i/>
                <w:iCs/>
                <w:color w:val="000000"/>
                <w:sz w:val="20"/>
                <w:szCs w:val="20"/>
              </w:rPr>
              <w:t xml:space="preserve"> </w:t>
            </w:r>
            <w:r w:rsidRPr="00087523">
              <w:rPr>
                <w:rFonts w:ascii="Arial" w:hAnsi="Arial" w:cs="Arial"/>
                <w:i/>
                <w:iCs/>
                <w:color w:val="000000"/>
                <w:sz w:val="20"/>
                <w:szCs w:val="20"/>
              </w:rPr>
              <w:t>2002, e demais normas regulamentares aplicáveis à espécie.</w:t>
            </w:r>
            <w:r w:rsidR="00CC110D" w:rsidRPr="00087523">
              <w:rPr>
                <w:rFonts w:ascii="Arial" w:hAnsi="Arial" w:cs="Arial"/>
                <w:i/>
                <w:iCs/>
                <w:color w:val="000000"/>
                <w:sz w:val="20"/>
                <w:szCs w:val="20"/>
              </w:rPr>
              <w:t xml:space="preserve">” </w:t>
            </w:r>
            <w:r w:rsidRPr="00087523">
              <w:rPr>
                <w:rFonts w:ascii="Arial" w:hAnsi="Arial" w:cs="Arial"/>
                <w:i/>
                <w:iCs/>
                <w:color w:val="000000"/>
                <w:sz w:val="20"/>
                <w:szCs w:val="20"/>
              </w:rPr>
              <w:t xml:space="preserve">- Grifos Nossos </w:t>
            </w:r>
            <w:r w:rsidR="00CC110D" w:rsidRPr="00087523">
              <w:rPr>
                <w:rFonts w:ascii="Arial" w:hAnsi="Arial" w:cs="Arial"/>
                <w:i/>
                <w:iCs/>
                <w:color w:val="000000"/>
                <w:sz w:val="20"/>
                <w:szCs w:val="20"/>
              </w:rPr>
              <w:t>–</w:t>
            </w:r>
          </w:p>
          <w:p w:rsidR="00CC110D" w:rsidRPr="00087523" w:rsidRDefault="00CC110D" w:rsidP="000274E8">
            <w:pPr>
              <w:autoSpaceDE w:val="0"/>
              <w:autoSpaceDN w:val="0"/>
              <w:adjustRightInd w:val="0"/>
              <w:jc w:val="both"/>
              <w:rPr>
                <w:rFonts w:ascii="Arial" w:hAnsi="Arial" w:cs="Arial"/>
                <w:i/>
                <w:iCs/>
                <w:color w:val="000000"/>
                <w:sz w:val="20"/>
                <w:szCs w:val="20"/>
              </w:rPr>
            </w:pPr>
          </w:p>
          <w:p w:rsidR="000274E8" w:rsidRPr="00087523" w:rsidRDefault="000274E8" w:rsidP="000274E8">
            <w:pPr>
              <w:autoSpaceDE w:val="0"/>
              <w:autoSpaceDN w:val="0"/>
              <w:adjustRightInd w:val="0"/>
              <w:jc w:val="both"/>
              <w:rPr>
                <w:rFonts w:ascii="Arial" w:hAnsi="Arial" w:cs="Arial"/>
                <w:color w:val="000000"/>
                <w:sz w:val="20"/>
                <w:szCs w:val="20"/>
              </w:rPr>
            </w:pPr>
            <w:r w:rsidRPr="00087523">
              <w:rPr>
                <w:rFonts w:ascii="Arial" w:hAnsi="Arial" w:cs="Arial"/>
                <w:color w:val="000000"/>
                <w:sz w:val="20"/>
                <w:szCs w:val="20"/>
              </w:rPr>
              <w:t>Vimos acima três, dentre vários, exemplos bem sucedidos de editais que determinaram</w:t>
            </w:r>
            <w:r w:rsidR="004E3DD9" w:rsidRPr="00087523">
              <w:rPr>
                <w:rFonts w:ascii="Arial" w:hAnsi="Arial" w:cs="Arial"/>
                <w:color w:val="000000"/>
                <w:sz w:val="20"/>
                <w:szCs w:val="20"/>
              </w:rPr>
              <w:t xml:space="preserve"> </w:t>
            </w:r>
            <w:r w:rsidRPr="00087523">
              <w:rPr>
                <w:rFonts w:ascii="Arial" w:hAnsi="Arial" w:cs="Arial"/>
                <w:color w:val="000000"/>
                <w:sz w:val="20"/>
                <w:szCs w:val="20"/>
              </w:rPr>
              <w:t>corretamente o objeto a ser licitado. Ressalte-se que em todos eles houve ampla participação</w:t>
            </w:r>
            <w:r w:rsidR="004E3DD9" w:rsidRPr="00087523">
              <w:rPr>
                <w:rFonts w:ascii="Arial" w:hAnsi="Arial" w:cs="Arial"/>
                <w:color w:val="000000"/>
                <w:sz w:val="20"/>
                <w:szCs w:val="20"/>
              </w:rPr>
              <w:t xml:space="preserve"> </w:t>
            </w:r>
            <w:r w:rsidRPr="00087523">
              <w:rPr>
                <w:rFonts w:ascii="Arial" w:hAnsi="Arial" w:cs="Arial"/>
                <w:color w:val="000000"/>
                <w:sz w:val="20"/>
                <w:szCs w:val="20"/>
              </w:rPr>
              <w:t>de interessados, quer seja</w:t>
            </w:r>
            <w:r w:rsidR="00720E29" w:rsidRPr="00087523">
              <w:rPr>
                <w:rFonts w:ascii="Arial" w:hAnsi="Arial" w:cs="Arial"/>
                <w:color w:val="000000"/>
                <w:sz w:val="20"/>
                <w:szCs w:val="20"/>
              </w:rPr>
              <w:t>m</w:t>
            </w:r>
            <w:r w:rsidRPr="00087523">
              <w:rPr>
                <w:rFonts w:ascii="Arial" w:hAnsi="Arial" w:cs="Arial"/>
                <w:color w:val="000000"/>
                <w:sz w:val="20"/>
                <w:szCs w:val="20"/>
              </w:rPr>
              <w:t xml:space="preserve"> aplicativos, cooperativas de táxis, empresas de transporte,</w:t>
            </w:r>
            <w:r w:rsidR="004E3DD9" w:rsidRPr="00087523">
              <w:rPr>
                <w:rFonts w:ascii="Arial" w:hAnsi="Arial" w:cs="Arial"/>
                <w:color w:val="000000"/>
                <w:sz w:val="20"/>
                <w:szCs w:val="20"/>
              </w:rPr>
              <w:t xml:space="preserve"> </w:t>
            </w:r>
            <w:r w:rsidRPr="00087523">
              <w:rPr>
                <w:rFonts w:ascii="Arial" w:hAnsi="Arial" w:cs="Arial"/>
                <w:color w:val="000000"/>
                <w:sz w:val="20"/>
                <w:szCs w:val="20"/>
              </w:rPr>
              <w:t>locadoras, dentre outras. As licitações, todas elas, foram finalizadas com sucesso e as</w:t>
            </w:r>
            <w:r w:rsidR="004E3DD9" w:rsidRPr="00087523">
              <w:rPr>
                <w:rFonts w:ascii="Arial" w:hAnsi="Arial" w:cs="Arial"/>
                <w:color w:val="000000"/>
                <w:sz w:val="20"/>
                <w:szCs w:val="20"/>
              </w:rPr>
              <w:t xml:space="preserve"> </w:t>
            </w:r>
            <w:r w:rsidRPr="00087523">
              <w:rPr>
                <w:rFonts w:ascii="Arial" w:hAnsi="Arial" w:cs="Arial"/>
                <w:color w:val="000000"/>
                <w:sz w:val="20"/>
                <w:szCs w:val="20"/>
              </w:rPr>
              <w:t>respectivas vencedoras hoje encontram-se prestando o serviço normalmente.</w:t>
            </w:r>
          </w:p>
          <w:p w:rsidR="00720E29" w:rsidRPr="00087523" w:rsidRDefault="00720E29" w:rsidP="000274E8">
            <w:pPr>
              <w:autoSpaceDE w:val="0"/>
              <w:autoSpaceDN w:val="0"/>
              <w:adjustRightInd w:val="0"/>
              <w:jc w:val="both"/>
              <w:rPr>
                <w:rFonts w:ascii="Arial" w:hAnsi="Arial" w:cs="Arial"/>
                <w:color w:val="000000"/>
                <w:sz w:val="20"/>
                <w:szCs w:val="20"/>
              </w:rPr>
            </w:pPr>
          </w:p>
          <w:p w:rsidR="000274E8" w:rsidRPr="00087523" w:rsidRDefault="000274E8" w:rsidP="000274E8">
            <w:pPr>
              <w:autoSpaceDE w:val="0"/>
              <w:autoSpaceDN w:val="0"/>
              <w:adjustRightInd w:val="0"/>
              <w:jc w:val="both"/>
              <w:rPr>
                <w:rFonts w:ascii="Arial" w:hAnsi="Arial" w:cs="Arial"/>
                <w:color w:val="000000"/>
                <w:sz w:val="20"/>
                <w:szCs w:val="20"/>
              </w:rPr>
            </w:pPr>
            <w:r w:rsidRPr="00087523">
              <w:rPr>
                <w:rFonts w:ascii="Arial" w:hAnsi="Arial" w:cs="Arial"/>
                <w:color w:val="000000"/>
                <w:sz w:val="20"/>
                <w:szCs w:val="20"/>
              </w:rPr>
              <w:t>Outros exemplos alhures também servem para comprovar que a definição correta do</w:t>
            </w:r>
            <w:r w:rsidR="00720E29" w:rsidRPr="00087523">
              <w:rPr>
                <w:rFonts w:ascii="Arial" w:hAnsi="Arial" w:cs="Arial"/>
                <w:color w:val="000000"/>
                <w:sz w:val="20"/>
                <w:szCs w:val="20"/>
              </w:rPr>
              <w:t xml:space="preserve"> </w:t>
            </w:r>
            <w:r w:rsidRPr="00087523">
              <w:rPr>
                <w:rFonts w:ascii="Arial" w:hAnsi="Arial" w:cs="Arial"/>
                <w:color w:val="000000"/>
                <w:sz w:val="20"/>
                <w:szCs w:val="20"/>
              </w:rPr>
              <w:t>objeto a ser licitado é a decisão mais importante para definir o sucesso da licitação. Vejamos o</w:t>
            </w:r>
            <w:r w:rsidR="00720E29" w:rsidRPr="00087523">
              <w:rPr>
                <w:rFonts w:ascii="Arial" w:hAnsi="Arial" w:cs="Arial"/>
                <w:color w:val="000000"/>
                <w:sz w:val="20"/>
                <w:szCs w:val="20"/>
              </w:rPr>
              <w:t xml:space="preserve"> </w:t>
            </w:r>
            <w:r w:rsidRPr="00087523">
              <w:rPr>
                <w:rFonts w:ascii="Arial" w:hAnsi="Arial" w:cs="Arial"/>
                <w:color w:val="000000"/>
                <w:sz w:val="20"/>
                <w:szCs w:val="20"/>
              </w:rPr>
              <w:t>caso do SERPRO, entidade pertencente à estrutura do Governo Federal, tal qual o Ministério do</w:t>
            </w:r>
            <w:r w:rsidR="00720E29" w:rsidRPr="00087523">
              <w:rPr>
                <w:rFonts w:ascii="Arial" w:hAnsi="Arial" w:cs="Arial"/>
                <w:color w:val="000000"/>
                <w:sz w:val="20"/>
                <w:szCs w:val="20"/>
              </w:rPr>
              <w:t xml:space="preserve"> </w:t>
            </w:r>
            <w:r w:rsidRPr="00087523">
              <w:rPr>
                <w:rFonts w:ascii="Arial" w:hAnsi="Arial" w:cs="Arial"/>
                <w:color w:val="000000"/>
                <w:sz w:val="20"/>
                <w:szCs w:val="20"/>
              </w:rPr>
              <w:t>Planejamento, Desenvolvimento e Gestão:</w:t>
            </w:r>
          </w:p>
          <w:p w:rsidR="00720E29" w:rsidRPr="00087523" w:rsidRDefault="00720E29" w:rsidP="000274E8">
            <w:pPr>
              <w:autoSpaceDE w:val="0"/>
              <w:autoSpaceDN w:val="0"/>
              <w:adjustRightInd w:val="0"/>
              <w:jc w:val="both"/>
              <w:rPr>
                <w:rFonts w:ascii="Arial" w:hAnsi="Arial" w:cs="Arial"/>
                <w:color w:val="000000"/>
                <w:sz w:val="20"/>
                <w:szCs w:val="20"/>
              </w:rPr>
            </w:pPr>
          </w:p>
          <w:p w:rsidR="000274E8" w:rsidRPr="00087523" w:rsidRDefault="00720E29" w:rsidP="003C78E5">
            <w:pPr>
              <w:autoSpaceDE w:val="0"/>
              <w:autoSpaceDN w:val="0"/>
              <w:adjustRightInd w:val="0"/>
              <w:ind w:left="708"/>
              <w:jc w:val="center"/>
              <w:rPr>
                <w:rFonts w:ascii="Arial" w:hAnsi="Arial" w:cs="Arial"/>
                <w:i/>
                <w:iCs/>
                <w:color w:val="000000"/>
                <w:sz w:val="20"/>
                <w:szCs w:val="20"/>
              </w:rPr>
            </w:pPr>
            <w:r w:rsidRPr="00087523">
              <w:rPr>
                <w:rFonts w:ascii="Arial" w:hAnsi="Arial" w:cs="Arial"/>
                <w:i/>
                <w:iCs/>
                <w:color w:val="000000"/>
                <w:sz w:val="20"/>
                <w:szCs w:val="20"/>
              </w:rPr>
              <w:t>“</w:t>
            </w:r>
            <w:r w:rsidR="000274E8" w:rsidRPr="00087523">
              <w:rPr>
                <w:rFonts w:ascii="Arial" w:hAnsi="Arial" w:cs="Arial"/>
                <w:i/>
                <w:iCs/>
                <w:color w:val="000000"/>
                <w:sz w:val="20"/>
                <w:szCs w:val="20"/>
              </w:rPr>
              <w:t>EDITAL DE CONVOCAÇÃO</w:t>
            </w:r>
          </w:p>
          <w:p w:rsidR="000274E8" w:rsidRPr="00087523" w:rsidRDefault="000274E8" w:rsidP="003C78E5">
            <w:pPr>
              <w:autoSpaceDE w:val="0"/>
              <w:autoSpaceDN w:val="0"/>
              <w:adjustRightInd w:val="0"/>
              <w:ind w:left="708"/>
              <w:jc w:val="center"/>
              <w:rPr>
                <w:rFonts w:ascii="Arial" w:hAnsi="Arial" w:cs="Arial"/>
                <w:i/>
                <w:iCs/>
                <w:color w:val="000000"/>
                <w:sz w:val="20"/>
                <w:szCs w:val="20"/>
              </w:rPr>
            </w:pPr>
            <w:r w:rsidRPr="00087523">
              <w:rPr>
                <w:rFonts w:ascii="Arial" w:hAnsi="Arial" w:cs="Arial"/>
                <w:i/>
                <w:iCs/>
                <w:color w:val="000000"/>
                <w:sz w:val="20"/>
                <w:szCs w:val="20"/>
              </w:rPr>
              <w:t>PREGÃO ELETRÔNICO SUPGL/SERPRO Nº 1857/2017</w:t>
            </w:r>
          </w:p>
          <w:p w:rsidR="000274E8" w:rsidRPr="00087523" w:rsidRDefault="000274E8" w:rsidP="003C78E5">
            <w:pPr>
              <w:autoSpaceDE w:val="0"/>
              <w:autoSpaceDN w:val="0"/>
              <w:adjustRightInd w:val="0"/>
              <w:ind w:left="708"/>
              <w:jc w:val="center"/>
              <w:rPr>
                <w:rFonts w:ascii="Arial" w:hAnsi="Arial" w:cs="Arial"/>
                <w:i/>
                <w:iCs/>
                <w:color w:val="000000"/>
                <w:sz w:val="20"/>
                <w:szCs w:val="20"/>
              </w:rPr>
            </w:pPr>
            <w:r w:rsidRPr="00087523">
              <w:rPr>
                <w:rFonts w:ascii="Arial" w:hAnsi="Arial" w:cs="Arial"/>
                <w:i/>
                <w:iCs/>
                <w:color w:val="000000"/>
                <w:sz w:val="20"/>
                <w:szCs w:val="20"/>
              </w:rPr>
              <w:t>PROCESSO Nº 01857–2017 REGIONAL BRASÍLIA</w:t>
            </w:r>
          </w:p>
          <w:p w:rsidR="00720E29" w:rsidRPr="00087523" w:rsidRDefault="00720E29" w:rsidP="00720E29">
            <w:pPr>
              <w:autoSpaceDE w:val="0"/>
              <w:autoSpaceDN w:val="0"/>
              <w:adjustRightInd w:val="0"/>
              <w:ind w:left="708"/>
              <w:jc w:val="both"/>
              <w:rPr>
                <w:rFonts w:ascii="Arial" w:hAnsi="Arial" w:cs="Arial"/>
                <w:i/>
                <w:iCs/>
                <w:color w:val="000000"/>
                <w:sz w:val="20"/>
                <w:szCs w:val="20"/>
              </w:rPr>
            </w:pPr>
          </w:p>
          <w:p w:rsidR="00720E29" w:rsidRPr="00087523" w:rsidRDefault="000274E8" w:rsidP="00720E29">
            <w:pPr>
              <w:autoSpaceDE w:val="0"/>
              <w:autoSpaceDN w:val="0"/>
              <w:adjustRightInd w:val="0"/>
              <w:ind w:left="708"/>
              <w:jc w:val="both"/>
              <w:rPr>
                <w:rFonts w:ascii="Arial" w:hAnsi="Arial" w:cs="Arial"/>
                <w:i/>
                <w:iCs/>
                <w:color w:val="000000"/>
                <w:sz w:val="20"/>
                <w:szCs w:val="20"/>
              </w:rPr>
            </w:pPr>
            <w:r w:rsidRPr="00087523">
              <w:rPr>
                <w:rFonts w:ascii="Arial" w:hAnsi="Arial" w:cs="Arial"/>
                <w:i/>
                <w:iCs/>
                <w:color w:val="000000"/>
                <w:sz w:val="20"/>
                <w:szCs w:val="20"/>
              </w:rPr>
              <w:t>O SERVIÇO FEDERAL DE PROCESSAMENTO DE DADOS</w:t>
            </w:r>
            <w:r w:rsidR="00720E29" w:rsidRPr="00087523">
              <w:rPr>
                <w:rFonts w:ascii="Arial" w:hAnsi="Arial" w:cs="Arial"/>
                <w:i/>
                <w:iCs/>
                <w:color w:val="000000"/>
                <w:sz w:val="20"/>
                <w:szCs w:val="20"/>
              </w:rPr>
              <w:t xml:space="preserve"> </w:t>
            </w:r>
            <w:r w:rsidRPr="00087523">
              <w:rPr>
                <w:rFonts w:ascii="Arial" w:hAnsi="Arial" w:cs="Arial"/>
                <w:i/>
                <w:iCs/>
                <w:color w:val="000000"/>
                <w:sz w:val="20"/>
                <w:szCs w:val="20"/>
              </w:rPr>
              <w:t>(SERPRO), comunica que, no horário de Brasília e na data a seguir,</w:t>
            </w:r>
            <w:r w:rsidR="00720E29" w:rsidRPr="00087523">
              <w:rPr>
                <w:rFonts w:ascii="Arial" w:hAnsi="Arial" w:cs="Arial"/>
                <w:i/>
                <w:iCs/>
                <w:color w:val="000000"/>
                <w:sz w:val="20"/>
                <w:szCs w:val="20"/>
              </w:rPr>
              <w:t xml:space="preserve"> </w:t>
            </w:r>
            <w:r w:rsidRPr="00087523">
              <w:rPr>
                <w:rFonts w:ascii="Arial" w:hAnsi="Arial" w:cs="Arial"/>
                <w:i/>
                <w:iCs/>
                <w:color w:val="000000"/>
                <w:sz w:val="20"/>
                <w:szCs w:val="20"/>
              </w:rPr>
              <w:t>no endereço www.comprasgovernamentais.gov.br, de acordo</w:t>
            </w:r>
            <w:r w:rsidR="00720E29" w:rsidRPr="00087523">
              <w:rPr>
                <w:rFonts w:ascii="Arial" w:hAnsi="Arial" w:cs="Arial"/>
                <w:i/>
                <w:iCs/>
                <w:color w:val="000000"/>
                <w:sz w:val="20"/>
                <w:szCs w:val="20"/>
              </w:rPr>
              <w:t xml:space="preserve"> </w:t>
            </w:r>
            <w:r w:rsidRPr="00087523">
              <w:rPr>
                <w:rFonts w:ascii="Arial" w:hAnsi="Arial" w:cs="Arial"/>
                <w:i/>
                <w:iCs/>
                <w:color w:val="000000"/>
                <w:sz w:val="20"/>
                <w:szCs w:val="20"/>
              </w:rPr>
              <w:t>com a Lei nº 10.520 de 17/07/2002, Lei nº Complementar 123 de</w:t>
            </w:r>
            <w:r w:rsidR="00720E29" w:rsidRPr="00087523">
              <w:rPr>
                <w:rFonts w:ascii="Arial" w:hAnsi="Arial" w:cs="Arial"/>
                <w:i/>
                <w:iCs/>
                <w:color w:val="000000"/>
                <w:sz w:val="20"/>
                <w:szCs w:val="20"/>
              </w:rPr>
              <w:t xml:space="preserve"> </w:t>
            </w:r>
            <w:r w:rsidRPr="00087523">
              <w:rPr>
                <w:rFonts w:ascii="Arial" w:hAnsi="Arial" w:cs="Arial"/>
                <w:i/>
                <w:iCs/>
                <w:color w:val="000000"/>
                <w:sz w:val="20"/>
                <w:szCs w:val="20"/>
              </w:rPr>
              <w:t>14/12/2006, Lei nº 11.488 de 15/06/2008, Decreto nº 5.450 de</w:t>
            </w:r>
            <w:r w:rsidR="00720E29" w:rsidRPr="00087523">
              <w:rPr>
                <w:rFonts w:ascii="Arial" w:hAnsi="Arial" w:cs="Arial"/>
                <w:i/>
                <w:iCs/>
                <w:color w:val="000000"/>
                <w:sz w:val="20"/>
                <w:szCs w:val="20"/>
              </w:rPr>
              <w:t xml:space="preserve"> </w:t>
            </w:r>
            <w:r w:rsidRPr="00087523">
              <w:rPr>
                <w:rFonts w:ascii="Arial" w:hAnsi="Arial" w:cs="Arial"/>
                <w:i/>
                <w:iCs/>
                <w:color w:val="000000"/>
                <w:sz w:val="20"/>
                <w:szCs w:val="20"/>
              </w:rPr>
              <w:t>31/05/2005, Decreto 8.538 de 06/10/2015, Instrução Normativa</w:t>
            </w:r>
            <w:r w:rsidR="00720E29" w:rsidRPr="00087523">
              <w:rPr>
                <w:rFonts w:ascii="Arial" w:hAnsi="Arial" w:cs="Arial"/>
                <w:i/>
                <w:iCs/>
                <w:color w:val="000000"/>
                <w:sz w:val="20"/>
                <w:szCs w:val="20"/>
              </w:rPr>
              <w:t xml:space="preserve"> </w:t>
            </w:r>
            <w:r w:rsidRPr="00087523">
              <w:rPr>
                <w:rFonts w:ascii="Arial" w:hAnsi="Arial" w:cs="Arial"/>
                <w:i/>
                <w:iCs/>
                <w:color w:val="000000"/>
                <w:sz w:val="20"/>
                <w:szCs w:val="20"/>
              </w:rPr>
              <w:t>SLTI nº 02 de 11/10/2010 e Decreto nº 3.722 de 09/01/2001, que</w:t>
            </w:r>
            <w:r w:rsidR="00720E29" w:rsidRPr="00087523">
              <w:rPr>
                <w:rFonts w:ascii="Arial" w:hAnsi="Arial" w:cs="Arial"/>
                <w:i/>
                <w:iCs/>
                <w:color w:val="000000"/>
                <w:sz w:val="20"/>
                <w:szCs w:val="20"/>
              </w:rPr>
              <w:t xml:space="preserve"> </w:t>
            </w:r>
            <w:r w:rsidRPr="00087523">
              <w:rPr>
                <w:rFonts w:ascii="Arial" w:hAnsi="Arial" w:cs="Arial"/>
                <w:i/>
                <w:iCs/>
                <w:color w:val="000000"/>
                <w:sz w:val="20"/>
                <w:szCs w:val="20"/>
              </w:rPr>
              <w:t>dispõem sobre o SISTEMA DE CADASTRAMENTO UNIFICADO DE</w:t>
            </w:r>
            <w:r w:rsidR="00720E29" w:rsidRPr="00087523">
              <w:rPr>
                <w:rFonts w:ascii="Arial" w:hAnsi="Arial" w:cs="Arial"/>
                <w:i/>
                <w:iCs/>
                <w:color w:val="000000"/>
                <w:sz w:val="20"/>
                <w:szCs w:val="20"/>
              </w:rPr>
              <w:t xml:space="preserve"> </w:t>
            </w:r>
            <w:r w:rsidRPr="00087523">
              <w:rPr>
                <w:rFonts w:ascii="Arial" w:hAnsi="Arial" w:cs="Arial"/>
                <w:i/>
                <w:iCs/>
                <w:color w:val="000000"/>
                <w:sz w:val="20"/>
                <w:szCs w:val="20"/>
              </w:rPr>
              <w:t>FORNECEDORES – SICAF e, subsidiariamente, a Lei nº 8.666 de</w:t>
            </w:r>
            <w:r w:rsidR="00720E29" w:rsidRPr="00087523">
              <w:rPr>
                <w:rFonts w:ascii="Arial" w:hAnsi="Arial" w:cs="Arial"/>
                <w:i/>
                <w:iCs/>
                <w:color w:val="000000"/>
                <w:sz w:val="20"/>
                <w:szCs w:val="20"/>
              </w:rPr>
              <w:t xml:space="preserve"> </w:t>
            </w:r>
            <w:r w:rsidRPr="00087523">
              <w:rPr>
                <w:rFonts w:ascii="Arial" w:hAnsi="Arial" w:cs="Arial"/>
                <w:i/>
                <w:iCs/>
                <w:color w:val="000000"/>
                <w:sz w:val="20"/>
                <w:szCs w:val="20"/>
              </w:rPr>
              <w:t>21/06/1993, fará realizar a licitação em epígrafe, na modalidade</w:t>
            </w:r>
            <w:r w:rsidR="00720E29" w:rsidRPr="00087523">
              <w:rPr>
                <w:rFonts w:ascii="Arial" w:hAnsi="Arial" w:cs="Arial"/>
                <w:i/>
                <w:iCs/>
                <w:color w:val="000000"/>
                <w:sz w:val="20"/>
                <w:szCs w:val="20"/>
              </w:rPr>
              <w:t xml:space="preserve"> </w:t>
            </w:r>
            <w:r w:rsidRPr="00087523">
              <w:rPr>
                <w:rFonts w:ascii="Arial" w:hAnsi="Arial" w:cs="Arial"/>
                <w:i/>
                <w:iCs/>
                <w:color w:val="000000"/>
                <w:sz w:val="20"/>
                <w:szCs w:val="20"/>
              </w:rPr>
              <w:t>de PREGÃO ELETRÔNICO, visando a execução indireta, no regime</w:t>
            </w:r>
            <w:r w:rsidR="00720E29" w:rsidRPr="00087523">
              <w:rPr>
                <w:rFonts w:ascii="Arial" w:hAnsi="Arial" w:cs="Arial"/>
                <w:i/>
                <w:iCs/>
                <w:color w:val="000000"/>
                <w:sz w:val="20"/>
                <w:szCs w:val="20"/>
              </w:rPr>
              <w:t xml:space="preserve"> </w:t>
            </w:r>
            <w:r w:rsidRPr="00087523">
              <w:rPr>
                <w:rFonts w:ascii="Arial" w:hAnsi="Arial" w:cs="Arial"/>
                <w:i/>
                <w:iCs/>
                <w:color w:val="000000"/>
                <w:sz w:val="20"/>
                <w:szCs w:val="20"/>
              </w:rPr>
              <w:t>de execução de empreitada por preço global, do tipo menor preço,</w:t>
            </w:r>
            <w:r w:rsidR="00720E29" w:rsidRPr="00087523">
              <w:rPr>
                <w:rFonts w:ascii="Arial" w:hAnsi="Arial" w:cs="Arial"/>
                <w:i/>
                <w:iCs/>
                <w:color w:val="000000"/>
                <w:sz w:val="20"/>
                <w:szCs w:val="20"/>
              </w:rPr>
              <w:t xml:space="preserve"> </w:t>
            </w:r>
            <w:r w:rsidRPr="00087523">
              <w:rPr>
                <w:rFonts w:ascii="Arial" w:hAnsi="Arial" w:cs="Arial"/>
                <w:i/>
                <w:iCs/>
                <w:color w:val="000000"/>
                <w:sz w:val="20"/>
                <w:szCs w:val="20"/>
              </w:rPr>
              <w:t>conforme descrito neste Edital e respectivos Anexos.</w:t>
            </w:r>
          </w:p>
          <w:p w:rsidR="000274E8" w:rsidRPr="00087523" w:rsidRDefault="000274E8" w:rsidP="00720E29">
            <w:pPr>
              <w:autoSpaceDE w:val="0"/>
              <w:autoSpaceDN w:val="0"/>
              <w:adjustRightInd w:val="0"/>
              <w:ind w:left="708"/>
              <w:jc w:val="both"/>
              <w:rPr>
                <w:rFonts w:ascii="Arial" w:hAnsi="Arial" w:cs="Arial"/>
                <w:i/>
                <w:iCs/>
                <w:color w:val="000000"/>
                <w:sz w:val="20"/>
                <w:szCs w:val="20"/>
              </w:rPr>
            </w:pPr>
            <w:r w:rsidRPr="00087523">
              <w:rPr>
                <w:rFonts w:ascii="Arial" w:hAnsi="Arial" w:cs="Arial"/>
                <w:i/>
                <w:iCs/>
                <w:color w:val="000000"/>
                <w:sz w:val="20"/>
                <w:szCs w:val="20"/>
              </w:rPr>
              <w:t xml:space="preserve">Às:10:00 </w:t>
            </w:r>
            <w:proofErr w:type="spellStart"/>
            <w:r w:rsidRPr="00087523">
              <w:rPr>
                <w:rFonts w:ascii="Arial" w:hAnsi="Arial" w:cs="Arial"/>
                <w:i/>
                <w:iCs/>
                <w:color w:val="000000"/>
                <w:sz w:val="20"/>
                <w:szCs w:val="20"/>
              </w:rPr>
              <w:t>Hs</w:t>
            </w:r>
            <w:proofErr w:type="spellEnd"/>
          </w:p>
          <w:p w:rsidR="000274E8" w:rsidRPr="00087523" w:rsidRDefault="000274E8" w:rsidP="00720E29">
            <w:pPr>
              <w:autoSpaceDE w:val="0"/>
              <w:autoSpaceDN w:val="0"/>
              <w:adjustRightInd w:val="0"/>
              <w:ind w:left="708"/>
              <w:jc w:val="both"/>
              <w:rPr>
                <w:rFonts w:ascii="Arial" w:hAnsi="Arial" w:cs="Arial"/>
                <w:i/>
                <w:iCs/>
                <w:color w:val="000000"/>
                <w:sz w:val="20"/>
                <w:szCs w:val="20"/>
              </w:rPr>
            </w:pPr>
            <w:r w:rsidRPr="00087523">
              <w:rPr>
                <w:rFonts w:ascii="Arial" w:hAnsi="Arial" w:cs="Arial"/>
                <w:i/>
                <w:iCs/>
                <w:color w:val="000000"/>
                <w:sz w:val="20"/>
                <w:szCs w:val="20"/>
              </w:rPr>
              <w:t>Do dia: 14/12/2017</w:t>
            </w:r>
            <w:r w:rsidR="00720E29" w:rsidRPr="00087523">
              <w:rPr>
                <w:rFonts w:ascii="Arial" w:hAnsi="Arial" w:cs="Arial"/>
                <w:i/>
                <w:iCs/>
                <w:color w:val="000000"/>
                <w:sz w:val="20"/>
                <w:szCs w:val="20"/>
              </w:rPr>
              <w:t>”</w:t>
            </w:r>
          </w:p>
          <w:p w:rsidR="003C78E5" w:rsidRPr="00087523" w:rsidRDefault="000274E8" w:rsidP="003C78E5">
            <w:pPr>
              <w:ind w:left="708"/>
              <w:jc w:val="both"/>
              <w:rPr>
                <w:rFonts w:ascii="Arial" w:hAnsi="Arial" w:cs="Arial"/>
                <w:sz w:val="20"/>
                <w:szCs w:val="20"/>
              </w:rPr>
            </w:pPr>
            <w:r w:rsidRPr="00087523">
              <w:rPr>
                <w:rFonts w:ascii="Arial" w:hAnsi="Arial" w:cs="Arial"/>
                <w:i/>
                <w:iCs/>
                <w:color w:val="000000"/>
                <w:sz w:val="20"/>
                <w:szCs w:val="20"/>
              </w:rPr>
              <w:t>No endereço:</w:t>
            </w:r>
            <w:r w:rsidR="00720E29" w:rsidRPr="00087523">
              <w:rPr>
                <w:rFonts w:ascii="Arial" w:hAnsi="Arial" w:cs="Arial"/>
                <w:i/>
                <w:iCs/>
                <w:color w:val="000000"/>
                <w:sz w:val="20"/>
                <w:szCs w:val="20"/>
              </w:rPr>
              <w:t xml:space="preserve"> </w:t>
            </w:r>
            <w:hyperlink r:id="rId10" w:history="1">
              <w:r w:rsidR="003C78E5" w:rsidRPr="00087523">
                <w:rPr>
                  <w:rStyle w:val="Hyperlink"/>
                  <w:rFonts w:ascii="Arial" w:hAnsi="Arial" w:cs="Arial"/>
                  <w:i/>
                  <w:iCs/>
                  <w:sz w:val="20"/>
                  <w:szCs w:val="20"/>
                </w:rPr>
                <w:t>http://www.comprasgovernamentais.gov.br/acesso–aos-sistemas-sistemas/comprasnet-siasg</w:t>
              </w:r>
            </w:hyperlink>
          </w:p>
          <w:p w:rsidR="000274E8" w:rsidRPr="00087523" w:rsidRDefault="000274E8" w:rsidP="00720E29">
            <w:pPr>
              <w:autoSpaceDE w:val="0"/>
              <w:autoSpaceDN w:val="0"/>
              <w:adjustRightInd w:val="0"/>
              <w:ind w:left="708"/>
              <w:jc w:val="both"/>
              <w:rPr>
                <w:rFonts w:ascii="Arial" w:hAnsi="Arial" w:cs="Arial"/>
                <w:i/>
                <w:iCs/>
                <w:color w:val="000000"/>
                <w:sz w:val="20"/>
                <w:szCs w:val="20"/>
              </w:rPr>
            </w:pPr>
          </w:p>
          <w:p w:rsidR="000274E8" w:rsidRPr="00087523" w:rsidRDefault="000274E8" w:rsidP="00720E29">
            <w:pPr>
              <w:autoSpaceDE w:val="0"/>
              <w:autoSpaceDN w:val="0"/>
              <w:adjustRightInd w:val="0"/>
              <w:ind w:left="708"/>
              <w:jc w:val="both"/>
              <w:rPr>
                <w:rFonts w:ascii="Arial" w:hAnsi="Arial" w:cs="Arial"/>
                <w:i/>
                <w:iCs/>
                <w:color w:val="000000"/>
                <w:sz w:val="20"/>
                <w:szCs w:val="20"/>
              </w:rPr>
            </w:pPr>
            <w:r w:rsidRPr="00087523">
              <w:rPr>
                <w:rFonts w:ascii="Arial" w:hAnsi="Arial" w:cs="Arial"/>
                <w:i/>
                <w:iCs/>
                <w:color w:val="000000"/>
                <w:sz w:val="20"/>
                <w:szCs w:val="20"/>
              </w:rPr>
              <w:t>SEÇÃO I DO OBJETO</w:t>
            </w:r>
          </w:p>
          <w:p w:rsidR="00720E29" w:rsidRPr="00087523" w:rsidRDefault="00720E29" w:rsidP="00720E29">
            <w:pPr>
              <w:autoSpaceDE w:val="0"/>
              <w:autoSpaceDN w:val="0"/>
              <w:adjustRightInd w:val="0"/>
              <w:ind w:left="708"/>
              <w:jc w:val="both"/>
              <w:rPr>
                <w:rFonts w:ascii="Arial" w:hAnsi="Arial" w:cs="Arial"/>
                <w:b/>
                <w:bCs/>
                <w:i/>
                <w:iCs/>
                <w:color w:val="000000"/>
                <w:sz w:val="20"/>
                <w:szCs w:val="20"/>
              </w:rPr>
            </w:pPr>
          </w:p>
          <w:p w:rsidR="000274E8" w:rsidRPr="00087523" w:rsidRDefault="000274E8" w:rsidP="00720E29">
            <w:pPr>
              <w:autoSpaceDE w:val="0"/>
              <w:autoSpaceDN w:val="0"/>
              <w:adjustRightInd w:val="0"/>
              <w:ind w:left="708"/>
              <w:jc w:val="both"/>
              <w:rPr>
                <w:rFonts w:ascii="Arial" w:hAnsi="Arial" w:cs="Arial"/>
                <w:i/>
                <w:iCs/>
                <w:color w:val="000000"/>
                <w:sz w:val="20"/>
                <w:szCs w:val="20"/>
              </w:rPr>
            </w:pPr>
            <w:r w:rsidRPr="00087523">
              <w:rPr>
                <w:rFonts w:ascii="Arial" w:hAnsi="Arial" w:cs="Arial"/>
                <w:b/>
                <w:bCs/>
                <w:i/>
                <w:iCs/>
                <w:color w:val="000000"/>
                <w:sz w:val="20"/>
                <w:szCs w:val="20"/>
              </w:rPr>
              <w:t>1.1 O objeto da presente licitação é a contratação de</w:t>
            </w:r>
            <w:r w:rsidR="00720E29" w:rsidRPr="00087523">
              <w:rPr>
                <w:rFonts w:ascii="Arial" w:hAnsi="Arial" w:cs="Arial"/>
                <w:b/>
                <w:bCs/>
                <w:i/>
                <w:iCs/>
                <w:color w:val="000000"/>
                <w:sz w:val="20"/>
                <w:szCs w:val="20"/>
              </w:rPr>
              <w:t xml:space="preserve"> </w:t>
            </w:r>
            <w:r w:rsidRPr="00087523">
              <w:rPr>
                <w:rFonts w:ascii="Arial" w:hAnsi="Arial" w:cs="Arial"/>
                <w:b/>
                <w:bCs/>
                <w:i/>
                <w:iCs/>
                <w:color w:val="000000"/>
                <w:sz w:val="20"/>
                <w:szCs w:val="20"/>
              </w:rPr>
              <w:t>empresa de agenciamento e intermediação de serviço de táxis</w:t>
            </w:r>
            <w:r w:rsidR="00720E29" w:rsidRPr="00087523">
              <w:rPr>
                <w:rFonts w:ascii="Arial" w:hAnsi="Arial" w:cs="Arial"/>
                <w:b/>
                <w:bCs/>
                <w:i/>
                <w:iCs/>
                <w:color w:val="000000"/>
                <w:sz w:val="20"/>
                <w:szCs w:val="20"/>
              </w:rPr>
              <w:t xml:space="preserve"> </w:t>
            </w:r>
            <w:r w:rsidRPr="00087523">
              <w:rPr>
                <w:rFonts w:ascii="Arial" w:hAnsi="Arial" w:cs="Arial"/>
                <w:b/>
                <w:bCs/>
                <w:i/>
                <w:iCs/>
                <w:color w:val="000000"/>
                <w:sz w:val="20"/>
                <w:szCs w:val="20"/>
              </w:rPr>
              <w:t>via aplicativo, smartphone e ambiente web, de acordo com as</w:t>
            </w:r>
            <w:r w:rsidR="00720E29" w:rsidRPr="00087523">
              <w:rPr>
                <w:rFonts w:ascii="Arial" w:hAnsi="Arial" w:cs="Arial"/>
                <w:b/>
                <w:bCs/>
                <w:i/>
                <w:iCs/>
                <w:color w:val="000000"/>
                <w:sz w:val="20"/>
                <w:szCs w:val="20"/>
              </w:rPr>
              <w:t xml:space="preserve"> </w:t>
            </w:r>
            <w:r w:rsidRPr="00087523">
              <w:rPr>
                <w:rFonts w:ascii="Arial" w:hAnsi="Arial" w:cs="Arial"/>
                <w:b/>
                <w:bCs/>
                <w:i/>
                <w:iCs/>
                <w:color w:val="000000"/>
                <w:sz w:val="20"/>
                <w:szCs w:val="20"/>
              </w:rPr>
              <w:t>especificações e detalhamentos consignados neste Edital e seus</w:t>
            </w:r>
            <w:r w:rsidR="00720E29" w:rsidRPr="00087523">
              <w:rPr>
                <w:rFonts w:ascii="Arial" w:hAnsi="Arial" w:cs="Arial"/>
                <w:b/>
                <w:bCs/>
                <w:i/>
                <w:iCs/>
                <w:color w:val="000000"/>
                <w:sz w:val="20"/>
                <w:szCs w:val="20"/>
              </w:rPr>
              <w:t xml:space="preserve"> </w:t>
            </w:r>
            <w:r w:rsidRPr="00087523">
              <w:rPr>
                <w:rFonts w:ascii="Arial" w:hAnsi="Arial" w:cs="Arial"/>
                <w:b/>
                <w:bCs/>
                <w:i/>
                <w:iCs/>
                <w:color w:val="000000"/>
                <w:sz w:val="20"/>
                <w:szCs w:val="20"/>
              </w:rPr>
              <w:t>Anexos.</w:t>
            </w:r>
            <w:r w:rsidR="00720E29" w:rsidRPr="00087523">
              <w:rPr>
                <w:rFonts w:ascii="Arial" w:hAnsi="Arial" w:cs="Arial"/>
                <w:b/>
                <w:bCs/>
                <w:i/>
                <w:iCs/>
                <w:color w:val="000000"/>
                <w:sz w:val="20"/>
                <w:szCs w:val="20"/>
              </w:rPr>
              <w:t xml:space="preserve">” </w:t>
            </w:r>
            <w:r w:rsidRPr="00087523">
              <w:rPr>
                <w:rFonts w:ascii="Arial" w:hAnsi="Arial" w:cs="Arial"/>
                <w:i/>
                <w:iCs/>
                <w:color w:val="000000"/>
                <w:sz w:val="20"/>
                <w:szCs w:val="20"/>
              </w:rPr>
              <w:t>- Grifos Nossos -</w:t>
            </w:r>
          </w:p>
          <w:p w:rsidR="00720E29" w:rsidRPr="00087523" w:rsidRDefault="00720E29" w:rsidP="000274E8">
            <w:pPr>
              <w:autoSpaceDE w:val="0"/>
              <w:autoSpaceDN w:val="0"/>
              <w:adjustRightInd w:val="0"/>
              <w:jc w:val="both"/>
              <w:rPr>
                <w:rFonts w:ascii="Arial" w:hAnsi="Arial" w:cs="Arial"/>
                <w:i/>
                <w:iCs/>
                <w:color w:val="000000"/>
                <w:sz w:val="20"/>
                <w:szCs w:val="20"/>
              </w:rPr>
            </w:pPr>
          </w:p>
          <w:p w:rsidR="000274E8" w:rsidRPr="00087523" w:rsidRDefault="000274E8" w:rsidP="000274E8">
            <w:pPr>
              <w:autoSpaceDE w:val="0"/>
              <w:autoSpaceDN w:val="0"/>
              <w:adjustRightInd w:val="0"/>
              <w:jc w:val="both"/>
              <w:rPr>
                <w:rFonts w:ascii="Arial" w:hAnsi="Arial" w:cs="Arial"/>
                <w:color w:val="000000"/>
                <w:sz w:val="20"/>
                <w:szCs w:val="20"/>
              </w:rPr>
            </w:pPr>
            <w:r w:rsidRPr="00087523">
              <w:rPr>
                <w:rFonts w:ascii="Arial" w:hAnsi="Arial" w:cs="Arial"/>
                <w:color w:val="000000"/>
                <w:sz w:val="20"/>
                <w:szCs w:val="20"/>
              </w:rPr>
              <w:t>Assim, fica comprovado que órgãos da própria União já vem descrevendo corretamente o</w:t>
            </w:r>
            <w:r w:rsidR="00720E29" w:rsidRPr="00087523">
              <w:rPr>
                <w:rFonts w:ascii="Arial" w:hAnsi="Arial" w:cs="Arial"/>
                <w:color w:val="000000"/>
                <w:sz w:val="20"/>
                <w:szCs w:val="20"/>
              </w:rPr>
              <w:t xml:space="preserve"> </w:t>
            </w:r>
            <w:r w:rsidRPr="00087523">
              <w:rPr>
                <w:rFonts w:ascii="Arial" w:hAnsi="Arial" w:cs="Arial"/>
                <w:color w:val="000000"/>
                <w:sz w:val="20"/>
                <w:szCs w:val="20"/>
              </w:rPr>
              <w:t>objeto de licitações que visam substituir suas frotas próprias, ou alugadas, por aplicativos de</w:t>
            </w:r>
            <w:r w:rsidR="00720E29" w:rsidRPr="00087523">
              <w:rPr>
                <w:rFonts w:ascii="Arial" w:hAnsi="Arial" w:cs="Arial"/>
                <w:color w:val="000000"/>
                <w:sz w:val="20"/>
                <w:szCs w:val="20"/>
              </w:rPr>
              <w:t xml:space="preserve"> </w:t>
            </w:r>
            <w:r w:rsidRPr="00087523">
              <w:rPr>
                <w:rFonts w:ascii="Arial" w:hAnsi="Arial" w:cs="Arial"/>
                <w:color w:val="000000"/>
                <w:sz w:val="20"/>
                <w:szCs w:val="20"/>
              </w:rPr>
              <w:t>transporte de pessoas. Não há razão lógica ou razoável para o Ministério do Planejamento,</w:t>
            </w:r>
            <w:r w:rsidR="00720E29" w:rsidRPr="00087523">
              <w:rPr>
                <w:rFonts w:ascii="Arial" w:hAnsi="Arial" w:cs="Arial"/>
                <w:color w:val="000000"/>
                <w:sz w:val="20"/>
                <w:szCs w:val="20"/>
              </w:rPr>
              <w:t xml:space="preserve"> </w:t>
            </w:r>
            <w:r w:rsidRPr="00087523">
              <w:rPr>
                <w:rFonts w:ascii="Arial" w:hAnsi="Arial" w:cs="Arial"/>
                <w:color w:val="000000"/>
                <w:sz w:val="20"/>
                <w:szCs w:val="20"/>
              </w:rPr>
              <w:t>Desenvolvimento e Gestão insistir na definição errônea do objeto do serviço a que se pretende</w:t>
            </w:r>
            <w:r w:rsidR="00720E29" w:rsidRPr="00087523">
              <w:rPr>
                <w:rFonts w:ascii="Arial" w:hAnsi="Arial" w:cs="Arial"/>
                <w:color w:val="000000"/>
                <w:sz w:val="20"/>
                <w:szCs w:val="20"/>
              </w:rPr>
              <w:t xml:space="preserve"> </w:t>
            </w:r>
            <w:r w:rsidRPr="00087523">
              <w:rPr>
                <w:rFonts w:ascii="Arial" w:hAnsi="Arial" w:cs="Arial"/>
                <w:color w:val="000000"/>
                <w:sz w:val="20"/>
                <w:szCs w:val="20"/>
              </w:rPr>
              <w:t xml:space="preserve">licitar. A não incorporação das mudanças ora sugeridas causará a manutenção do </w:t>
            </w:r>
            <w:r w:rsidR="00720E29" w:rsidRPr="00087523">
              <w:rPr>
                <w:rFonts w:ascii="Arial" w:hAnsi="Arial" w:cs="Arial"/>
                <w:i/>
                <w:iCs/>
                <w:color w:val="000000"/>
                <w:sz w:val="20"/>
                <w:szCs w:val="20"/>
              </w:rPr>
              <w:t>status quo</w:t>
            </w:r>
            <w:r w:rsidRPr="00087523">
              <w:rPr>
                <w:rFonts w:ascii="Arial" w:hAnsi="Arial" w:cs="Arial"/>
                <w:color w:val="000000"/>
                <w:sz w:val="20"/>
                <w:szCs w:val="20"/>
              </w:rPr>
              <w:t>,</w:t>
            </w:r>
            <w:r w:rsidR="00720E29" w:rsidRPr="00087523">
              <w:rPr>
                <w:rFonts w:ascii="Arial" w:hAnsi="Arial" w:cs="Arial"/>
                <w:color w:val="000000"/>
                <w:sz w:val="20"/>
                <w:szCs w:val="20"/>
              </w:rPr>
              <w:t xml:space="preserve"> </w:t>
            </w:r>
            <w:r w:rsidRPr="00087523">
              <w:rPr>
                <w:rFonts w:ascii="Arial" w:hAnsi="Arial" w:cs="Arial"/>
                <w:color w:val="000000"/>
                <w:sz w:val="20"/>
                <w:szCs w:val="20"/>
              </w:rPr>
              <w:t xml:space="preserve">representado pela </w:t>
            </w:r>
            <w:proofErr w:type="spellStart"/>
            <w:r w:rsidRPr="00087523">
              <w:rPr>
                <w:rFonts w:ascii="Arial" w:hAnsi="Arial" w:cs="Arial"/>
                <w:color w:val="000000"/>
                <w:sz w:val="20"/>
                <w:szCs w:val="20"/>
              </w:rPr>
              <w:t>restritividade</w:t>
            </w:r>
            <w:proofErr w:type="spellEnd"/>
            <w:r w:rsidRPr="00087523">
              <w:rPr>
                <w:rFonts w:ascii="Arial" w:hAnsi="Arial" w:cs="Arial"/>
                <w:color w:val="000000"/>
                <w:sz w:val="20"/>
                <w:szCs w:val="20"/>
              </w:rPr>
              <w:t xml:space="preserve"> na participação dos licitantes prestadores do serviço de</w:t>
            </w:r>
            <w:r w:rsidR="00720E29" w:rsidRPr="00087523">
              <w:rPr>
                <w:rFonts w:ascii="Arial" w:hAnsi="Arial" w:cs="Arial"/>
                <w:color w:val="000000"/>
                <w:sz w:val="20"/>
                <w:szCs w:val="20"/>
              </w:rPr>
              <w:t xml:space="preserve"> </w:t>
            </w:r>
            <w:r w:rsidRPr="00087523">
              <w:rPr>
                <w:rFonts w:ascii="Arial" w:hAnsi="Arial" w:cs="Arial"/>
                <w:color w:val="000000"/>
                <w:sz w:val="20"/>
                <w:szCs w:val="20"/>
              </w:rPr>
              <w:t xml:space="preserve">intermediação e agenciamento, enquadrados como </w:t>
            </w:r>
            <w:proofErr w:type="spellStart"/>
            <w:r w:rsidRPr="00087523">
              <w:rPr>
                <w:rFonts w:ascii="Arial" w:hAnsi="Arial" w:cs="Arial"/>
                <w:color w:val="000000"/>
                <w:sz w:val="20"/>
                <w:szCs w:val="20"/>
              </w:rPr>
              <w:t>STIP’s</w:t>
            </w:r>
            <w:proofErr w:type="spellEnd"/>
            <w:r w:rsidRPr="00087523">
              <w:rPr>
                <w:rFonts w:ascii="Arial" w:hAnsi="Arial" w:cs="Arial"/>
                <w:color w:val="000000"/>
                <w:sz w:val="20"/>
                <w:szCs w:val="20"/>
              </w:rPr>
              <w:t>.</w:t>
            </w:r>
          </w:p>
          <w:p w:rsidR="00720E29" w:rsidRPr="00087523" w:rsidRDefault="00720E29" w:rsidP="000274E8">
            <w:pPr>
              <w:autoSpaceDE w:val="0"/>
              <w:autoSpaceDN w:val="0"/>
              <w:adjustRightInd w:val="0"/>
              <w:jc w:val="both"/>
              <w:rPr>
                <w:rFonts w:ascii="Arial" w:hAnsi="Arial" w:cs="Arial"/>
                <w:color w:val="000000"/>
                <w:sz w:val="20"/>
                <w:szCs w:val="20"/>
              </w:rPr>
            </w:pPr>
          </w:p>
          <w:p w:rsidR="000274E8" w:rsidRPr="00087523" w:rsidRDefault="000274E8" w:rsidP="000274E8">
            <w:pPr>
              <w:autoSpaceDE w:val="0"/>
              <w:autoSpaceDN w:val="0"/>
              <w:adjustRightInd w:val="0"/>
              <w:jc w:val="both"/>
              <w:rPr>
                <w:rFonts w:ascii="Arial" w:hAnsi="Arial" w:cs="Arial"/>
                <w:color w:val="000000"/>
                <w:sz w:val="20"/>
                <w:szCs w:val="20"/>
              </w:rPr>
            </w:pPr>
            <w:r w:rsidRPr="00087523">
              <w:rPr>
                <w:rFonts w:ascii="Arial" w:hAnsi="Arial" w:cs="Arial"/>
                <w:color w:val="000000"/>
                <w:sz w:val="20"/>
                <w:szCs w:val="20"/>
              </w:rPr>
              <w:t>Na sequência enumeramos outros motivos pelos quais a manutenção do objeto, na</w:t>
            </w:r>
            <w:r w:rsidR="00720E29" w:rsidRPr="00087523">
              <w:rPr>
                <w:rFonts w:ascii="Arial" w:hAnsi="Arial" w:cs="Arial"/>
                <w:color w:val="000000"/>
                <w:sz w:val="20"/>
                <w:szCs w:val="20"/>
              </w:rPr>
              <w:t xml:space="preserve"> </w:t>
            </w:r>
            <w:r w:rsidRPr="00087523">
              <w:rPr>
                <w:rFonts w:ascii="Arial" w:hAnsi="Arial" w:cs="Arial"/>
                <w:color w:val="000000"/>
                <w:sz w:val="20"/>
                <w:szCs w:val="20"/>
              </w:rPr>
              <w:t>maneira como foi definido, implica em sérias restrições à ampla participação.</w:t>
            </w:r>
          </w:p>
          <w:p w:rsidR="00720E29" w:rsidRPr="00087523" w:rsidRDefault="00720E29" w:rsidP="000274E8">
            <w:pPr>
              <w:autoSpaceDE w:val="0"/>
              <w:autoSpaceDN w:val="0"/>
              <w:adjustRightInd w:val="0"/>
              <w:jc w:val="both"/>
              <w:rPr>
                <w:rFonts w:ascii="Arial" w:hAnsi="Arial" w:cs="Arial"/>
                <w:color w:val="000000"/>
                <w:sz w:val="20"/>
                <w:szCs w:val="20"/>
              </w:rPr>
            </w:pPr>
          </w:p>
          <w:p w:rsidR="000274E8" w:rsidRPr="00087523" w:rsidRDefault="000274E8" w:rsidP="000274E8">
            <w:pPr>
              <w:autoSpaceDE w:val="0"/>
              <w:autoSpaceDN w:val="0"/>
              <w:adjustRightInd w:val="0"/>
              <w:jc w:val="both"/>
              <w:rPr>
                <w:rFonts w:ascii="Arial" w:hAnsi="Arial" w:cs="Arial"/>
                <w:b/>
                <w:bCs/>
                <w:color w:val="000000"/>
                <w:sz w:val="20"/>
                <w:szCs w:val="20"/>
              </w:rPr>
            </w:pPr>
            <w:r w:rsidRPr="00087523">
              <w:rPr>
                <w:rFonts w:ascii="Arial" w:hAnsi="Arial" w:cs="Arial"/>
                <w:b/>
                <w:bCs/>
                <w:color w:val="000000"/>
                <w:sz w:val="20"/>
                <w:szCs w:val="20"/>
              </w:rPr>
              <w:t>II.2. - Implicações Técnicas-Operacionais: não autorização para participação em pregões</w:t>
            </w:r>
            <w:r w:rsidR="00720E29" w:rsidRPr="00087523">
              <w:rPr>
                <w:rFonts w:ascii="Arial" w:hAnsi="Arial" w:cs="Arial"/>
                <w:b/>
                <w:bCs/>
                <w:color w:val="000000"/>
                <w:sz w:val="20"/>
                <w:szCs w:val="20"/>
              </w:rPr>
              <w:t xml:space="preserve"> </w:t>
            </w:r>
            <w:r w:rsidRPr="00087523">
              <w:rPr>
                <w:rFonts w:ascii="Arial" w:hAnsi="Arial" w:cs="Arial"/>
                <w:b/>
                <w:bCs/>
                <w:color w:val="000000"/>
                <w:sz w:val="20"/>
                <w:szCs w:val="20"/>
              </w:rPr>
              <w:t>eletrônicos</w:t>
            </w:r>
          </w:p>
          <w:p w:rsidR="00720E29" w:rsidRPr="00087523" w:rsidRDefault="00720E29" w:rsidP="000274E8">
            <w:pPr>
              <w:autoSpaceDE w:val="0"/>
              <w:autoSpaceDN w:val="0"/>
              <w:adjustRightInd w:val="0"/>
              <w:jc w:val="both"/>
              <w:rPr>
                <w:rFonts w:ascii="Arial" w:hAnsi="Arial" w:cs="Arial"/>
                <w:b/>
                <w:bCs/>
                <w:color w:val="000000"/>
                <w:sz w:val="20"/>
                <w:szCs w:val="20"/>
              </w:rPr>
            </w:pPr>
          </w:p>
          <w:p w:rsidR="000274E8" w:rsidRPr="00087523" w:rsidRDefault="000274E8" w:rsidP="000274E8">
            <w:pPr>
              <w:autoSpaceDE w:val="0"/>
              <w:autoSpaceDN w:val="0"/>
              <w:adjustRightInd w:val="0"/>
              <w:jc w:val="both"/>
              <w:rPr>
                <w:rFonts w:ascii="Arial" w:hAnsi="Arial" w:cs="Arial"/>
                <w:color w:val="000000"/>
                <w:sz w:val="20"/>
                <w:szCs w:val="20"/>
              </w:rPr>
            </w:pPr>
            <w:r w:rsidRPr="00087523">
              <w:rPr>
                <w:rFonts w:ascii="Arial" w:hAnsi="Arial" w:cs="Arial"/>
                <w:color w:val="000000"/>
                <w:sz w:val="20"/>
                <w:szCs w:val="20"/>
              </w:rPr>
              <w:lastRenderedPageBreak/>
              <w:t>A definição incorreta do objeto da licitação não apenas restringe a ampla participação no</w:t>
            </w:r>
            <w:r w:rsidR="00720E29" w:rsidRPr="00087523">
              <w:rPr>
                <w:rFonts w:ascii="Arial" w:hAnsi="Arial" w:cs="Arial"/>
                <w:color w:val="000000"/>
                <w:sz w:val="20"/>
                <w:szCs w:val="20"/>
              </w:rPr>
              <w:t xml:space="preserve"> </w:t>
            </w:r>
            <w:r w:rsidRPr="00087523">
              <w:rPr>
                <w:rFonts w:ascii="Arial" w:hAnsi="Arial" w:cs="Arial"/>
                <w:color w:val="000000"/>
                <w:sz w:val="20"/>
                <w:szCs w:val="20"/>
              </w:rPr>
              <w:t xml:space="preserve">certame, como também literalmente </w:t>
            </w:r>
            <w:r w:rsidRPr="00087523">
              <w:rPr>
                <w:rFonts w:ascii="Arial" w:hAnsi="Arial" w:cs="Arial"/>
                <w:b/>
                <w:bCs/>
                <w:color w:val="000000"/>
                <w:sz w:val="20"/>
                <w:szCs w:val="20"/>
              </w:rPr>
              <w:t xml:space="preserve">IMPEDE </w:t>
            </w:r>
            <w:r w:rsidRPr="00087523">
              <w:rPr>
                <w:rFonts w:ascii="Arial" w:hAnsi="Arial" w:cs="Arial"/>
                <w:color w:val="000000"/>
                <w:sz w:val="20"/>
                <w:szCs w:val="20"/>
              </w:rPr>
              <w:t>a participação dos aplicativos no processo de</w:t>
            </w:r>
            <w:r w:rsidR="00720E29" w:rsidRPr="00087523">
              <w:rPr>
                <w:rFonts w:ascii="Arial" w:hAnsi="Arial" w:cs="Arial"/>
                <w:color w:val="000000"/>
                <w:sz w:val="20"/>
                <w:szCs w:val="20"/>
              </w:rPr>
              <w:t xml:space="preserve"> </w:t>
            </w:r>
            <w:r w:rsidRPr="00087523">
              <w:rPr>
                <w:rFonts w:ascii="Arial" w:hAnsi="Arial" w:cs="Arial"/>
                <w:color w:val="000000"/>
                <w:sz w:val="20"/>
                <w:szCs w:val="20"/>
              </w:rPr>
              <w:t>seleção.</w:t>
            </w:r>
          </w:p>
          <w:p w:rsidR="00720E29" w:rsidRPr="00087523" w:rsidRDefault="00720E29" w:rsidP="000274E8">
            <w:pPr>
              <w:autoSpaceDE w:val="0"/>
              <w:autoSpaceDN w:val="0"/>
              <w:adjustRightInd w:val="0"/>
              <w:jc w:val="both"/>
              <w:rPr>
                <w:rFonts w:ascii="Arial" w:hAnsi="Arial" w:cs="Arial"/>
                <w:color w:val="000000"/>
                <w:sz w:val="20"/>
                <w:szCs w:val="20"/>
              </w:rPr>
            </w:pPr>
          </w:p>
          <w:p w:rsidR="000274E8" w:rsidRPr="00087523" w:rsidRDefault="000274E8" w:rsidP="000274E8">
            <w:pPr>
              <w:autoSpaceDE w:val="0"/>
              <w:autoSpaceDN w:val="0"/>
              <w:adjustRightInd w:val="0"/>
              <w:jc w:val="both"/>
              <w:rPr>
                <w:rFonts w:ascii="Arial" w:hAnsi="Arial" w:cs="Arial"/>
                <w:color w:val="000000"/>
                <w:sz w:val="20"/>
                <w:szCs w:val="20"/>
              </w:rPr>
            </w:pPr>
            <w:r w:rsidRPr="00087523">
              <w:rPr>
                <w:rFonts w:ascii="Arial" w:hAnsi="Arial" w:cs="Arial"/>
                <w:color w:val="000000"/>
                <w:sz w:val="20"/>
                <w:szCs w:val="20"/>
              </w:rPr>
              <w:t>É que os sistemas de pregão eletrônico utilizados para operacionalizar exigem um</w:t>
            </w:r>
            <w:r w:rsidR="00720E29" w:rsidRPr="00087523">
              <w:rPr>
                <w:rFonts w:ascii="Arial" w:hAnsi="Arial" w:cs="Arial"/>
                <w:color w:val="000000"/>
                <w:sz w:val="20"/>
                <w:szCs w:val="20"/>
              </w:rPr>
              <w:t xml:space="preserve"> </w:t>
            </w:r>
            <w:r w:rsidRPr="00087523">
              <w:rPr>
                <w:rFonts w:ascii="Arial" w:hAnsi="Arial" w:cs="Arial"/>
                <w:color w:val="000000"/>
                <w:sz w:val="20"/>
                <w:szCs w:val="20"/>
              </w:rPr>
              <w:t>cadastramento prévio dos licitantes. Ao realizar este cadastro a empresa interessada, além de</w:t>
            </w:r>
            <w:r w:rsidR="00720E29" w:rsidRPr="00087523">
              <w:rPr>
                <w:rFonts w:ascii="Arial" w:hAnsi="Arial" w:cs="Arial"/>
                <w:color w:val="000000"/>
                <w:sz w:val="20"/>
                <w:szCs w:val="20"/>
              </w:rPr>
              <w:t xml:space="preserve"> </w:t>
            </w:r>
            <w:r w:rsidRPr="00087523">
              <w:rPr>
                <w:rFonts w:ascii="Arial" w:hAnsi="Arial" w:cs="Arial"/>
                <w:color w:val="000000"/>
                <w:sz w:val="20"/>
                <w:szCs w:val="20"/>
              </w:rPr>
              <w:t>preencher formulário, enviar documentos e certidões, indica qual o tipo de atividade exerce, de</w:t>
            </w:r>
            <w:r w:rsidR="00720E29" w:rsidRPr="00087523">
              <w:rPr>
                <w:rFonts w:ascii="Arial" w:hAnsi="Arial" w:cs="Arial"/>
                <w:color w:val="000000"/>
                <w:sz w:val="20"/>
                <w:szCs w:val="20"/>
              </w:rPr>
              <w:t xml:space="preserve"> </w:t>
            </w:r>
            <w:r w:rsidRPr="00087523">
              <w:rPr>
                <w:rFonts w:ascii="Arial" w:hAnsi="Arial" w:cs="Arial"/>
                <w:color w:val="000000"/>
                <w:sz w:val="20"/>
                <w:szCs w:val="20"/>
              </w:rPr>
              <w:t>acordo com seu objeto social e CNAE.</w:t>
            </w:r>
          </w:p>
          <w:p w:rsidR="00720E29" w:rsidRPr="00087523" w:rsidRDefault="00720E29" w:rsidP="000274E8">
            <w:pPr>
              <w:autoSpaceDE w:val="0"/>
              <w:autoSpaceDN w:val="0"/>
              <w:adjustRightInd w:val="0"/>
              <w:jc w:val="both"/>
              <w:rPr>
                <w:rFonts w:ascii="Arial" w:hAnsi="Arial" w:cs="Arial"/>
                <w:color w:val="000000"/>
                <w:sz w:val="20"/>
                <w:szCs w:val="20"/>
              </w:rPr>
            </w:pPr>
          </w:p>
          <w:p w:rsidR="000274E8" w:rsidRPr="00087523" w:rsidRDefault="000274E8" w:rsidP="000274E8">
            <w:pPr>
              <w:autoSpaceDE w:val="0"/>
              <w:autoSpaceDN w:val="0"/>
              <w:adjustRightInd w:val="0"/>
              <w:jc w:val="both"/>
              <w:rPr>
                <w:rFonts w:ascii="Arial" w:hAnsi="Arial" w:cs="Arial"/>
                <w:color w:val="000000"/>
                <w:sz w:val="20"/>
                <w:szCs w:val="20"/>
              </w:rPr>
            </w:pPr>
            <w:r w:rsidRPr="00087523">
              <w:rPr>
                <w:rFonts w:ascii="Arial" w:hAnsi="Arial" w:cs="Arial"/>
                <w:color w:val="000000"/>
                <w:sz w:val="20"/>
                <w:szCs w:val="20"/>
              </w:rPr>
              <w:t>Assim, o órgão licitante lança no sistema os detalhes e características do objeto a ser</w:t>
            </w:r>
            <w:r w:rsidR="00720E29" w:rsidRPr="00087523">
              <w:rPr>
                <w:rFonts w:ascii="Arial" w:hAnsi="Arial" w:cs="Arial"/>
                <w:color w:val="000000"/>
                <w:sz w:val="20"/>
                <w:szCs w:val="20"/>
              </w:rPr>
              <w:t xml:space="preserve"> </w:t>
            </w:r>
            <w:r w:rsidRPr="00087523">
              <w:rPr>
                <w:rFonts w:ascii="Arial" w:hAnsi="Arial" w:cs="Arial"/>
                <w:color w:val="000000"/>
                <w:sz w:val="20"/>
                <w:szCs w:val="20"/>
              </w:rPr>
              <w:t>licitado e, ao imputar a definição incorreta, acabará por criar uma barreira para participação,</w:t>
            </w:r>
            <w:r w:rsidR="00720E29" w:rsidRPr="00087523">
              <w:rPr>
                <w:rFonts w:ascii="Arial" w:hAnsi="Arial" w:cs="Arial"/>
                <w:color w:val="000000"/>
                <w:sz w:val="20"/>
                <w:szCs w:val="20"/>
              </w:rPr>
              <w:t xml:space="preserve"> </w:t>
            </w:r>
            <w:r w:rsidRPr="00087523">
              <w:rPr>
                <w:rFonts w:ascii="Arial" w:hAnsi="Arial" w:cs="Arial"/>
                <w:color w:val="000000"/>
                <w:sz w:val="20"/>
                <w:szCs w:val="20"/>
              </w:rPr>
              <w:t>uma vez que o sistema publicará uma licitação com determinado objeto e os aplicativos não</w:t>
            </w:r>
            <w:r w:rsidR="00720E29" w:rsidRPr="00087523">
              <w:rPr>
                <w:rFonts w:ascii="Arial" w:hAnsi="Arial" w:cs="Arial"/>
                <w:color w:val="000000"/>
                <w:sz w:val="20"/>
                <w:szCs w:val="20"/>
              </w:rPr>
              <w:t xml:space="preserve"> </w:t>
            </w:r>
            <w:r w:rsidRPr="00087523">
              <w:rPr>
                <w:rFonts w:ascii="Arial" w:hAnsi="Arial" w:cs="Arial"/>
                <w:color w:val="000000"/>
                <w:sz w:val="20"/>
                <w:szCs w:val="20"/>
              </w:rPr>
              <w:t>terão conhecimento, já que não serão classificadas como empresas aptas.</w:t>
            </w:r>
          </w:p>
          <w:p w:rsidR="00720E29" w:rsidRPr="00087523" w:rsidRDefault="00720E29" w:rsidP="000274E8">
            <w:pPr>
              <w:autoSpaceDE w:val="0"/>
              <w:autoSpaceDN w:val="0"/>
              <w:adjustRightInd w:val="0"/>
              <w:jc w:val="both"/>
              <w:rPr>
                <w:rFonts w:ascii="Arial" w:hAnsi="Arial" w:cs="Arial"/>
                <w:color w:val="000000"/>
                <w:sz w:val="20"/>
                <w:szCs w:val="20"/>
              </w:rPr>
            </w:pPr>
          </w:p>
          <w:p w:rsidR="000274E8" w:rsidRPr="00087523" w:rsidRDefault="000274E8" w:rsidP="000274E8">
            <w:pPr>
              <w:autoSpaceDE w:val="0"/>
              <w:autoSpaceDN w:val="0"/>
              <w:adjustRightInd w:val="0"/>
              <w:jc w:val="both"/>
              <w:rPr>
                <w:rFonts w:ascii="Arial" w:hAnsi="Arial" w:cs="Arial"/>
                <w:color w:val="000000"/>
                <w:sz w:val="20"/>
                <w:szCs w:val="20"/>
              </w:rPr>
            </w:pPr>
            <w:r w:rsidRPr="00087523">
              <w:rPr>
                <w:rFonts w:ascii="Arial" w:hAnsi="Arial" w:cs="Arial"/>
                <w:color w:val="000000"/>
                <w:sz w:val="20"/>
                <w:szCs w:val="20"/>
              </w:rPr>
              <w:t>Ainda assim, se encontrarem tal licitação, não terão acesso à funcionalidade de</w:t>
            </w:r>
            <w:r w:rsidR="00720E29" w:rsidRPr="00087523">
              <w:rPr>
                <w:rFonts w:ascii="Arial" w:hAnsi="Arial" w:cs="Arial"/>
                <w:color w:val="000000"/>
                <w:sz w:val="20"/>
                <w:szCs w:val="20"/>
              </w:rPr>
              <w:t xml:space="preserve"> </w:t>
            </w:r>
            <w:r w:rsidRPr="00087523">
              <w:rPr>
                <w:rFonts w:ascii="Arial" w:hAnsi="Arial" w:cs="Arial"/>
                <w:color w:val="000000"/>
                <w:sz w:val="20"/>
                <w:szCs w:val="20"/>
              </w:rPr>
              <w:t>apresentação de propostas e, consequentemente, à sala virtual de licitação, dado o que o</w:t>
            </w:r>
            <w:r w:rsidR="00720E29" w:rsidRPr="00087523">
              <w:rPr>
                <w:rFonts w:ascii="Arial" w:hAnsi="Arial" w:cs="Arial"/>
                <w:color w:val="000000"/>
                <w:sz w:val="20"/>
                <w:szCs w:val="20"/>
              </w:rPr>
              <w:t xml:space="preserve"> </w:t>
            </w:r>
            <w:r w:rsidRPr="00087523">
              <w:rPr>
                <w:rFonts w:ascii="Arial" w:hAnsi="Arial" w:cs="Arial"/>
                <w:color w:val="000000"/>
                <w:sz w:val="20"/>
                <w:szCs w:val="20"/>
              </w:rPr>
              <w:t>sistema não os reconhecerá como fornecedores aptos a prestar aquele serviço.</w:t>
            </w:r>
          </w:p>
          <w:p w:rsidR="00720E29" w:rsidRPr="00087523" w:rsidRDefault="00720E29" w:rsidP="000274E8">
            <w:pPr>
              <w:autoSpaceDE w:val="0"/>
              <w:autoSpaceDN w:val="0"/>
              <w:adjustRightInd w:val="0"/>
              <w:jc w:val="both"/>
              <w:rPr>
                <w:rFonts w:ascii="Arial" w:hAnsi="Arial" w:cs="Arial"/>
                <w:color w:val="000000"/>
                <w:sz w:val="20"/>
                <w:szCs w:val="20"/>
              </w:rPr>
            </w:pPr>
          </w:p>
          <w:p w:rsidR="000274E8" w:rsidRPr="00087523" w:rsidRDefault="000274E8" w:rsidP="000274E8">
            <w:pPr>
              <w:autoSpaceDE w:val="0"/>
              <w:autoSpaceDN w:val="0"/>
              <w:adjustRightInd w:val="0"/>
              <w:jc w:val="both"/>
              <w:rPr>
                <w:rFonts w:ascii="Arial" w:hAnsi="Arial" w:cs="Arial"/>
                <w:color w:val="000000"/>
                <w:sz w:val="20"/>
                <w:szCs w:val="20"/>
              </w:rPr>
            </w:pPr>
            <w:r w:rsidRPr="00087523">
              <w:rPr>
                <w:rFonts w:ascii="Arial" w:hAnsi="Arial" w:cs="Arial"/>
                <w:color w:val="000000"/>
                <w:sz w:val="20"/>
                <w:szCs w:val="20"/>
              </w:rPr>
              <w:t>Este infortúnio já ocorreu diversas vezes em licitações onde o objeto licitado estava em</w:t>
            </w:r>
            <w:r w:rsidR="00720E29" w:rsidRPr="00087523">
              <w:rPr>
                <w:rFonts w:ascii="Arial" w:hAnsi="Arial" w:cs="Arial"/>
                <w:color w:val="000000"/>
                <w:sz w:val="20"/>
                <w:szCs w:val="20"/>
              </w:rPr>
              <w:t xml:space="preserve"> </w:t>
            </w:r>
            <w:r w:rsidRPr="00087523">
              <w:rPr>
                <w:rFonts w:ascii="Arial" w:hAnsi="Arial" w:cs="Arial"/>
                <w:color w:val="000000"/>
                <w:sz w:val="20"/>
                <w:szCs w:val="20"/>
              </w:rPr>
              <w:t>discordância com aquilo que se pretendia contratar, impedindo a ampla participação e em</w:t>
            </w:r>
            <w:r w:rsidR="00720E29" w:rsidRPr="00087523">
              <w:rPr>
                <w:rFonts w:ascii="Arial" w:hAnsi="Arial" w:cs="Arial"/>
                <w:color w:val="000000"/>
                <w:sz w:val="20"/>
                <w:szCs w:val="20"/>
              </w:rPr>
              <w:t xml:space="preserve"> </w:t>
            </w:r>
            <w:r w:rsidRPr="00087523">
              <w:rPr>
                <w:rFonts w:ascii="Arial" w:hAnsi="Arial" w:cs="Arial"/>
                <w:color w:val="000000"/>
                <w:sz w:val="20"/>
                <w:szCs w:val="20"/>
              </w:rPr>
              <w:t>muitos casos levando a própria licitação ao fracasso à condição de deserta.</w:t>
            </w:r>
          </w:p>
          <w:p w:rsidR="00720E29" w:rsidRPr="00087523" w:rsidRDefault="00720E29" w:rsidP="000274E8">
            <w:pPr>
              <w:autoSpaceDE w:val="0"/>
              <w:autoSpaceDN w:val="0"/>
              <w:adjustRightInd w:val="0"/>
              <w:jc w:val="both"/>
              <w:rPr>
                <w:rFonts w:ascii="Arial" w:hAnsi="Arial" w:cs="Arial"/>
                <w:color w:val="000000"/>
                <w:sz w:val="20"/>
                <w:szCs w:val="20"/>
              </w:rPr>
            </w:pPr>
          </w:p>
          <w:p w:rsidR="000274E8" w:rsidRPr="00087523" w:rsidRDefault="000274E8" w:rsidP="000274E8">
            <w:pPr>
              <w:autoSpaceDE w:val="0"/>
              <w:autoSpaceDN w:val="0"/>
              <w:adjustRightInd w:val="0"/>
              <w:jc w:val="both"/>
              <w:rPr>
                <w:rFonts w:ascii="Arial" w:hAnsi="Arial" w:cs="Arial"/>
                <w:b/>
                <w:bCs/>
                <w:color w:val="000000"/>
                <w:sz w:val="20"/>
                <w:szCs w:val="20"/>
              </w:rPr>
            </w:pPr>
            <w:r w:rsidRPr="00087523">
              <w:rPr>
                <w:rFonts w:ascii="Arial" w:hAnsi="Arial" w:cs="Arial"/>
                <w:b/>
                <w:bCs/>
                <w:color w:val="000000"/>
                <w:sz w:val="20"/>
                <w:szCs w:val="20"/>
              </w:rPr>
              <w:t>II.3. - Implicações Tributárias, Trabalhistas e de Responsabilidade Civil que o objeto</w:t>
            </w:r>
            <w:r w:rsidR="00720E29" w:rsidRPr="00087523">
              <w:rPr>
                <w:rFonts w:ascii="Arial" w:hAnsi="Arial" w:cs="Arial"/>
                <w:b/>
                <w:bCs/>
                <w:color w:val="000000"/>
                <w:sz w:val="20"/>
                <w:szCs w:val="20"/>
              </w:rPr>
              <w:t xml:space="preserve"> </w:t>
            </w:r>
            <w:r w:rsidRPr="00087523">
              <w:rPr>
                <w:rFonts w:ascii="Arial" w:hAnsi="Arial" w:cs="Arial"/>
                <w:b/>
                <w:bCs/>
                <w:color w:val="000000"/>
                <w:sz w:val="20"/>
                <w:szCs w:val="20"/>
              </w:rPr>
              <w:t>errôneo acarreta</w:t>
            </w:r>
          </w:p>
          <w:p w:rsidR="00720E29" w:rsidRPr="00087523" w:rsidRDefault="00720E29" w:rsidP="000274E8">
            <w:pPr>
              <w:autoSpaceDE w:val="0"/>
              <w:autoSpaceDN w:val="0"/>
              <w:adjustRightInd w:val="0"/>
              <w:jc w:val="both"/>
              <w:rPr>
                <w:rFonts w:ascii="Arial" w:hAnsi="Arial" w:cs="Arial"/>
                <w:b/>
                <w:bCs/>
                <w:color w:val="000000"/>
                <w:sz w:val="20"/>
                <w:szCs w:val="20"/>
              </w:rPr>
            </w:pPr>
          </w:p>
          <w:p w:rsidR="000274E8" w:rsidRPr="00087523" w:rsidRDefault="000274E8" w:rsidP="000274E8">
            <w:pPr>
              <w:autoSpaceDE w:val="0"/>
              <w:autoSpaceDN w:val="0"/>
              <w:adjustRightInd w:val="0"/>
              <w:jc w:val="both"/>
              <w:rPr>
                <w:rFonts w:ascii="Arial" w:hAnsi="Arial" w:cs="Arial"/>
                <w:color w:val="000000"/>
                <w:sz w:val="20"/>
                <w:szCs w:val="20"/>
              </w:rPr>
            </w:pPr>
            <w:r w:rsidRPr="00087523">
              <w:rPr>
                <w:rFonts w:ascii="Arial" w:hAnsi="Arial" w:cs="Arial"/>
                <w:color w:val="000000"/>
                <w:sz w:val="20"/>
                <w:szCs w:val="20"/>
              </w:rPr>
              <w:t>Outras sérias implicações decorrentes da definição errônea do objeto são aquelas de</w:t>
            </w:r>
            <w:r w:rsidR="00720E29" w:rsidRPr="00087523">
              <w:rPr>
                <w:rFonts w:ascii="Arial" w:hAnsi="Arial" w:cs="Arial"/>
                <w:color w:val="000000"/>
                <w:sz w:val="20"/>
                <w:szCs w:val="20"/>
              </w:rPr>
              <w:t xml:space="preserve"> </w:t>
            </w:r>
            <w:r w:rsidRPr="00087523">
              <w:rPr>
                <w:rFonts w:ascii="Arial" w:hAnsi="Arial" w:cs="Arial"/>
                <w:color w:val="000000"/>
                <w:sz w:val="20"/>
                <w:szCs w:val="20"/>
              </w:rPr>
              <w:t>origem tributária, trabalhista e de responsabilidade civil que recairiam sobre as empresas de</w:t>
            </w:r>
            <w:r w:rsidR="00720E29" w:rsidRPr="00087523">
              <w:rPr>
                <w:rFonts w:ascii="Arial" w:hAnsi="Arial" w:cs="Arial"/>
                <w:color w:val="000000"/>
                <w:sz w:val="20"/>
                <w:szCs w:val="20"/>
              </w:rPr>
              <w:t xml:space="preserve"> </w:t>
            </w:r>
            <w:r w:rsidRPr="00087523">
              <w:rPr>
                <w:rFonts w:ascii="Arial" w:hAnsi="Arial" w:cs="Arial"/>
                <w:color w:val="000000"/>
                <w:sz w:val="20"/>
                <w:szCs w:val="20"/>
              </w:rPr>
              <w:t>intermediação e agenciamento de corridas.</w:t>
            </w:r>
          </w:p>
          <w:p w:rsidR="00720E29" w:rsidRPr="00087523" w:rsidRDefault="00720E29" w:rsidP="000274E8">
            <w:pPr>
              <w:autoSpaceDE w:val="0"/>
              <w:autoSpaceDN w:val="0"/>
              <w:adjustRightInd w:val="0"/>
              <w:jc w:val="both"/>
              <w:rPr>
                <w:rFonts w:ascii="Arial" w:hAnsi="Arial" w:cs="Arial"/>
                <w:color w:val="000000"/>
                <w:sz w:val="20"/>
                <w:szCs w:val="20"/>
              </w:rPr>
            </w:pPr>
          </w:p>
          <w:p w:rsidR="000274E8" w:rsidRPr="00087523" w:rsidRDefault="000274E8" w:rsidP="000274E8">
            <w:pPr>
              <w:autoSpaceDE w:val="0"/>
              <w:autoSpaceDN w:val="0"/>
              <w:adjustRightInd w:val="0"/>
              <w:jc w:val="both"/>
              <w:rPr>
                <w:rFonts w:ascii="Arial" w:hAnsi="Arial" w:cs="Arial"/>
                <w:color w:val="000000"/>
                <w:sz w:val="20"/>
                <w:szCs w:val="20"/>
              </w:rPr>
            </w:pPr>
            <w:r w:rsidRPr="00087523">
              <w:rPr>
                <w:rFonts w:ascii="Arial" w:hAnsi="Arial" w:cs="Arial"/>
                <w:color w:val="000000"/>
                <w:sz w:val="20"/>
                <w:szCs w:val="20"/>
              </w:rPr>
              <w:t>Conforme já mencionado, o serviço de transporte em si, descrito em objeto, é na realidade,</w:t>
            </w:r>
            <w:r w:rsidR="00720E29" w:rsidRPr="00087523">
              <w:rPr>
                <w:rFonts w:ascii="Arial" w:hAnsi="Arial" w:cs="Arial"/>
                <w:color w:val="000000"/>
                <w:sz w:val="20"/>
                <w:szCs w:val="20"/>
              </w:rPr>
              <w:t xml:space="preserve"> </w:t>
            </w:r>
            <w:r w:rsidRPr="00087523">
              <w:rPr>
                <w:rFonts w:ascii="Arial" w:hAnsi="Arial" w:cs="Arial"/>
                <w:color w:val="000000"/>
                <w:sz w:val="20"/>
                <w:szCs w:val="20"/>
              </w:rPr>
              <w:t>prestado por motoristas associados à plataforma, que não possuem qualquer tipo de vínculo</w:t>
            </w:r>
            <w:r w:rsidR="00720E29" w:rsidRPr="00087523">
              <w:rPr>
                <w:rFonts w:ascii="Arial" w:hAnsi="Arial" w:cs="Arial"/>
                <w:color w:val="000000"/>
                <w:sz w:val="20"/>
                <w:szCs w:val="20"/>
              </w:rPr>
              <w:t xml:space="preserve"> </w:t>
            </w:r>
            <w:r w:rsidRPr="00087523">
              <w:rPr>
                <w:rFonts w:ascii="Arial" w:hAnsi="Arial" w:cs="Arial"/>
                <w:color w:val="000000"/>
                <w:sz w:val="20"/>
                <w:szCs w:val="20"/>
              </w:rPr>
              <w:t>empregatício com o serviço de transporte desenvolvido pelas plataformas tecnológicas.</w:t>
            </w:r>
          </w:p>
          <w:p w:rsidR="00720E29" w:rsidRPr="00087523" w:rsidRDefault="00720E29" w:rsidP="000274E8">
            <w:pPr>
              <w:autoSpaceDE w:val="0"/>
              <w:autoSpaceDN w:val="0"/>
              <w:adjustRightInd w:val="0"/>
              <w:jc w:val="both"/>
              <w:rPr>
                <w:rFonts w:ascii="Arial" w:hAnsi="Arial" w:cs="Arial"/>
                <w:color w:val="000000"/>
                <w:sz w:val="20"/>
                <w:szCs w:val="20"/>
              </w:rPr>
            </w:pPr>
          </w:p>
          <w:p w:rsidR="000274E8" w:rsidRPr="00087523" w:rsidRDefault="000274E8" w:rsidP="000274E8">
            <w:pPr>
              <w:autoSpaceDE w:val="0"/>
              <w:autoSpaceDN w:val="0"/>
              <w:adjustRightInd w:val="0"/>
              <w:jc w:val="both"/>
              <w:rPr>
                <w:rFonts w:ascii="Arial" w:hAnsi="Arial" w:cs="Arial"/>
                <w:color w:val="000000"/>
                <w:sz w:val="20"/>
                <w:szCs w:val="20"/>
              </w:rPr>
            </w:pPr>
            <w:r w:rsidRPr="00087523">
              <w:rPr>
                <w:rFonts w:ascii="Arial" w:hAnsi="Arial" w:cs="Arial"/>
                <w:color w:val="000000"/>
                <w:sz w:val="20"/>
                <w:szCs w:val="20"/>
              </w:rPr>
              <w:t>Definir uma empresa de intermediação e agenciamento de corridas como uma empresa</w:t>
            </w:r>
            <w:r w:rsidR="00720E29" w:rsidRPr="00087523">
              <w:rPr>
                <w:rFonts w:ascii="Arial" w:hAnsi="Arial" w:cs="Arial"/>
                <w:color w:val="000000"/>
                <w:sz w:val="20"/>
                <w:szCs w:val="20"/>
              </w:rPr>
              <w:t xml:space="preserve"> </w:t>
            </w:r>
            <w:r w:rsidRPr="00087523">
              <w:rPr>
                <w:rFonts w:ascii="Arial" w:hAnsi="Arial" w:cs="Arial"/>
                <w:color w:val="000000"/>
                <w:sz w:val="20"/>
                <w:szCs w:val="20"/>
              </w:rPr>
              <w:t>que presta literalmente o serviço de transporte é, não apenas uma incongruência operacional,</w:t>
            </w:r>
            <w:r w:rsidR="00720E29" w:rsidRPr="00087523">
              <w:rPr>
                <w:rFonts w:ascii="Arial" w:hAnsi="Arial" w:cs="Arial"/>
                <w:color w:val="000000"/>
                <w:sz w:val="20"/>
                <w:szCs w:val="20"/>
              </w:rPr>
              <w:t xml:space="preserve"> </w:t>
            </w:r>
            <w:r w:rsidRPr="00087523">
              <w:rPr>
                <w:rFonts w:ascii="Arial" w:hAnsi="Arial" w:cs="Arial"/>
                <w:color w:val="000000"/>
                <w:sz w:val="20"/>
                <w:szCs w:val="20"/>
              </w:rPr>
              <w:t>mas também uma ameaça jurídica, uma vez que a ela passariam a recair responsabilidades</w:t>
            </w:r>
            <w:r w:rsidR="00720E29" w:rsidRPr="00087523">
              <w:rPr>
                <w:rFonts w:ascii="Arial" w:hAnsi="Arial" w:cs="Arial"/>
                <w:color w:val="000000"/>
                <w:sz w:val="20"/>
                <w:szCs w:val="20"/>
              </w:rPr>
              <w:t xml:space="preserve"> </w:t>
            </w:r>
            <w:r w:rsidRPr="00087523">
              <w:rPr>
                <w:rFonts w:ascii="Arial" w:hAnsi="Arial" w:cs="Arial"/>
                <w:color w:val="000000"/>
                <w:sz w:val="20"/>
                <w:szCs w:val="20"/>
              </w:rPr>
              <w:t>tributária, trabalhista e civis por atos que não lhe competem ou sobre os quais a própria</w:t>
            </w:r>
            <w:r w:rsidR="00720E29" w:rsidRPr="00087523">
              <w:rPr>
                <w:rFonts w:ascii="Arial" w:hAnsi="Arial" w:cs="Arial"/>
                <w:color w:val="000000"/>
                <w:sz w:val="20"/>
                <w:szCs w:val="20"/>
              </w:rPr>
              <w:t xml:space="preserve"> </w:t>
            </w:r>
            <w:r w:rsidRPr="00087523">
              <w:rPr>
                <w:rFonts w:ascii="Arial" w:hAnsi="Arial" w:cs="Arial"/>
                <w:color w:val="000000"/>
                <w:sz w:val="20"/>
                <w:szCs w:val="20"/>
              </w:rPr>
              <w:t>legislação vigente não lhe imputa.</w:t>
            </w:r>
          </w:p>
          <w:p w:rsidR="00720E29" w:rsidRPr="00087523" w:rsidRDefault="00720E29" w:rsidP="000274E8">
            <w:pPr>
              <w:autoSpaceDE w:val="0"/>
              <w:autoSpaceDN w:val="0"/>
              <w:adjustRightInd w:val="0"/>
              <w:jc w:val="both"/>
              <w:rPr>
                <w:rFonts w:ascii="Arial" w:hAnsi="Arial" w:cs="Arial"/>
                <w:color w:val="000000"/>
                <w:sz w:val="20"/>
                <w:szCs w:val="20"/>
              </w:rPr>
            </w:pPr>
          </w:p>
          <w:p w:rsidR="000274E8" w:rsidRPr="00087523" w:rsidRDefault="000274E8" w:rsidP="000274E8">
            <w:pPr>
              <w:autoSpaceDE w:val="0"/>
              <w:autoSpaceDN w:val="0"/>
              <w:adjustRightInd w:val="0"/>
              <w:jc w:val="both"/>
              <w:rPr>
                <w:rFonts w:ascii="Arial" w:hAnsi="Arial" w:cs="Arial"/>
                <w:color w:val="000000"/>
                <w:sz w:val="20"/>
                <w:szCs w:val="20"/>
              </w:rPr>
            </w:pPr>
            <w:r w:rsidRPr="00087523">
              <w:rPr>
                <w:rFonts w:ascii="Arial" w:hAnsi="Arial" w:cs="Arial"/>
                <w:color w:val="000000"/>
                <w:sz w:val="20"/>
                <w:szCs w:val="20"/>
              </w:rPr>
              <w:t>Podemos citar, de forma alguma exaustiva, atos como: recolher contribuições</w:t>
            </w:r>
            <w:r w:rsidR="00720E29" w:rsidRPr="00087523">
              <w:rPr>
                <w:rFonts w:ascii="Arial" w:hAnsi="Arial" w:cs="Arial"/>
                <w:color w:val="000000"/>
                <w:sz w:val="20"/>
                <w:szCs w:val="20"/>
              </w:rPr>
              <w:t xml:space="preserve"> </w:t>
            </w:r>
            <w:r w:rsidRPr="00087523">
              <w:rPr>
                <w:rFonts w:ascii="Arial" w:hAnsi="Arial" w:cs="Arial"/>
                <w:color w:val="000000"/>
                <w:sz w:val="20"/>
                <w:szCs w:val="20"/>
              </w:rPr>
              <w:t>previdenciárias de pessoas que não possuem qualquer tipo de vínculo empregatício; recolher</w:t>
            </w:r>
            <w:r w:rsidR="00720E29" w:rsidRPr="00087523">
              <w:rPr>
                <w:rFonts w:ascii="Arial" w:hAnsi="Arial" w:cs="Arial"/>
                <w:color w:val="000000"/>
                <w:sz w:val="20"/>
                <w:szCs w:val="20"/>
              </w:rPr>
              <w:t xml:space="preserve"> </w:t>
            </w:r>
            <w:r w:rsidRPr="00087523">
              <w:rPr>
                <w:rFonts w:ascii="Arial" w:hAnsi="Arial" w:cs="Arial"/>
                <w:color w:val="000000"/>
                <w:sz w:val="20"/>
                <w:szCs w:val="20"/>
              </w:rPr>
              <w:t>impostos e contribuições sobre faturamento de terceiros; responsabilizar-se diretamente por</w:t>
            </w:r>
            <w:r w:rsidR="00720E29" w:rsidRPr="00087523">
              <w:rPr>
                <w:rFonts w:ascii="Arial" w:hAnsi="Arial" w:cs="Arial"/>
                <w:color w:val="000000"/>
                <w:sz w:val="20"/>
                <w:szCs w:val="20"/>
              </w:rPr>
              <w:t xml:space="preserve"> </w:t>
            </w:r>
            <w:r w:rsidRPr="00087523">
              <w:rPr>
                <w:rFonts w:ascii="Arial" w:hAnsi="Arial" w:cs="Arial"/>
                <w:color w:val="000000"/>
                <w:sz w:val="20"/>
                <w:szCs w:val="20"/>
              </w:rPr>
              <w:t>serviços que não são prestados pela própria empresa, dentre outros.</w:t>
            </w:r>
          </w:p>
          <w:p w:rsidR="00720E29" w:rsidRPr="00087523" w:rsidRDefault="00720E29" w:rsidP="000274E8">
            <w:pPr>
              <w:autoSpaceDE w:val="0"/>
              <w:autoSpaceDN w:val="0"/>
              <w:adjustRightInd w:val="0"/>
              <w:jc w:val="both"/>
              <w:rPr>
                <w:rFonts w:ascii="Arial" w:hAnsi="Arial" w:cs="Arial"/>
                <w:color w:val="000000"/>
                <w:sz w:val="20"/>
                <w:szCs w:val="20"/>
              </w:rPr>
            </w:pPr>
          </w:p>
          <w:p w:rsidR="000274E8" w:rsidRPr="00087523" w:rsidRDefault="000274E8" w:rsidP="000274E8">
            <w:pPr>
              <w:autoSpaceDE w:val="0"/>
              <w:autoSpaceDN w:val="0"/>
              <w:adjustRightInd w:val="0"/>
              <w:jc w:val="both"/>
              <w:rPr>
                <w:rFonts w:ascii="Arial" w:hAnsi="Arial" w:cs="Arial"/>
                <w:color w:val="000000"/>
                <w:sz w:val="20"/>
                <w:szCs w:val="20"/>
              </w:rPr>
            </w:pPr>
            <w:r w:rsidRPr="00087523">
              <w:rPr>
                <w:rFonts w:ascii="Arial" w:hAnsi="Arial" w:cs="Arial"/>
                <w:color w:val="000000"/>
                <w:sz w:val="20"/>
                <w:szCs w:val="20"/>
              </w:rPr>
              <w:t>Em várias destas situações há jurisprudência e normativos claros pelo não reconhecimento</w:t>
            </w:r>
            <w:r w:rsidR="00720E29" w:rsidRPr="00087523">
              <w:rPr>
                <w:rFonts w:ascii="Arial" w:hAnsi="Arial" w:cs="Arial"/>
                <w:color w:val="000000"/>
                <w:sz w:val="20"/>
                <w:szCs w:val="20"/>
              </w:rPr>
              <w:t xml:space="preserve"> </w:t>
            </w:r>
            <w:r w:rsidRPr="00087523">
              <w:rPr>
                <w:rFonts w:ascii="Arial" w:hAnsi="Arial" w:cs="Arial"/>
                <w:color w:val="000000"/>
                <w:sz w:val="20"/>
                <w:szCs w:val="20"/>
              </w:rPr>
              <w:t>de tais responsabilidades, principalmente no âmbito tributário e cível, ao passo que na esfera</w:t>
            </w:r>
            <w:r w:rsidR="00720E29" w:rsidRPr="00087523">
              <w:rPr>
                <w:rFonts w:ascii="Arial" w:hAnsi="Arial" w:cs="Arial"/>
                <w:color w:val="000000"/>
                <w:sz w:val="20"/>
                <w:szCs w:val="20"/>
              </w:rPr>
              <w:t xml:space="preserve"> </w:t>
            </w:r>
            <w:r w:rsidRPr="00087523">
              <w:rPr>
                <w:rFonts w:ascii="Arial" w:hAnsi="Arial" w:cs="Arial"/>
                <w:color w:val="000000"/>
                <w:sz w:val="20"/>
                <w:szCs w:val="20"/>
              </w:rPr>
              <w:t>trabalhista, ainda que a discussão seja relativamente nova, vem se formando uma</w:t>
            </w:r>
            <w:r w:rsidR="00720E29" w:rsidRPr="00087523">
              <w:rPr>
                <w:rFonts w:ascii="Arial" w:hAnsi="Arial" w:cs="Arial"/>
                <w:color w:val="000000"/>
                <w:sz w:val="20"/>
                <w:szCs w:val="20"/>
              </w:rPr>
              <w:t xml:space="preserve"> </w:t>
            </w:r>
            <w:r w:rsidRPr="00087523">
              <w:rPr>
                <w:rFonts w:ascii="Arial" w:hAnsi="Arial" w:cs="Arial"/>
                <w:color w:val="000000"/>
                <w:sz w:val="20"/>
                <w:szCs w:val="20"/>
              </w:rPr>
              <w:t>jurisprudência uníssona no sentido de também não reconhecer o vínculo empregatício e as</w:t>
            </w:r>
            <w:r w:rsidR="00720E29" w:rsidRPr="00087523">
              <w:rPr>
                <w:rFonts w:ascii="Arial" w:hAnsi="Arial" w:cs="Arial"/>
                <w:color w:val="000000"/>
                <w:sz w:val="20"/>
                <w:szCs w:val="20"/>
              </w:rPr>
              <w:t xml:space="preserve"> </w:t>
            </w:r>
            <w:r w:rsidRPr="00087523">
              <w:rPr>
                <w:rFonts w:ascii="Arial" w:hAnsi="Arial" w:cs="Arial"/>
                <w:color w:val="000000"/>
                <w:sz w:val="20"/>
                <w:szCs w:val="20"/>
              </w:rPr>
              <w:t>responsabilidades daí decorrentes.</w:t>
            </w:r>
          </w:p>
          <w:p w:rsidR="001C02A9" w:rsidRPr="00087523" w:rsidRDefault="001C02A9" w:rsidP="000274E8">
            <w:pPr>
              <w:autoSpaceDE w:val="0"/>
              <w:autoSpaceDN w:val="0"/>
              <w:adjustRightInd w:val="0"/>
              <w:jc w:val="both"/>
              <w:rPr>
                <w:rFonts w:ascii="Arial" w:hAnsi="Arial" w:cs="Arial"/>
                <w:color w:val="000000"/>
                <w:sz w:val="20"/>
                <w:szCs w:val="20"/>
              </w:rPr>
            </w:pPr>
          </w:p>
          <w:p w:rsidR="000274E8" w:rsidRPr="00087523" w:rsidRDefault="000274E8" w:rsidP="000274E8">
            <w:pPr>
              <w:autoSpaceDE w:val="0"/>
              <w:autoSpaceDN w:val="0"/>
              <w:adjustRightInd w:val="0"/>
              <w:jc w:val="both"/>
              <w:rPr>
                <w:rFonts w:ascii="Arial" w:hAnsi="Arial" w:cs="Arial"/>
                <w:color w:val="000000"/>
                <w:sz w:val="20"/>
                <w:szCs w:val="20"/>
              </w:rPr>
            </w:pPr>
            <w:r w:rsidRPr="00087523">
              <w:rPr>
                <w:rFonts w:ascii="Arial" w:hAnsi="Arial" w:cs="Arial"/>
                <w:color w:val="000000"/>
                <w:sz w:val="20"/>
                <w:szCs w:val="20"/>
              </w:rPr>
              <w:t>Em que pese todas estas considerações, nenhuma delas tem o intuito de assegurar às</w:t>
            </w:r>
            <w:r w:rsidR="001C02A9" w:rsidRPr="00087523">
              <w:rPr>
                <w:rFonts w:ascii="Arial" w:hAnsi="Arial" w:cs="Arial"/>
                <w:color w:val="000000"/>
                <w:sz w:val="20"/>
                <w:szCs w:val="20"/>
              </w:rPr>
              <w:t xml:space="preserve"> </w:t>
            </w:r>
            <w:r w:rsidRPr="00087523">
              <w:rPr>
                <w:rFonts w:ascii="Arial" w:hAnsi="Arial" w:cs="Arial"/>
                <w:color w:val="000000"/>
                <w:sz w:val="20"/>
                <w:szCs w:val="20"/>
              </w:rPr>
              <w:t>licitantes qualquer garantia de imiscuir-se de suas responsabilidades, as quais estão bem</w:t>
            </w:r>
            <w:r w:rsidR="001C02A9" w:rsidRPr="00087523">
              <w:rPr>
                <w:rFonts w:ascii="Arial" w:hAnsi="Arial" w:cs="Arial"/>
                <w:color w:val="000000"/>
                <w:sz w:val="20"/>
                <w:szCs w:val="20"/>
              </w:rPr>
              <w:t xml:space="preserve"> </w:t>
            </w:r>
            <w:r w:rsidRPr="00087523">
              <w:rPr>
                <w:rFonts w:ascii="Arial" w:hAnsi="Arial" w:cs="Arial"/>
                <w:color w:val="000000"/>
                <w:sz w:val="20"/>
                <w:szCs w:val="20"/>
              </w:rPr>
              <w:t xml:space="preserve">asseguradas no item 5.13. </w:t>
            </w:r>
            <w:proofErr w:type="gramStart"/>
            <w:r w:rsidRPr="00087523">
              <w:rPr>
                <w:rFonts w:ascii="Arial" w:hAnsi="Arial" w:cs="Arial"/>
                <w:color w:val="000000"/>
                <w:sz w:val="20"/>
                <w:szCs w:val="20"/>
              </w:rPr>
              <w:t>do</w:t>
            </w:r>
            <w:proofErr w:type="gramEnd"/>
            <w:r w:rsidRPr="00087523">
              <w:rPr>
                <w:rFonts w:ascii="Arial" w:hAnsi="Arial" w:cs="Arial"/>
                <w:color w:val="000000"/>
                <w:sz w:val="20"/>
                <w:szCs w:val="20"/>
              </w:rPr>
              <w:t xml:space="preserve"> Termo de Referência, mas tão somente enquadrá-las legalmente</w:t>
            </w:r>
            <w:r w:rsidR="001C02A9" w:rsidRPr="00087523">
              <w:rPr>
                <w:rFonts w:ascii="Arial" w:hAnsi="Arial" w:cs="Arial"/>
                <w:color w:val="000000"/>
                <w:sz w:val="20"/>
                <w:szCs w:val="20"/>
              </w:rPr>
              <w:t xml:space="preserve"> </w:t>
            </w:r>
            <w:r w:rsidRPr="00087523">
              <w:rPr>
                <w:rFonts w:ascii="Arial" w:hAnsi="Arial" w:cs="Arial"/>
                <w:color w:val="000000"/>
                <w:sz w:val="20"/>
                <w:szCs w:val="20"/>
              </w:rPr>
              <w:t>dentro dos limites de suas respectivas responsabilidades, já reconhecidas pela legislação</w:t>
            </w:r>
            <w:r w:rsidR="001C02A9" w:rsidRPr="00087523">
              <w:rPr>
                <w:rFonts w:ascii="Arial" w:hAnsi="Arial" w:cs="Arial"/>
                <w:color w:val="000000"/>
                <w:sz w:val="20"/>
                <w:szCs w:val="20"/>
              </w:rPr>
              <w:t xml:space="preserve"> </w:t>
            </w:r>
            <w:r w:rsidRPr="00087523">
              <w:rPr>
                <w:rFonts w:ascii="Arial" w:hAnsi="Arial" w:cs="Arial"/>
                <w:color w:val="000000"/>
                <w:sz w:val="20"/>
                <w:szCs w:val="20"/>
              </w:rPr>
              <w:t>vigente.</w:t>
            </w:r>
          </w:p>
          <w:p w:rsidR="001C02A9" w:rsidRPr="00087523" w:rsidRDefault="001C02A9" w:rsidP="000274E8">
            <w:pPr>
              <w:autoSpaceDE w:val="0"/>
              <w:autoSpaceDN w:val="0"/>
              <w:adjustRightInd w:val="0"/>
              <w:jc w:val="both"/>
              <w:rPr>
                <w:rFonts w:ascii="Arial" w:hAnsi="Arial" w:cs="Arial"/>
                <w:color w:val="000000"/>
                <w:sz w:val="20"/>
                <w:szCs w:val="20"/>
              </w:rPr>
            </w:pPr>
          </w:p>
          <w:p w:rsidR="000274E8" w:rsidRPr="00087523" w:rsidRDefault="000274E8" w:rsidP="000274E8">
            <w:pPr>
              <w:autoSpaceDE w:val="0"/>
              <w:autoSpaceDN w:val="0"/>
              <w:adjustRightInd w:val="0"/>
              <w:jc w:val="both"/>
              <w:rPr>
                <w:rFonts w:ascii="Arial" w:hAnsi="Arial" w:cs="Arial"/>
                <w:color w:val="000000"/>
                <w:sz w:val="20"/>
                <w:szCs w:val="20"/>
              </w:rPr>
            </w:pPr>
            <w:r w:rsidRPr="00087523">
              <w:rPr>
                <w:rFonts w:ascii="Arial" w:hAnsi="Arial" w:cs="Arial"/>
                <w:color w:val="000000"/>
                <w:sz w:val="20"/>
                <w:szCs w:val="20"/>
              </w:rPr>
              <w:t>Em suma, vejamos abaixo um sintético quadro a resumir quais empresas estariam aptas a</w:t>
            </w:r>
            <w:r w:rsidR="001C02A9" w:rsidRPr="00087523">
              <w:rPr>
                <w:rFonts w:ascii="Arial" w:hAnsi="Arial" w:cs="Arial"/>
                <w:color w:val="000000"/>
                <w:sz w:val="20"/>
                <w:szCs w:val="20"/>
              </w:rPr>
              <w:t xml:space="preserve"> </w:t>
            </w:r>
            <w:r w:rsidRPr="00087523">
              <w:rPr>
                <w:rFonts w:ascii="Arial" w:hAnsi="Arial" w:cs="Arial"/>
                <w:color w:val="000000"/>
                <w:sz w:val="20"/>
                <w:szCs w:val="20"/>
              </w:rPr>
              <w:t>participar do certame, nos diferentes tipos de objetos discutidos.</w:t>
            </w:r>
          </w:p>
          <w:p w:rsidR="00DA65BD" w:rsidRPr="00087523" w:rsidRDefault="00DA65BD" w:rsidP="000274E8">
            <w:pPr>
              <w:autoSpaceDE w:val="0"/>
              <w:autoSpaceDN w:val="0"/>
              <w:adjustRightInd w:val="0"/>
              <w:jc w:val="both"/>
              <w:rPr>
                <w:rFonts w:ascii="Arial" w:hAnsi="Arial" w:cs="Arial"/>
                <w:color w:val="000000"/>
                <w:sz w:val="20"/>
                <w:szCs w:val="20"/>
              </w:rPr>
            </w:pPr>
          </w:p>
          <w:tbl>
            <w:tblPr>
              <w:tblStyle w:val="Tabelacomgrade"/>
              <w:tblW w:w="0" w:type="auto"/>
              <w:tblLook w:val="04A0" w:firstRow="1" w:lastRow="0" w:firstColumn="1" w:lastColumn="0" w:noHBand="0" w:noVBand="1"/>
            </w:tblPr>
            <w:tblGrid>
              <w:gridCol w:w="2944"/>
              <w:gridCol w:w="2945"/>
              <w:gridCol w:w="2945"/>
            </w:tblGrid>
            <w:tr w:rsidR="00DA65BD" w:rsidRPr="00087523" w:rsidTr="00DA65BD">
              <w:tc>
                <w:tcPr>
                  <w:tcW w:w="2944" w:type="dxa"/>
                  <w:vAlign w:val="center"/>
                </w:tcPr>
                <w:p w:rsidR="00DA65BD" w:rsidRPr="00087523" w:rsidRDefault="00DA65BD" w:rsidP="000274E8">
                  <w:pPr>
                    <w:autoSpaceDE w:val="0"/>
                    <w:autoSpaceDN w:val="0"/>
                    <w:adjustRightInd w:val="0"/>
                    <w:jc w:val="both"/>
                    <w:rPr>
                      <w:rFonts w:ascii="Arial" w:hAnsi="Arial" w:cs="Arial"/>
                      <w:b/>
                      <w:bCs/>
                      <w:color w:val="000000"/>
                      <w:sz w:val="20"/>
                      <w:szCs w:val="20"/>
                    </w:rPr>
                  </w:pPr>
                  <w:r w:rsidRPr="00087523">
                    <w:rPr>
                      <w:rFonts w:ascii="Arial" w:hAnsi="Arial" w:cs="Arial"/>
                      <w:b/>
                      <w:bCs/>
                      <w:color w:val="000000"/>
                      <w:sz w:val="20"/>
                      <w:szCs w:val="20"/>
                    </w:rPr>
                    <w:lastRenderedPageBreak/>
                    <w:t>OBJETO</w:t>
                  </w:r>
                </w:p>
              </w:tc>
              <w:tc>
                <w:tcPr>
                  <w:tcW w:w="2945" w:type="dxa"/>
                  <w:vAlign w:val="center"/>
                </w:tcPr>
                <w:p w:rsidR="00DA65BD" w:rsidRPr="00087523" w:rsidRDefault="00DA65BD" w:rsidP="00DA65BD">
                  <w:pPr>
                    <w:autoSpaceDE w:val="0"/>
                    <w:autoSpaceDN w:val="0"/>
                    <w:adjustRightInd w:val="0"/>
                    <w:jc w:val="both"/>
                    <w:rPr>
                      <w:rFonts w:ascii="Arial" w:hAnsi="Arial" w:cs="Arial"/>
                      <w:color w:val="000000"/>
                      <w:sz w:val="20"/>
                      <w:szCs w:val="20"/>
                    </w:rPr>
                  </w:pPr>
                  <w:r w:rsidRPr="00087523">
                    <w:rPr>
                      <w:rFonts w:ascii="Arial" w:hAnsi="Arial" w:cs="Arial"/>
                      <w:color w:val="000000"/>
                      <w:sz w:val="20"/>
                      <w:szCs w:val="20"/>
                    </w:rPr>
                    <w:t>Serviço de transporte terrestre dos servidores, empregados e</w:t>
                  </w:r>
                </w:p>
                <w:p w:rsidR="00DA65BD" w:rsidRPr="00087523" w:rsidRDefault="00DA65BD" w:rsidP="00DA65BD">
                  <w:pPr>
                    <w:autoSpaceDE w:val="0"/>
                    <w:autoSpaceDN w:val="0"/>
                    <w:adjustRightInd w:val="0"/>
                    <w:jc w:val="both"/>
                    <w:rPr>
                      <w:rFonts w:ascii="Arial" w:hAnsi="Arial" w:cs="Arial"/>
                      <w:color w:val="000000"/>
                      <w:sz w:val="20"/>
                      <w:szCs w:val="20"/>
                    </w:rPr>
                  </w:pPr>
                  <w:r w:rsidRPr="00087523">
                    <w:rPr>
                      <w:rFonts w:ascii="Arial" w:hAnsi="Arial" w:cs="Arial"/>
                      <w:color w:val="000000"/>
                      <w:sz w:val="20"/>
                      <w:szCs w:val="20"/>
                    </w:rPr>
                    <w:t>Colaboradores da Administração Pública Federal, mediante uso de qualquer meio regular e legalmente apto, inclusive agenciamento de serviço de taxi ou de STIP</w:t>
                  </w:r>
                </w:p>
              </w:tc>
              <w:tc>
                <w:tcPr>
                  <w:tcW w:w="2945" w:type="dxa"/>
                  <w:vAlign w:val="center"/>
                </w:tcPr>
                <w:p w:rsidR="00DA65BD" w:rsidRPr="00087523" w:rsidRDefault="00DA65BD" w:rsidP="00DA65BD">
                  <w:pPr>
                    <w:autoSpaceDE w:val="0"/>
                    <w:autoSpaceDN w:val="0"/>
                    <w:adjustRightInd w:val="0"/>
                    <w:jc w:val="both"/>
                    <w:rPr>
                      <w:rFonts w:ascii="Arial" w:hAnsi="Arial" w:cs="Arial"/>
                      <w:color w:val="000000"/>
                      <w:sz w:val="20"/>
                      <w:szCs w:val="20"/>
                    </w:rPr>
                  </w:pPr>
                  <w:r w:rsidRPr="00087523">
                    <w:rPr>
                      <w:rFonts w:ascii="Arial" w:hAnsi="Arial" w:cs="Arial"/>
                      <w:color w:val="000000"/>
                      <w:sz w:val="20"/>
                      <w:szCs w:val="20"/>
                    </w:rPr>
                    <w:t>Serviço de intermediação e agenciamento de transporte de passageiros, via aplicativo para smartphone e plataforma web</w:t>
                  </w:r>
                </w:p>
                <w:p w:rsidR="00DA65BD" w:rsidRPr="00087523" w:rsidRDefault="00DA65BD" w:rsidP="000274E8">
                  <w:pPr>
                    <w:autoSpaceDE w:val="0"/>
                    <w:autoSpaceDN w:val="0"/>
                    <w:adjustRightInd w:val="0"/>
                    <w:jc w:val="both"/>
                    <w:rPr>
                      <w:rFonts w:ascii="Arial" w:hAnsi="Arial" w:cs="Arial"/>
                      <w:color w:val="000000"/>
                      <w:sz w:val="20"/>
                      <w:szCs w:val="20"/>
                    </w:rPr>
                  </w:pPr>
                </w:p>
              </w:tc>
            </w:tr>
            <w:tr w:rsidR="00DA65BD" w:rsidRPr="00087523" w:rsidTr="00DA65BD">
              <w:tc>
                <w:tcPr>
                  <w:tcW w:w="2944" w:type="dxa"/>
                  <w:vMerge w:val="restart"/>
                  <w:vAlign w:val="center"/>
                </w:tcPr>
                <w:p w:rsidR="00DA65BD" w:rsidRPr="00087523" w:rsidRDefault="00DA65BD" w:rsidP="00DA65BD">
                  <w:pPr>
                    <w:autoSpaceDE w:val="0"/>
                    <w:autoSpaceDN w:val="0"/>
                    <w:adjustRightInd w:val="0"/>
                    <w:jc w:val="both"/>
                    <w:rPr>
                      <w:rFonts w:ascii="Arial" w:hAnsi="Arial" w:cs="Arial"/>
                      <w:b/>
                      <w:bCs/>
                      <w:color w:val="000000"/>
                      <w:sz w:val="20"/>
                      <w:szCs w:val="20"/>
                    </w:rPr>
                  </w:pPr>
                  <w:r w:rsidRPr="00087523">
                    <w:rPr>
                      <w:rFonts w:ascii="Arial" w:hAnsi="Arial" w:cs="Arial"/>
                      <w:b/>
                      <w:bCs/>
                      <w:color w:val="000000"/>
                      <w:sz w:val="20"/>
                      <w:szCs w:val="20"/>
                    </w:rPr>
                    <w:t>EMPRESAS</w:t>
                  </w:r>
                </w:p>
                <w:p w:rsidR="00DA65BD" w:rsidRPr="00087523" w:rsidRDefault="00DA65BD" w:rsidP="00DA65BD">
                  <w:pPr>
                    <w:autoSpaceDE w:val="0"/>
                    <w:autoSpaceDN w:val="0"/>
                    <w:adjustRightInd w:val="0"/>
                    <w:jc w:val="both"/>
                    <w:rPr>
                      <w:rFonts w:ascii="Arial" w:hAnsi="Arial" w:cs="Arial"/>
                      <w:b/>
                      <w:bCs/>
                      <w:color w:val="000000"/>
                      <w:sz w:val="20"/>
                      <w:szCs w:val="20"/>
                    </w:rPr>
                  </w:pPr>
                  <w:r w:rsidRPr="00087523">
                    <w:rPr>
                      <w:rFonts w:ascii="Arial" w:hAnsi="Arial" w:cs="Arial"/>
                      <w:b/>
                      <w:bCs/>
                      <w:color w:val="000000"/>
                      <w:sz w:val="20"/>
                      <w:szCs w:val="20"/>
                    </w:rPr>
                    <w:t>APTAS A</w:t>
                  </w:r>
                </w:p>
                <w:p w:rsidR="00DA65BD" w:rsidRPr="00087523" w:rsidRDefault="00DA65BD" w:rsidP="00DA65BD">
                  <w:pPr>
                    <w:autoSpaceDE w:val="0"/>
                    <w:autoSpaceDN w:val="0"/>
                    <w:adjustRightInd w:val="0"/>
                    <w:jc w:val="both"/>
                    <w:rPr>
                      <w:rFonts w:ascii="Arial" w:hAnsi="Arial" w:cs="Arial"/>
                      <w:b/>
                      <w:bCs/>
                      <w:color w:val="000000"/>
                      <w:sz w:val="20"/>
                      <w:szCs w:val="20"/>
                    </w:rPr>
                  </w:pPr>
                  <w:r w:rsidRPr="00087523">
                    <w:rPr>
                      <w:rFonts w:ascii="Arial" w:hAnsi="Arial" w:cs="Arial"/>
                      <w:b/>
                      <w:bCs/>
                      <w:color w:val="000000"/>
                      <w:sz w:val="20"/>
                      <w:szCs w:val="20"/>
                    </w:rPr>
                    <w:t>PARTICIPAREM</w:t>
                  </w:r>
                </w:p>
                <w:p w:rsidR="00DA65BD" w:rsidRPr="00087523" w:rsidRDefault="00DA65BD" w:rsidP="000274E8">
                  <w:pPr>
                    <w:autoSpaceDE w:val="0"/>
                    <w:autoSpaceDN w:val="0"/>
                    <w:adjustRightInd w:val="0"/>
                    <w:jc w:val="both"/>
                    <w:rPr>
                      <w:rFonts w:ascii="Arial" w:hAnsi="Arial" w:cs="Arial"/>
                      <w:color w:val="000000"/>
                      <w:sz w:val="20"/>
                      <w:szCs w:val="20"/>
                    </w:rPr>
                  </w:pPr>
                </w:p>
              </w:tc>
              <w:tc>
                <w:tcPr>
                  <w:tcW w:w="2945" w:type="dxa"/>
                  <w:vAlign w:val="center"/>
                </w:tcPr>
                <w:p w:rsidR="00DA65BD" w:rsidRPr="00087523" w:rsidRDefault="00DA65BD" w:rsidP="000274E8">
                  <w:pPr>
                    <w:autoSpaceDE w:val="0"/>
                    <w:autoSpaceDN w:val="0"/>
                    <w:adjustRightInd w:val="0"/>
                    <w:jc w:val="both"/>
                    <w:rPr>
                      <w:rFonts w:ascii="Arial" w:hAnsi="Arial" w:cs="Arial"/>
                      <w:color w:val="000000"/>
                      <w:sz w:val="20"/>
                      <w:szCs w:val="20"/>
                    </w:rPr>
                  </w:pPr>
                  <w:r w:rsidRPr="00087523">
                    <w:rPr>
                      <w:rFonts w:ascii="Arial" w:hAnsi="Arial" w:cs="Arial"/>
                      <w:color w:val="000000"/>
                      <w:sz w:val="20"/>
                      <w:szCs w:val="20"/>
                    </w:rPr>
                    <w:t>Cooperativas de Táxi</w:t>
                  </w:r>
                </w:p>
              </w:tc>
              <w:tc>
                <w:tcPr>
                  <w:tcW w:w="2945" w:type="dxa"/>
                  <w:vAlign w:val="center"/>
                </w:tcPr>
                <w:p w:rsidR="00DA65BD" w:rsidRPr="00087523" w:rsidRDefault="00DA65BD" w:rsidP="000274E8">
                  <w:pPr>
                    <w:autoSpaceDE w:val="0"/>
                    <w:autoSpaceDN w:val="0"/>
                    <w:adjustRightInd w:val="0"/>
                    <w:jc w:val="both"/>
                    <w:rPr>
                      <w:rFonts w:ascii="Arial" w:hAnsi="Arial" w:cs="Arial"/>
                      <w:color w:val="000000"/>
                      <w:sz w:val="20"/>
                      <w:szCs w:val="20"/>
                    </w:rPr>
                  </w:pPr>
                  <w:r w:rsidRPr="00087523">
                    <w:rPr>
                      <w:rFonts w:ascii="Arial" w:hAnsi="Arial" w:cs="Arial"/>
                      <w:color w:val="000000"/>
                      <w:sz w:val="20"/>
                      <w:szCs w:val="20"/>
                    </w:rPr>
                    <w:t>Cooperativas de Táxi</w:t>
                  </w:r>
                </w:p>
              </w:tc>
            </w:tr>
            <w:tr w:rsidR="00DA65BD" w:rsidRPr="00087523" w:rsidTr="00DA65BD">
              <w:tc>
                <w:tcPr>
                  <w:tcW w:w="2944" w:type="dxa"/>
                  <w:vMerge/>
                  <w:vAlign w:val="center"/>
                </w:tcPr>
                <w:p w:rsidR="00DA65BD" w:rsidRPr="00087523" w:rsidRDefault="00DA65BD" w:rsidP="000274E8">
                  <w:pPr>
                    <w:autoSpaceDE w:val="0"/>
                    <w:autoSpaceDN w:val="0"/>
                    <w:adjustRightInd w:val="0"/>
                    <w:jc w:val="both"/>
                    <w:rPr>
                      <w:rFonts w:ascii="Arial" w:hAnsi="Arial" w:cs="Arial"/>
                      <w:color w:val="000000"/>
                      <w:sz w:val="20"/>
                      <w:szCs w:val="20"/>
                    </w:rPr>
                  </w:pPr>
                </w:p>
              </w:tc>
              <w:tc>
                <w:tcPr>
                  <w:tcW w:w="2945" w:type="dxa"/>
                  <w:vAlign w:val="center"/>
                </w:tcPr>
                <w:p w:rsidR="00DA65BD" w:rsidRPr="00087523" w:rsidRDefault="00DA65BD" w:rsidP="00DA65BD">
                  <w:pPr>
                    <w:autoSpaceDE w:val="0"/>
                    <w:autoSpaceDN w:val="0"/>
                    <w:adjustRightInd w:val="0"/>
                    <w:jc w:val="both"/>
                    <w:rPr>
                      <w:rFonts w:ascii="Arial" w:hAnsi="Arial" w:cs="Arial"/>
                      <w:color w:val="000000"/>
                      <w:sz w:val="20"/>
                      <w:szCs w:val="20"/>
                    </w:rPr>
                  </w:pPr>
                  <w:r w:rsidRPr="00087523">
                    <w:rPr>
                      <w:rFonts w:ascii="Arial" w:hAnsi="Arial" w:cs="Arial"/>
                      <w:color w:val="000000"/>
                      <w:sz w:val="20"/>
                      <w:szCs w:val="20"/>
                    </w:rPr>
                    <w:t>Empresas de Transporte de</w:t>
                  </w:r>
                </w:p>
                <w:p w:rsidR="00DA65BD" w:rsidRPr="00087523" w:rsidRDefault="00DA65BD" w:rsidP="000274E8">
                  <w:pPr>
                    <w:autoSpaceDE w:val="0"/>
                    <w:autoSpaceDN w:val="0"/>
                    <w:adjustRightInd w:val="0"/>
                    <w:jc w:val="both"/>
                    <w:rPr>
                      <w:rFonts w:ascii="Arial" w:hAnsi="Arial" w:cs="Arial"/>
                      <w:color w:val="000000"/>
                      <w:sz w:val="20"/>
                      <w:szCs w:val="20"/>
                    </w:rPr>
                  </w:pPr>
                  <w:r w:rsidRPr="00087523">
                    <w:rPr>
                      <w:rFonts w:ascii="Arial" w:hAnsi="Arial" w:cs="Arial"/>
                      <w:color w:val="000000"/>
                      <w:sz w:val="20"/>
                      <w:szCs w:val="20"/>
                    </w:rPr>
                    <w:t>Passageiros com Motorista</w:t>
                  </w:r>
                </w:p>
              </w:tc>
              <w:tc>
                <w:tcPr>
                  <w:tcW w:w="2945" w:type="dxa"/>
                  <w:vAlign w:val="center"/>
                </w:tcPr>
                <w:p w:rsidR="00DA65BD" w:rsidRPr="00087523" w:rsidRDefault="00DA65BD" w:rsidP="00DA65BD">
                  <w:pPr>
                    <w:autoSpaceDE w:val="0"/>
                    <w:autoSpaceDN w:val="0"/>
                    <w:adjustRightInd w:val="0"/>
                    <w:jc w:val="both"/>
                    <w:rPr>
                      <w:rFonts w:ascii="Arial" w:hAnsi="Arial" w:cs="Arial"/>
                      <w:color w:val="000000"/>
                      <w:sz w:val="20"/>
                      <w:szCs w:val="20"/>
                    </w:rPr>
                  </w:pPr>
                  <w:r w:rsidRPr="00087523">
                    <w:rPr>
                      <w:rFonts w:ascii="Arial" w:hAnsi="Arial" w:cs="Arial"/>
                      <w:color w:val="000000"/>
                      <w:sz w:val="20"/>
                      <w:szCs w:val="20"/>
                    </w:rPr>
                    <w:t>Empresas de Transporte de</w:t>
                  </w:r>
                </w:p>
                <w:p w:rsidR="00DA65BD" w:rsidRPr="00087523" w:rsidRDefault="00DA65BD" w:rsidP="00DA65BD">
                  <w:pPr>
                    <w:autoSpaceDE w:val="0"/>
                    <w:autoSpaceDN w:val="0"/>
                    <w:adjustRightInd w:val="0"/>
                    <w:jc w:val="both"/>
                    <w:rPr>
                      <w:rFonts w:ascii="Arial" w:hAnsi="Arial" w:cs="Arial"/>
                      <w:color w:val="000000"/>
                      <w:sz w:val="20"/>
                      <w:szCs w:val="20"/>
                    </w:rPr>
                  </w:pPr>
                  <w:r w:rsidRPr="00087523">
                    <w:rPr>
                      <w:rFonts w:ascii="Arial" w:hAnsi="Arial" w:cs="Arial"/>
                      <w:color w:val="000000"/>
                      <w:sz w:val="20"/>
                      <w:szCs w:val="20"/>
                    </w:rPr>
                    <w:t>Passageiros com Motorista</w:t>
                  </w:r>
                </w:p>
              </w:tc>
            </w:tr>
            <w:tr w:rsidR="00DA65BD" w:rsidRPr="00087523" w:rsidTr="00DA65BD">
              <w:tc>
                <w:tcPr>
                  <w:tcW w:w="2944" w:type="dxa"/>
                  <w:vMerge/>
                  <w:vAlign w:val="center"/>
                </w:tcPr>
                <w:p w:rsidR="00DA65BD" w:rsidRPr="00087523" w:rsidRDefault="00DA65BD" w:rsidP="000274E8">
                  <w:pPr>
                    <w:autoSpaceDE w:val="0"/>
                    <w:autoSpaceDN w:val="0"/>
                    <w:adjustRightInd w:val="0"/>
                    <w:jc w:val="both"/>
                    <w:rPr>
                      <w:rFonts w:ascii="Arial" w:hAnsi="Arial" w:cs="Arial"/>
                      <w:color w:val="000000"/>
                      <w:sz w:val="20"/>
                      <w:szCs w:val="20"/>
                    </w:rPr>
                  </w:pPr>
                </w:p>
              </w:tc>
              <w:tc>
                <w:tcPr>
                  <w:tcW w:w="2945" w:type="dxa"/>
                  <w:vAlign w:val="center"/>
                </w:tcPr>
                <w:p w:rsidR="00DA65BD" w:rsidRPr="00087523" w:rsidRDefault="00DA65BD" w:rsidP="000274E8">
                  <w:pPr>
                    <w:autoSpaceDE w:val="0"/>
                    <w:autoSpaceDN w:val="0"/>
                    <w:adjustRightInd w:val="0"/>
                    <w:jc w:val="both"/>
                    <w:rPr>
                      <w:rFonts w:ascii="Arial" w:hAnsi="Arial" w:cs="Arial"/>
                      <w:color w:val="000000"/>
                      <w:sz w:val="20"/>
                      <w:szCs w:val="20"/>
                    </w:rPr>
                  </w:pPr>
                </w:p>
              </w:tc>
              <w:tc>
                <w:tcPr>
                  <w:tcW w:w="2945" w:type="dxa"/>
                  <w:vAlign w:val="center"/>
                </w:tcPr>
                <w:p w:rsidR="00DA65BD" w:rsidRPr="00087523" w:rsidRDefault="00DA65BD" w:rsidP="00DA65BD">
                  <w:pPr>
                    <w:autoSpaceDE w:val="0"/>
                    <w:autoSpaceDN w:val="0"/>
                    <w:adjustRightInd w:val="0"/>
                    <w:jc w:val="both"/>
                    <w:rPr>
                      <w:rFonts w:ascii="Arial" w:hAnsi="Arial" w:cs="Arial"/>
                      <w:color w:val="000000"/>
                      <w:sz w:val="20"/>
                      <w:szCs w:val="20"/>
                    </w:rPr>
                  </w:pPr>
                  <w:r w:rsidRPr="00087523">
                    <w:rPr>
                      <w:rFonts w:ascii="Arial" w:hAnsi="Arial" w:cs="Arial"/>
                      <w:color w:val="000000"/>
                      <w:sz w:val="20"/>
                      <w:szCs w:val="20"/>
                    </w:rPr>
                    <w:t>Aplicativos de Táxi</w:t>
                  </w:r>
                </w:p>
                <w:p w:rsidR="00DA65BD" w:rsidRPr="00087523" w:rsidRDefault="00DA65BD" w:rsidP="000274E8">
                  <w:pPr>
                    <w:autoSpaceDE w:val="0"/>
                    <w:autoSpaceDN w:val="0"/>
                    <w:adjustRightInd w:val="0"/>
                    <w:jc w:val="both"/>
                    <w:rPr>
                      <w:rFonts w:ascii="Arial" w:hAnsi="Arial" w:cs="Arial"/>
                      <w:color w:val="000000"/>
                      <w:sz w:val="20"/>
                      <w:szCs w:val="20"/>
                    </w:rPr>
                  </w:pPr>
                </w:p>
              </w:tc>
            </w:tr>
            <w:tr w:rsidR="00DA65BD" w:rsidRPr="00087523" w:rsidTr="00DA65BD">
              <w:tc>
                <w:tcPr>
                  <w:tcW w:w="2944" w:type="dxa"/>
                  <w:vMerge/>
                  <w:vAlign w:val="center"/>
                </w:tcPr>
                <w:p w:rsidR="00DA65BD" w:rsidRPr="00087523" w:rsidRDefault="00DA65BD" w:rsidP="000274E8">
                  <w:pPr>
                    <w:autoSpaceDE w:val="0"/>
                    <w:autoSpaceDN w:val="0"/>
                    <w:adjustRightInd w:val="0"/>
                    <w:jc w:val="both"/>
                    <w:rPr>
                      <w:rFonts w:ascii="Arial" w:hAnsi="Arial" w:cs="Arial"/>
                      <w:color w:val="000000"/>
                      <w:sz w:val="20"/>
                      <w:szCs w:val="20"/>
                    </w:rPr>
                  </w:pPr>
                </w:p>
              </w:tc>
              <w:tc>
                <w:tcPr>
                  <w:tcW w:w="2945" w:type="dxa"/>
                  <w:vAlign w:val="center"/>
                </w:tcPr>
                <w:p w:rsidR="00DA65BD" w:rsidRPr="00087523" w:rsidRDefault="00DA65BD" w:rsidP="000274E8">
                  <w:pPr>
                    <w:autoSpaceDE w:val="0"/>
                    <w:autoSpaceDN w:val="0"/>
                    <w:adjustRightInd w:val="0"/>
                    <w:jc w:val="both"/>
                    <w:rPr>
                      <w:rFonts w:ascii="Arial" w:hAnsi="Arial" w:cs="Arial"/>
                      <w:color w:val="000000"/>
                      <w:sz w:val="20"/>
                      <w:szCs w:val="20"/>
                    </w:rPr>
                  </w:pPr>
                </w:p>
              </w:tc>
              <w:tc>
                <w:tcPr>
                  <w:tcW w:w="2945" w:type="dxa"/>
                  <w:vAlign w:val="center"/>
                </w:tcPr>
                <w:p w:rsidR="00DA65BD" w:rsidRPr="00087523" w:rsidRDefault="00DA65BD" w:rsidP="000274E8">
                  <w:pPr>
                    <w:autoSpaceDE w:val="0"/>
                    <w:autoSpaceDN w:val="0"/>
                    <w:adjustRightInd w:val="0"/>
                    <w:jc w:val="both"/>
                    <w:rPr>
                      <w:rFonts w:ascii="Arial" w:hAnsi="Arial" w:cs="Arial"/>
                      <w:color w:val="000000"/>
                      <w:sz w:val="20"/>
                      <w:szCs w:val="20"/>
                    </w:rPr>
                  </w:pPr>
                  <w:r w:rsidRPr="00087523">
                    <w:rPr>
                      <w:rFonts w:ascii="Arial" w:hAnsi="Arial" w:cs="Arial"/>
                      <w:color w:val="000000"/>
                      <w:sz w:val="20"/>
                      <w:szCs w:val="20"/>
                    </w:rPr>
                    <w:t>Aplicativos de Carros Particulares</w:t>
                  </w:r>
                </w:p>
              </w:tc>
            </w:tr>
            <w:tr w:rsidR="00DA65BD" w:rsidRPr="00087523" w:rsidTr="00DA65BD">
              <w:tc>
                <w:tcPr>
                  <w:tcW w:w="2944" w:type="dxa"/>
                  <w:vMerge/>
                  <w:vAlign w:val="center"/>
                </w:tcPr>
                <w:p w:rsidR="00DA65BD" w:rsidRPr="00087523" w:rsidRDefault="00DA65BD" w:rsidP="000274E8">
                  <w:pPr>
                    <w:autoSpaceDE w:val="0"/>
                    <w:autoSpaceDN w:val="0"/>
                    <w:adjustRightInd w:val="0"/>
                    <w:jc w:val="both"/>
                    <w:rPr>
                      <w:rFonts w:ascii="Arial" w:hAnsi="Arial" w:cs="Arial"/>
                      <w:color w:val="000000"/>
                      <w:sz w:val="20"/>
                      <w:szCs w:val="20"/>
                    </w:rPr>
                  </w:pPr>
                </w:p>
              </w:tc>
              <w:tc>
                <w:tcPr>
                  <w:tcW w:w="2945" w:type="dxa"/>
                  <w:vAlign w:val="center"/>
                </w:tcPr>
                <w:p w:rsidR="00DA65BD" w:rsidRPr="00087523" w:rsidRDefault="00DA65BD" w:rsidP="000274E8">
                  <w:pPr>
                    <w:autoSpaceDE w:val="0"/>
                    <w:autoSpaceDN w:val="0"/>
                    <w:adjustRightInd w:val="0"/>
                    <w:jc w:val="both"/>
                    <w:rPr>
                      <w:rFonts w:ascii="Arial" w:hAnsi="Arial" w:cs="Arial"/>
                      <w:color w:val="000000"/>
                      <w:sz w:val="20"/>
                      <w:szCs w:val="20"/>
                    </w:rPr>
                  </w:pPr>
                </w:p>
              </w:tc>
              <w:tc>
                <w:tcPr>
                  <w:tcW w:w="2945" w:type="dxa"/>
                  <w:vAlign w:val="center"/>
                </w:tcPr>
                <w:p w:rsidR="00DA65BD" w:rsidRPr="00087523" w:rsidRDefault="00DA65BD" w:rsidP="00DA65BD">
                  <w:pPr>
                    <w:autoSpaceDE w:val="0"/>
                    <w:autoSpaceDN w:val="0"/>
                    <w:adjustRightInd w:val="0"/>
                    <w:jc w:val="both"/>
                    <w:rPr>
                      <w:rFonts w:ascii="Arial" w:hAnsi="Arial" w:cs="Arial"/>
                      <w:color w:val="000000"/>
                      <w:sz w:val="20"/>
                      <w:szCs w:val="20"/>
                    </w:rPr>
                  </w:pPr>
                  <w:r w:rsidRPr="00087523">
                    <w:rPr>
                      <w:rFonts w:ascii="Arial" w:hAnsi="Arial" w:cs="Arial"/>
                      <w:color w:val="000000"/>
                      <w:sz w:val="20"/>
                      <w:szCs w:val="20"/>
                    </w:rPr>
                    <w:t>Aplicativos de Táxi e Carros</w:t>
                  </w:r>
                </w:p>
                <w:p w:rsidR="00DA65BD" w:rsidRPr="00087523" w:rsidRDefault="00DA65BD" w:rsidP="000274E8">
                  <w:pPr>
                    <w:autoSpaceDE w:val="0"/>
                    <w:autoSpaceDN w:val="0"/>
                    <w:adjustRightInd w:val="0"/>
                    <w:jc w:val="both"/>
                    <w:rPr>
                      <w:rFonts w:ascii="Arial" w:hAnsi="Arial" w:cs="Arial"/>
                      <w:color w:val="000000"/>
                      <w:sz w:val="20"/>
                      <w:szCs w:val="20"/>
                    </w:rPr>
                  </w:pPr>
                  <w:r w:rsidRPr="00087523">
                    <w:rPr>
                      <w:rFonts w:ascii="Arial" w:hAnsi="Arial" w:cs="Arial"/>
                      <w:color w:val="000000"/>
                      <w:sz w:val="20"/>
                      <w:szCs w:val="20"/>
                    </w:rPr>
                    <w:t>Particulares</w:t>
                  </w:r>
                </w:p>
              </w:tc>
            </w:tr>
          </w:tbl>
          <w:p w:rsidR="00DA65BD" w:rsidRPr="00087523" w:rsidRDefault="00DA65BD" w:rsidP="000274E8">
            <w:pPr>
              <w:autoSpaceDE w:val="0"/>
              <w:autoSpaceDN w:val="0"/>
              <w:adjustRightInd w:val="0"/>
              <w:jc w:val="both"/>
              <w:rPr>
                <w:rFonts w:ascii="Arial" w:hAnsi="Arial" w:cs="Arial"/>
                <w:color w:val="000000"/>
                <w:sz w:val="20"/>
                <w:szCs w:val="20"/>
              </w:rPr>
            </w:pPr>
          </w:p>
          <w:p w:rsidR="000274E8" w:rsidRPr="00087523" w:rsidRDefault="000274E8" w:rsidP="000274E8">
            <w:pPr>
              <w:autoSpaceDE w:val="0"/>
              <w:autoSpaceDN w:val="0"/>
              <w:adjustRightInd w:val="0"/>
              <w:jc w:val="both"/>
              <w:rPr>
                <w:rFonts w:ascii="Arial" w:hAnsi="Arial" w:cs="Arial"/>
                <w:color w:val="000000"/>
                <w:sz w:val="20"/>
                <w:szCs w:val="20"/>
              </w:rPr>
            </w:pPr>
            <w:r w:rsidRPr="00087523">
              <w:rPr>
                <w:rFonts w:ascii="Arial" w:hAnsi="Arial" w:cs="Arial"/>
                <w:color w:val="000000"/>
                <w:sz w:val="20"/>
                <w:szCs w:val="20"/>
              </w:rPr>
              <w:t>Por todo o exposto, resta mais do que claro que o objeto correto a ser licitado é o de</w:t>
            </w:r>
            <w:r w:rsidR="00B501B2" w:rsidRPr="00087523">
              <w:rPr>
                <w:rFonts w:ascii="Arial" w:hAnsi="Arial" w:cs="Arial"/>
                <w:color w:val="000000"/>
                <w:sz w:val="20"/>
                <w:szCs w:val="20"/>
              </w:rPr>
              <w:t xml:space="preserve"> </w:t>
            </w:r>
            <w:r w:rsidRPr="00087523">
              <w:rPr>
                <w:rFonts w:ascii="Arial" w:hAnsi="Arial" w:cs="Arial"/>
                <w:b/>
                <w:bCs/>
                <w:color w:val="000000"/>
                <w:sz w:val="20"/>
                <w:szCs w:val="20"/>
              </w:rPr>
              <w:t xml:space="preserve">intermediação e agenciamento </w:t>
            </w:r>
            <w:r w:rsidRPr="00087523">
              <w:rPr>
                <w:rFonts w:ascii="Arial" w:hAnsi="Arial" w:cs="Arial"/>
                <w:color w:val="000000"/>
                <w:sz w:val="20"/>
                <w:szCs w:val="20"/>
              </w:rPr>
              <w:t>de serviços de transporte individual via solução tecnológica. E</w:t>
            </w:r>
            <w:r w:rsidR="00B501B2" w:rsidRPr="00087523">
              <w:rPr>
                <w:rFonts w:ascii="Arial" w:hAnsi="Arial" w:cs="Arial"/>
                <w:color w:val="000000"/>
                <w:sz w:val="20"/>
                <w:szCs w:val="20"/>
              </w:rPr>
              <w:t xml:space="preserve"> </w:t>
            </w:r>
            <w:r w:rsidRPr="00087523">
              <w:rPr>
                <w:rFonts w:ascii="Arial" w:hAnsi="Arial" w:cs="Arial"/>
                <w:color w:val="000000"/>
                <w:sz w:val="20"/>
                <w:szCs w:val="20"/>
              </w:rPr>
              <w:t>não é por acaso que o mercado público – como também o privado – alterou sua prática comum</w:t>
            </w:r>
            <w:r w:rsidR="00B501B2" w:rsidRPr="00087523">
              <w:rPr>
                <w:rFonts w:ascii="Arial" w:hAnsi="Arial" w:cs="Arial"/>
                <w:color w:val="000000"/>
                <w:sz w:val="20"/>
                <w:szCs w:val="20"/>
              </w:rPr>
              <w:t xml:space="preserve"> </w:t>
            </w:r>
            <w:r w:rsidRPr="00087523">
              <w:rPr>
                <w:rFonts w:ascii="Arial" w:hAnsi="Arial" w:cs="Arial"/>
                <w:color w:val="000000"/>
                <w:sz w:val="20"/>
                <w:szCs w:val="20"/>
              </w:rPr>
              <w:t>para a contratação de empresa especializada em intermediação e agenciamento de transporte</w:t>
            </w:r>
            <w:r w:rsidR="00B501B2" w:rsidRPr="00087523">
              <w:rPr>
                <w:rFonts w:ascii="Arial" w:hAnsi="Arial" w:cs="Arial"/>
                <w:color w:val="000000"/>
                <w:sz w:val="20"/>
                <w:szCs w:val="20"/>
              </w:rPr>
              <w:t xml:space="preserve"> </w:t>
            </w:r>
            <w:r w:rsidRPr="00087523">
              <w:rPr>
                <w:rFonts w:ascii="Arial" w:hAnsi="Arial" w:cs="Arial"/>
                <w:color w:val="000000"/>
                <w:sz w:val="20"/>
                <w:szCs w:val="20"/>
              </w:rPr>
              <w:t>de passageiros por meio de aplicativo. É de suma importância que o objeto seja readequado</w:t>
            </w:r>
            <w:r w:rsidR="00B501B2" w:rsidRPr="00087523">
              <w:rPr>
                <w:rFonts w:ascii="Arial" w:hAnsi="Arial" w:cs="Arial"/>
                <w:color w:val="000000"/>
                <w:sz w:val="20"/>
                <w:szCs w:val="20"/>
              </w:rPr>
              <w:t xml:space="preserve"> </w:t>
            </w:r>
            <w:r w:rsidRPr="00087523">
              <w:rPr>
                <w:rFonts w:ascii="Arial" w:hAnsi="Arial" w:cs="Arial"/>
                <w:color w:val="000000"/>
                <w:sz w:val="20"/>
                <w:szCs w:val="20"/>
              </w:rPr>
              <w:t>para refletir o modelo mais vantajoso para a Administração Pública.</w:t>
            </w:r>
          </w:p>
          <w:p w:rsidR="00B501B2" w:rsidRPr="00087523" w:rsidRDefault="00B501B2" w:rsidP="000274E8">
            <w:pPr>
              <w:autoSpaceDE w:val="0"/>
              <w:autoSpaceDN w:val="0"/>
              <w:adjustRightInd w:val="0"/>
              <w:jc w:val="both"/>
              <w:rPr>
                <w:rFonts w:ascii="Arial" w:hAnsi="Arial" w:cs="Arial"/>
                <w:color w:val="000000"/>
                <w:sz w:val="20"/>
                <w:szCs w:val="20"/>
              </w:rPr>
            </w:pPr>
          </w:p>
          <w:p w:rsidR="000274E8" w:rsidRPr="00087523" w:rsidRDefault="000274E8" w:rsidP="000274E8">
            <w:pPr>
              <w:autoSpaceDE w:val="0"/>
              <w:autoSpaceDN w:val="0"/>
              <w:adjustRightInd w:val="0"/>
              <w:jc w:val="both"/>
              <w:rPr>
                <w:rFonts w:ascii="Arial" w:hAnsi="Arial" w:cs="Arial"/>
                <w:b/>
                <w:bCs/>
                <w:color w:val="000000"/>
                <w:sz w:val="20"/>
                <w:szCs w:val="20"/>
              </w:rPr>
            </w:pPr>
            <w:r w:rsidRPr="00087523">
              <w:rPr>
                <w:rFonts w:ascii="Arial" w:hAnsi="Arial" w:cs="Arial"/>
                <w:b/>
                <w:bCs/>
                <w:color w:val="000000"/>
                <w:sz w:val="20"/>
                <w:szCs w:val="20"/>
              </w:rPr>
              <w:t>III. DO MODELO DE REMUNERAÇÃO E DE PRECIFICAÇÃO</w:t>
            </w:r>
          </w:p>
          <w:p w:rsidR="00B501B2" w:rsidRPr="00087523" w:rsidRDefault="00B501B2" w:rsidP="000274E8">
            <w:pPr>
              <w:autoSpaceDE w:val="0"/>
              <w:autoSpaceDN w:val="0"/>
              <w:adjustRightInd w:val="0"/>
              <w:jc w:val="both"/>
              <w:rPr>
                <w:rFonts w:ascii="Arial" w:hAnsi="Arial" w:cs="Arial"/>
                <w:b/>
                <w:bCs/>
                <w:color w:val="000000"/>
                <w:sz w:val="20"/>
                <w:szCs w:val="20"/>
              </w:rPr>
            </w:pPr>
          </w:p>
          <w:p w:rsidR="000274E8" w:rsidRPr="00087523" w:rsidRDefault="000274E8" w:rsidP="000274E8">
            <w:pPr>
              <w:autoSpaceDE w:val="0"/>
              <w:autoSpaceDN w:val="0"/>
              <w:adjustRightInd w:val="0"/>
              <w:jc w:val="both"/>
              <w:rPr>
                <w:rFonts w:ascii="Arial" w:hAnsi="Arial" w:cs="Arial"/>
                <w:color w:val="000000"/>
                <w:sz w:val="20"/>
                <w:szCs w:val="20"/>
              </w:rPr>
            </w:pPr>
            <w:r w:rsidRPr="00087523">
              <w:rPr>
                <w:rFonts w:ascii="Arial" w:hAnsi="Arial" w:cs="Arial"/>
                <w:color w:val="000000"/>
                <w:sz w:val="20"/>
                <w:szCs w:val="20"/>
              </w:rPr>
              <w:t>Outro ponto de extrema importância na confecção do presente Termo de Referência é o</w:t>
            </w:r>
            <w:r w:rsidR="00B501B2" w:rsidRPr="00087523">
              <w:rPr>
                <w:rFonts w:ascii="Arial" w:hAnsi="Arial" w:cs="Arial"/>
                <w:color w:val="000000"/>
                <w:sz w:val="20"/>
                <w:szCs w:val="20"/>
              </w:rPr>
              <w:t xml:space="preserve"> </w:t>
            </w:r>
            <w:r w:rsidRPr="00087523">
              <w:rPr>
                <w:rFonts w:ascii="Arial" w:hAnsi="Arial" w:cs="Arial"/>
                <w:color w:val="000000"/>
                <w:sz w:val="20"/>
                <w:szCs w:val="20"/>
              </w:rPr>
              <w:t xml:space="preserve">modelo de </w:t>
            </w:r>
            <w:r w:rsidRPr="00087523">
              <w:rPr>
                <w:rFonts w:ascii="Arial" w:hAnsi="Arial" w:cs="Arial"/>
                <w:b/>
                <w:bCs/>
                <w:color w:val="000000"/>
                <w:sz w:val="20"/>
                <w:szCs w:val="20"/>
              </w:rPr>
              <w:t xml:space="preserve">remuneração </w:t>
            </w:r>
            <w:r w:rsidRPr="00087523">
              <w:rPr>
                <w:rFonts w:ascii="Arial" w:hAnsi="Arial" w:cs="Arial"/>
                <w:color w:val="000000"/>
                <w:sz w:val="20"/>
                <w:szCs w:val="20"/>
              </w:rPr>
              <w:t>pelos serviços prestados pela contratada (intermediação e</w:t>
            </w:r>
            <w:r w:rsidR="00B501B2" w:rsidRPr="00087523">
              <w:rPr>
                <w:rFonts w:ascii="Arial" w:hAnsi="Arial" w:cs="Arial"/>
                <w:color w:val="000000"/>
                <w:sz w:val="20"/>
                <w:szCs w:val="20"/>
              </w:rPr>
              <w:t xml:space="preserve"> </w:t>
            </w:r>
            <w:r w:rsidRPr="00087523">
              <w:rPr>
                <w:rFonts w:ascii="Arial" w:hAnsi="Arial" w:cs="Arial"/>
                <w:color w:val="000000"/>
                <w:sz w:val="20"/>
                <w:szCs w:val="20"/>
              </w:rPr>
              <w:t xml:space="preserve">agenciamento), cumulado com a </w:t>
            </w:r>
            <w:r w:rsidRPr="00087523">
              <w:rPr>
                <w:rFonts w:ascii="Arial" w:hAnsi="Arial" w:cs="Arial"/>
                <w:b/>
                <w:bCs/>
                <w:color w:val="000000"/>
                <w:sz w:val="20"/>
                <w:szCs w:val="20"/>
              </w:rPr>
              <w:t xml:space="preserve">precificação </w:t>
            </w:r>
            <w:r w:rsidRPr="00087523">
              <w:rPr>
                <w:rFonts w:ascii="Arial" w:hAnsi="Arial" w:cs="Arial"/>
                <w:color w:val="000000"/>
                <w:sz w:val="20"/>
                <w:szCs w:val="20"/>
              </w:rPr>
              <w:t>dos serviços prestados pelos motoristas parceiros</w:t>
            </w:r>
            <w:r w:rsidR="00B501B2" w:rsidRPr="00087523">
              <w:rPr>
                <w:rFonts w:ascii="Arial" w:hAnsi="Arial" w:cs="Arial"/>
                <w:color w:val="000000"/>
                <w:sz w:val="20"/>
                <w:szCs w:val="20"/>
              </w:rPr>
              <w:t xml:space="preserve"> </w:t>
            </w:r>
            <w:r w:rsidRPr="00087523">
              <w:rPr>
                <w:rFonts w:ascii="Arial" w:hAnsi="Arial" w:cs="Arial"/>
                <w:color w:val="000000"/>
                <w:sz w:val="20"/>
                <w:szCs w:val="20"/>
              </w:rPr>
              <w:t>(transporte).</w:t>
            </w:r>
          </w:p>
          <w:p w:rsidR="00B501B2" w:rsidRPr="00087523" w:rsidRDefault="00B501B2" w:rsidP="000274E8">
            <w:pPr>
              <w:autoSpaceDE w:val="0"/>
              <w:autoSpaceDN w:val="0"/>
              <w:adjustRightInd w:val="0"/>
              <w:jc w:val="both"/>
              <w:rPr>
                <w:rFonts w:ascii="Arial" w:hAnsi="Arial" w:cs="Arial"/>
                <w:color w:val="000000"/>
                <w:sz w:val="20"/>
                <w:szCs w:val="20"/>
              </w:rPr>
            </w:pPr>
          </w:p>
          <w:p w:rsidR="000274E8" w:rsidRPr="00087523" w:rsidRDefault="000274E8" w:rsidP="000274E8">
            <w:pPr>
              <w:autoSpaceDE w:val="0"/>
              <w:autoSpaceDN w:val="0"/>
              <w:adjustRightInd w:val="0"/>
              <w:jc w:val="both"/>
              <w:rPr>
                <w:rFonts w:ascii="Arial" w:hAnsi="Arial" w:cs="Arial"/>
                <w:color w:val="000000"/>
                <w:sz w:val="20"/>
                <w:szCs w:val="20"/>
              </w:rPr>
            </w:pPr>
            <w:r w:rsidRPr="00087523">
              <w:rPr>
                <w:rFonts w:ascii="Arial" w:hAnsi="Arial" w:cs="Arial"/>
                <w:color w:val="000000"/>
                <w:sz w:val="20"/>
                <w:szCs w:val="20"/>
              </w:rPr>
              <w:t>A modelagem estabelecida no presente Termo de Referência implica a contratação de uma</w:t>
            </w:r>
            <w:r w:rsidR="00B501B2" w:rsidRPr="00087523">
              <w:rPr>
                <w:rFonts w:ascii="Arial" w:hAnsi="Arial" w:cs="Arial"/>
                <w:color w:val="000000"/>
                <w:sz w:val="20"/>
                <w:szCs w:val="20"/>
              </w:rPr>
              <w:t xml:space="preserve"> </w:t>
            </w:r>
            <w:r w:rsidRPr="00087523">
              <w:rPr>
                <w:rFonts w:ascii="Arial" w:hAnsi="Arial" w:cs="Arial"/>
                <w:color w:val="000000"/>
                <w:sz w:val="20"/>
                <w:szCs w:val="20"/>
              </w:rPr>
              <w:t>pessoa jurídica responsável por disponibilizar veículos (táxis ou carros particulares, com</w:t>
            </w:r>
            <w:r w:rsidR="00B501B2" w:rsidRPr="00087523">
              <w:rPr>
                <w:rFonts w:ascii="Arial" w:hAnsi="Arial" w:cs="Arial"/>
                <w:color w:val="000000"/>
                <w:sz w:val="20"/>
                <w:szCs w:val="20"/>
              </w:rPr>
              <w:t xml:space="preserve"> </w:t>
            </w:r>
            <w:r w:rsidRPr="00087523">
              <w:rPr>
                <w:rFonts w:ascii="Arial" w:hAnsi="Arial" w:cs="Arial"/>
                <w:color w:val="000000"/>
                <w:sz w:val="20"/>
                <w:szCs w:val="20"/>
              </w:rPr>
              <w:t>motoristas) para que os servidores e colaboradores do Governo Federal realizem</w:t>
            </w:r>
            <w:r w:rsidR="00B501B2" w:rsidRPr="00087523">
              <w:rPr>
                <w:rFonts w:ascii="Arial" w:hAnsi="Arial" w:cs="Arial"/>
                <w:color w:val="000000"/>
                <w:sz w:val="20"/>
                <w:szCs w:val="20"/>
              </w:rPr>
              <w:t xml:space="preserve"> </w:t>
            </w:r>
            <w:r w:rsidRPr="00087523">
              <w:rPr>
                <w:rFonts w:ascii="Arial" w:hAnsi="Arial" w:cs="Arial"/>
                <w:color w:val="000000"/>
                <w:sz w:val="20"/>
                <w:szCs w:val="20"/>
              </w:rPr>
              <w:t>deslocamentos via transporte individual.</w:t>
            </w:r>
          </w:p>
          <w:p w:rsidR="00B501B2" w:rsidRPr="00087523" w:rsidRDefault="00B501B2" w:rsidP="000274E8">
            <w:pPr>
              <w:autoSpaceDE w:val="0"/>
              <w:autoSpaceDN w:val="0"/>
              <w:adjustRightInd w:val="0"/>
              <w:jc w:val="both"/>
              <w:rPr>
                <w:rFonts w:ascii="Arial" w:hAnsi="Arial" w:cs="Arial"/>
                <w:color w:val="000000"/>
                <w:sz w:val="20"/>
                <w:szCs w:val="20"/>
              </w:rPr>
            </w:pPr>
          </w:p>
          <w:p w:rsidR="000274E8" w:rsidRPr="00087523" w:rsidRDefault="000274E8" w:rsidP="000274E8">
            <w:pPr>
              <w:autoSpaceDE w:val="0"/>
              <w:autoSpaceDN w:val="0"/>
              <w:adjustRightInd w:val="0"/>
              <w:jc w:val="both"/>
              <w:rPr>
                <w:rFonts w:ascii="Arial" w:hAnsi="Arial" w:cs="Arial"/>
                <w:color w:val="000000"/>
                <w:sz w:val="20"/>
                <w:szCs w:val="20"/>
              </w:rPr>
            </w:pPr>
            <w:r w:rsidRPr="00087523">
              <w:rPr>
                <w:rFonts w:ascii="Arial" w:hAnsi="Arial" w:cs="Arial"/>
                <w:color w:val="000000"/>
                <w:sz w:val="20"/>
                <w:szCs w:val="20"/>
              </w:rPr>
              <w:t>Trata-se, portanto, de contrato de intermediação e agenciamento de serviços, nos termos</w:t>
            </w:r>
            <w:r w:rsidR="00B501B2" w:rsidRPr="00087523">
              <w:rPr>
                <w:rFonts w:ascii="Arial" w:hAnsi="Arial" w:cs="Arial"/>
                <w:color w:val="000000"/>
                <w:sz w:val="20"/>
                <w:szCs w:val="20"/>
              </w:rPr>
              <w:t xml:space="preserve"> </w:t>
            </w:r>
            <w:r w:rsidRPr="00087523">
              <w:rPr>
                <w:rFonts w:ascii="Arial" w:hAnsi="Arial" w:cs="Arial"/>
                <w:color w:val="000000"/>
                <w:sz w:val="20"/>
                <w:szCs w:val="20"/>
              </w:rPr>
              <w:t>estabelecidos pelo Código Civil. Ocorre que referida modalidade contratual é tipificada por</w:t>
            </w:r>
            <w:r w:rsidR="00B501B2" w:rsidRPr="00087523">
              <w:rPr>
                <w:rFonts w:ascii="Arial" w:hAnsi="Arial" w:cs="Arial"/>
                <w:color w:val="000000"/>
                <w:sz w:val="20"/>
                <w:szCs w:val="20"/>
              </w:rPr>
              <w:t xml:space="preserve"> </w:t>
            </w:r>
            <w:r w:rsidRPr="00087523">
              <w:rPr>
                <w:rFonts w:ascii="Arial" w:hAnsi="Arial" w:cs="Arial"/>
                <w:color w:val="000000"/>
                <w:sz w:val="20"/>
                <w:szCs w:val="20"/>
              </w:rPr>
              <w:t>aquele código, inclusive quanto à sua remuneração. O que se percebe deste neste Termo de</w:t>
            </w:r>
            <w:r w:rsidR="00B501B2" w:rsidRPr="00087523">
              <w:rPr>
                <w:rFonts w:ascii="Arial" w:hAnsi="Arial" w:cs="Arial"/>
                <w:color w:val="000000"/>
                <w:sz w:val="20"/>
                <w:szCs w:val="20"/>
              </w:rPr>
              <w:t xml:space="preserve"> </w:t>
            </w:r>
            <w:r w:rsidRPr="00087523">
              <w:rPr>
                <w:rFonts w:ascii="Arial" w:hAnsi="Arial" w:cs="Arial"/>
                <w:color w:val="000000"/>
                <w:sz w:val="20"/>
                <w:szCs w:val="20"/>
              </w:rPr>
              <w:t>Referência é a incompatibilidade com o modelo remuneratório estabelecido em lei, o que</w:t>
            </w:r>
            <w:r w:rsidR="00B501B2" w:rsidRPr="00087523">
              <w:rPr>
                <w:rFonts w:ascii="Arial" w:hAnsi="Arial" w:cs="Arial"/>
                <w:color w:val="000000"/>
                <w:sz w:val="20"/>
                <w:szCs w:val="20"/>
              </w:rPr>
              <w:t xml:space="preserve"> </w:t>
            </w:r>
            <w:r w:rsidRPr="00087523">
              <w:rPr>
                <w:rFonts w:ascii="Arial" w:hAnsi="Arial" w:cs="Arial"/>
                <w:color w:val="000000"/>
                <w:sz w:val="20"/>
                <w:szCs w:val="20"/>
              </w:rPr>
              <w:t>configura insanável ilegalidade. Vejamos.</w:t>
            </w:r>
          </w:p>
          <w:p w:rsidR="00B501B2" w:rsidRPr="00087523" w:rsidRDefault="00B501B2" w:rsidP="000274E8">
            <w:pPr>
              <w:autoSpaceDE w:val="0"/>
              <w:autoSpaceDN w:val="0"/>
              <w:adjustRightInd w:val="0"/>
              <w:jc w:val="both"/>
              <w:rPr>
                <w:rFonts w:ascii="Arial" w:hAnsi="Arial" w:cs="Arial"/>
                <w:color w:val="000000"/>
                <w:sz w:val="20"/>
                <w:szCs w:val="20"/>
              </w:rPr>
            </w:pPr>
          </w:p>
          <w:p w:rsidR="000274E8" w:rsidRPr="00087523" w:rsidRDefault="00B501B2" w:rsidP="00B501B2">
            <w:pPr>
              <w:autoSpaceDE w:val="0"/>
              <w:autoSpaceDN w:val="0"/>
              <w:adjustRightInd w:val="0"/>
              <w:ind w:left="708"/>
              <w:jc w:val="both"/>
              <w:rPr>
                <w:rFonts w:ascii="Arial" w:hAnsi="Arial" w:cs="Arial"/>
                <w:i/>
                <w:iCs/>
                <w:color w:val="000000"/>
                <w:sz w:val="20"/>
                <w:szCs w:val="20"/>
              </w:rPr>
            </w:pPr>
            <w:r w:rsidRPr="00087523">
              <w:rPr>
                <w:rFonts w:ascii="Arial" w:hAnsi="Arial" w:cs="Arial"/>
                <w:i/>
                <w:iCs/>
                <w:color w:val="000000"/>
                <w:sz w:val="20"/>
                <w:szCs w:val="20"/>
              </w:rPr>
              <w:t>“</w:t>
            </w:r>
            <w:r w:rsidR="000274E8" w:rsidRPr="00087523">
              <w:rPr>
                <w:rFonts w:ascii="Arial" w:hAnsi="Arial" w:cs="Arial"/>
                <w:i/>
                <w:iCs/>
                <w:color w:val="000000"/>
                <w:sz w:val="20"/>
                <w:szCs w:val="20"/>
              </w:rPr>
              <w:t>5. FORMA DE PRESTAÇÃO DO SERVIÇO</w:t>
            </w:r>
          </w:p>
          <w:p w:rsidR="00B501B2" w:rsidRPr="00087523" w:rsidRDefault="00B501B2" w:rsidP="00B501B2">
            <w:pPr>
              <w:autoSpaceDE w:val="0"/>
              <w:autoSpaceDN w:val="0"/>
              <w:adjustRightInd w:val="0"/>
              <w:ind w:left="708"/>
              <w:jc w:val="both"/>
              <w:rPr>
                <w:rFonts w:ascii="Arial" w:hAnsi="Arial" w:cs="Arial"/>
                <w:i/>
                <w:iCs/>
                <w:color w:val="000000"/>
                <w:sz w:val="20"/>
                <w:szCs w:val="20"/>
              </w:rPr>
            </w:pPr>
          </w:p>
          <w:p w:rsidR="000274E8" w:rsidRPr="00087523" w:rsidRDefault="000274E8" w:rsidP="00B501B2">
            <w:pPr>
              <w:autoSpaceDE w:val="0"/>
              <w:autoSpaceDN w:val="0"/>
              <w:adjustRightInd w:val="0"/>
              <w:ind w:left="708"/>
              <w:jc w:val="both"/>
              <w:rPr>
                <w:rFonts w:ascii="Arial" w:hAnsi="Arial" w:cs="Arial"/>
                <w:i/>
                <w:iCs/>
                <w:color w:val="000000"/>
                <w:sz w:val="20"/>
                <w:szCs w:val="20"/>
              </w:rPr>
            </w:pPr>
            <w:r w:rsidRPr="00087523">
              <w:rPr>
                <w:rFonts w:ascii="Arial" w:hAnsi="Arial" w:cs="Arial"/>
                <w:i/>
                <w:iCs/>
                <w:color w:val="000000"/>
                <w:sz w:val="20"/>
                <w:szCs w:val="20"/>
              </w:rPr>
              <w:t>5.1. O serviço deve ser executado observando-se as regras e</w:t>
            </w:r>
            <w:r w:rsidR="00B501B2" w:rsidRPr="00087523">
              <w:rPr>
                <w:rFonts w:ascii="Arial" w:hAnsi="Arial" w:cs="Arial"/>
                <w:i/>
                <w:iCs/>
                <w:color w:val="000000"/>
                <w:sz w:val="20"/>
                <w:szCs w:val="20"/>
              </w:rPr>
              <w:t xml:space="preserve"> </w:t>
            </w:r>
            <w:r w:rsidRPr="00087523">
              <w:rPr>
                <w:rFonts w:ascii="Arial" w:hAnsi="Arial" w:cs="Arial"/>
                <w:i/>
                <w:iCs/>
                <w:color w:val="000000"/>
                <w:sz w:val="20"/>
                <w:szCs w:val="20"/>
              </w:rPr>
              <w:t>condições estabelecidas neste TR, de forma ininterrupta durante</w:t>
            </w:r>
            <w:r w:rsidR="00B501B2" w:rsidRPr="00087523">
              <w:rPr>
                <w:rFonts w:ascii="Arial" w:hAnsi="Arial" w:cs="Arial"/>
                <w:i/>
                <w:iCs/>
                <w:color w:val="000000"/>
                <w:sz w:val="20"/>
                <w:szCs w:val="20"/>
              </w:rPr>
              <w:t xml:space="preserve"> </w:t>
            </w:r>
            <w:r w:rsidRPr="00087523">
              <w:rPr>
                <w:rFonts w:ascii="Arial" w:hAnsi="Arial" w:cs="Arial"/>
                <w:i/>
                <w:iCs/>
                <w:color w:val="000000"/>
                <w:sz w:val="20"/>
                <w:szCs w:val="20"/>
              </w:rPr>
              <w:t>24 (vinte e quatro) horas por dia, inclusive sábados, domingos e</w:t>
            </w:r>
            <w:r w:rsidR="00B501B2" w:rsidRPr="00087523">
              <w:rPr>
                <w:rFonts w:ascii="Arial" w:hAnsi="Arial" w:cs="Arial"/>
                <w:i/>
                <w:iCs/>
                <w:color w:val="000000"/>
                <w:sz w:val="20"/>
                <w:szCs w:val="20"/>
              </w:rPr>
              <w:t xml:space="preserve"> </w:t>
            </w:r>
            <w:r w:rsidRPr="00087523">
              <w:rPr>
                <w:rFonts w:ascii="Arial" w:hAnsi="Arial" w:cs="Arial"/>
                <w:i/>
                <w:iCs/>
                <w:color w:val="000000"/>
                <w:sz w:val="20"/>
                <w:szCs w:val="20"/>
              </w:rPr>
              <w:t>feriados, com disponibilização pela CONTRATADA de solução</w:t>
            </w:r>
            <w:r w:rsidR="00B501B2" w:rsidRPr="00087523">
              <w:rPr>
                <w:rFonts w:ascii="Arial" w:hAnsi="Arial" w:cs="Arial"/>
                <w:i/>
                <w:iCs/>
                <w:color w:val="000000"/>
                <w:sz w:val="20"/>
                <w:szCs w:val="20"/>
              </w:rPr>
              <w:t xml:space="preserve"> </w:t>
            </w:r>
            <w:r w:rsidRPr="00087523">
              <w:rPr>
                <w:rFonts w:ascii="Arial" w:hAnsi="Arial" w:cs="Arial"/>
                <w:i/>
                <w:iCs/>
                <w:color w:val="000000"/>
                <w:sz w:val="20"/>
                <w:szCs w:val="20"/>
              </w:rPr>
              <w:t>tecnológica para a operação e a gestão em tempo real, por meio</w:t>
            </w:r>
            <w:r w:rsidR="00B501B2" w:rsidRPr="00087523">
              <w:rPr>
                <w:rFonts w:ascii="Arial" w:hAnsi="Arial" w:cs="Arial"/>
                <w:i/>
                <w:iCs/>
                <w:color w:val="000000"/>
                <w:sz w:val="20"/>
                <w:szCs w:val="20"/>
              </w:rPr>
              <w:t xml:space="preserve"> </w:t>
            </w:r>
            <w:r w:rsidRPr="00087523">
              <w:rPr>
                <w:rFonts w:ascii="Arial" w:hAnsi="Arial" w:cs="Arial"/>
                <w:i/>
                <w:iCs/>
                <w:color w:val="000000"/>
                <w:sz w:val="20"/>
                <w:szCs w:val="20"/>
              </w:rPr>
              <w:t>de aplicação web e aplicativo mobile, e CENTRAL DE</w:t>
            </w:r>
            <w:r w:rsidR="00B501B2" w:rsidRPr="00087523">
              <w:rPr>
                <w:rFonts w:ascii="Arial" w:hAnsi="Arial" w:cs="Arial"/>
                <w:i/>
                <w:iCs/>
                <w:color w:val="000000"/>
                <w:sz w:val="20"/>
                <w:szCs w:val="20"/>
              </w:rPr>
              <w:t xml:space="preserve"> </w:t>
            </w:r>
            <w:r w:rsidRPr="00087523">
              <w:rPr>
                <w:rFonts w:ascii="Arial" w:hAnsi="Arial" w:cs="Arial"/>
                <w:i/>
                <w:iCs/>
                <w:color w:val="000000"/>
                <w:sz w:val="20"/>
                <w:szCs w:val="20"/>
              </w:rPr>
              <w:t xml:space="preserve">ATENDIMENTO </w:t>
            </w:r>
            <w:r w:rsidRPr="00087523">
              <w:rPr>
                <w:rFonts w:ascii="Arial" w:hAnsi="Arial" w:cs="Arial"/>
                <w:b/>
                <w:bCs/>
                <w:i/>
                <w:iCs/>
                <w:color w:val="000000"/>
                <w:sz w:val="20"/>
                <w:szCs w:val="20"/>
              </w:rPr>
              <w:t>para registro de solicitações de serviço e</w:t>
            </w:r>
            <w:r w:rsidR="00B501B2" w:rsidRPr="00087523">
              <w:rPr>
                <w:rFonts w:ascii="Arial" w:hAnsi="Arial" w:cs="Arial"/>
                <w:b/>
                <w:bCs/>
                <w:i/>
                <w:iCs/>
                <w:color w:val="000000"/>
                <w:sz w:val="20"/>
                <w:szCs w:val="20"/>
              </w:rPr>
              <w:t xml:space="preserve"> </w:t>
            </w:r>
            <w:r w:rsidRPr="00087523">
              <w:rPr>
                <w:rFonts w:ascii="Arial" w:hAnsi="Arial" w:cs="Arial"/>
                <w:b/>
                <w:bCs/>
                <w:i/>
                <w:iCs/>
                <w:color w:val="000000"/>
                <w:sz w:val="20"/>
                <w:szCs w:val="20"/>
              </w:rPr>
              <w:t>orientação aos GESTORES e USUÁRIOS</w:t>
            </w:r>
            <w:r w:rsidRPr="00087523">
              <w:rPr>
                <w:rFonts w:ascii="Arial" w:hAnsi="Arial" w:cs="Arial"/>
                <w:i/>
                <w:iCs/>
                <w:color w:val="000000"/>
                <w:sz w:val="20"/>
                <w:szCs w:val="20"/>
              </w:rPr>
              <w:t>.</w:t>
            </w:r>
            <w:r w:rsidR="00B501B2" w:rsidRPr="00087523">
              <w:rPr>
                <w:rFonts w:ascii="Arial" w:hAnsi="Arial" w:cs="Arial"/>
                <w:i/>
                <w:iCs/>
                <w:color w:val="000000"/>
                <w:sz w:val="20"/>
                <w:szCs w:val="20"/>
              </w:rPr>
              <w:t xml:space="preserve">” </w:t>
            </w:r>
            <w:r w:rsidRPr="00087523">
              <w:rPr>
                <w:rFonts w:ascii="Arial" w:hAnsi="Arial" w:cs="Arial"/>
                <w:i/>
                <w:iCs/>
                <w:color w:val="000000"/>
                <w:sz w:val="20"/>
                <w:szCs w:val="20"/>
              </w:rPr>
              <w:t xml:space="preserve">- Grifos Nossos </w:t>
            </w:r>
            <w:r w:rsidR="00B501B2" w:rsidRPr="00087523">
              <w:rPr>
                <w:rFonts w:ascii="Arial" w:hAnsi="Arial" w:cs="Arial"/>
                <w:i/>
                <w:iCs/>
                <w:color w:val="000000"/>
                <w:sz w:val="20"/>
                <w:szCs w:val="20"/>
              </w:rPr>
              <w:t>–</w:t>
            </w:r>
          </w:p>
          <w:p w:rsidR="00B501B2" w:rsidRPr="00087523" w:rsidRDefault="00B501B2" w:rsidP="00B501B2">
            <w:pPr>
              <w:autoSpaceDE w:val="0"/>
              <w:autoSpaceDN w:val="0"/>
              <w:adjustRightInd w:val="0"/>
              <w:ind w:left="708"/>
              <w:jc w:val="both"/>
              <w:rPr>
                <w:rFonts w:ascii="Arial" w:hAnsi="Arial" w:cs="Arial"/>
                <w:i/>
                <w:iCs/>
                <w:color w:val="000000"/>
                <w:sz w:val="20"/>
                <w:szCs w:val="20"/>
              </w:rPr>
            </w:pPr>
          </w:p>
          <w:p w:rsidR="000274E8" w:rsidRPr="00087523" w:rsidRDefault="000274E8" w:rsidP="000274E8">
            <w:pPr>
              <w:autoSpaceDE w:val="0"/>
              <w:autoSpaceDN w:val="0"/>
              <w:adjustRightInd w:val="0"/>
              <w:jc w:val="both"/>
              <w:rPr>
                <w:rFonts w:ascii="Arial" w:hAnsi="Arial" w:cs="Arial"/>
                <w:color w:val="000000"/>
                <w:sz w:val="20"/>
                <w:szCs w:val="20"/>
              </w:rPr>
            </w:pPr>
            <w:r w:rsidRPr="00087523">
              <w:rPr>
                <w:rFonts w:ascii="Arial" w:hAnsi="Arial" w:cs="Arial"/>
                <w:color w:val="000000"/>
                <w:sz w:val="20"/>
                <w:szCs w:val="20"/>
              </w:rPr>
              <w:lastRenderedPageBreak/>
              <w:t>Do exposto acima, depreende-se que o intuito da Administração Pública é celebrar um</w:t>
            </w:r>
            <w:r w:rsidR="00B501B2" w:rsidRPr="00087523">
              <w:rPr>
                <w:rFonts w:ascii="Arial" w:hAnsi="Arial" w:cs="Arial"/>
                <w:color w:val="000000"/>
                <w:sz w:val="20"/>
                <w:szCs w:val="20"/>
              </w:rPr>
              <w:t xml:space="preserve"> </w:t>
            </w:r>
            <w:r w:rsidRPr="00087523">
              <w:rPr>
                <w:rFonts w:ascii="Arial" w:hAnsi="Arial" w:cs="Arial"/>
                <w:color w:val="000000"/>
                <w:sz w:val="20"/>
                <w:szCs w:val="20"/>
              </w:rPr>
              <w:t>contrato de intermediação e agenciamento. Ocorre que referido contrato é típico, e deve</w:t>
            </w:r>
            <w:r w:rsidR="00B501B2" w:rsidRPr="00087523">
              <w:rPr>
                <w:rFonts w:ascii="Arial" w:hAnsi="Arial" w:cs="Arial"/>
                <w:color w:val="000000"/>
                <w:sz w:val="20"/>
                <w:szCs w:val="20"/>
              </w:rPr>
              <w:t xml:space="preserve"> </w:t>
            </w:r>
            <w:r w:rsidRPr="00087523">
              <w:rPr>
                <w:rFonts w:ascii="Arial" w:hAnsi="Arial" w:cs="Arial"/>
                <w:color w:val="000000"/>
                <w:sz w:val="20"/>
                <w:szCs w:val="20"/>
              </w:rPr>
              <w:t>respeitar o regramento determinado pelo Código Civil, em seus artigos 710 a 721.</w:t>
            </w:r>
          </w:p>
          <w:p w:rsidR="00B501B2" w:rsidRPr="00087523" w:rsidRDefault="00B501B2" w:rsidP="000274E8">
            <w:pPr>
              <w:autoSpaceDE w:val="0"/>
              <w:autoSpaceDN w:val="0"/>
              <w:adjustRightInd w:val="0"/>
              <w:jc w:val="both"/>
              <w:rPr>
                <w:rFonts w:ascii="Arial" w:hAnsi="Arial" w:cs="Arial"/>
                <w:color w:val="000000"/>
                <w:sz w:val="20"/>
                <w:szCs w:val="20"/>
              </w:rPr>
            </w:pPr>
          </w:p>
          <w:p w:rsidR="000274E8" w:rsidRPr="00087523" w:rsidRDefault="000274E8" w:rsidP="000274E8">
            <w:pPr>
              <w:autoSpaceDE w:val="0"/>
              <w:autoSpaceDN w:val="0"/>
              <w:adjustRightInd w:val="0"/>
              <w:jc w:val="both"/>
              <w:rPr>
                <w:rFonts w:ascii="Arial" w:hAnsi="Arial" w:cs="Arial"/>
                <w:color w:val="000000"/>
                <w:sz w:val="20"/>
                <w:szCs w:val="20"/>
              </w:rPr>
            </w:pPr>
            <w:r w:rsidRPr="00087523">
              <w:rPr>
                <w:rFonts w:ascii="Arial" w:hAnsi="Arial" w:cs="Arial"/>
                <w:color w:val="000000"/>
                <w:sz w:val="20"/>
                <w:szCs w:val="20"/>
              </w:rPr>
              <w:t>Notadamente no que tange à remuneração de referidos serviços, o que se depreende dos</w:t>
            </w:r>
            <w:r w:rsidR="00B501B2" w:rsidRPr="00087523">
              <w:rPr>
                <w:rFonts w:ascii="Arial" w:hAnsi="Arial" w:cs="Arial"/>
                <w:color w:val="000000"/>
                <w:sz w:val="20"/>
                <w:szCs w:val="20"/>
              </w:rPr>
              <w:t xml:space="preserve"> </w:t>
            </w:r>
            <w:r w:rsidRPr="00087523">
              <w:rPr>
                <w:rFonts w:ascii="Arial" w:hAnsi="Arial" w:cs="Arial"/>
                <w:color w:val="000000"/>
                <w:sz w:val="20"/>
                <w:szCs w:val="20"/>
              </w:rPr>
              <w:t>dispositivos legais supra referidos é a determinação legal de que a remuneração pelo</w:t>
            </w:r>
            <w:r w:rsidR="00B501B2" w:rsidRPr="00087523">
              <w:rPr>
                <w:rFonts w:ascii="Arial" w:hAnsi="Arial" w:cs="Arial"/>
                <w:color w:val="000000"/>
                <w:sz w:val="20"/>
                <w:szCs w:val="20"/>
              </w:rPr>
              <w:t xml:space="preserve"> </w:t>
            </w:r>
            <w:r w:rsidRPr="00087523">
              <w:rPr>
                <w:rFonts w:ascii="Arial" w:hAnsi="Arial" w:cs="Arial"/>
                <w:color w:val="000000"/>
                <w:sz w:val="20"/>
                <w:szCs w:val="20"/>
              </w:rPr>
              <w:t>cumprimento do dever jurídico principal do agente corresponde a um percentual calculado</w:t>
            </w:r>
            <w:r w:rsidR="00B501B2" w:rsidRPr="00087523">
              <w:rPr>
                <w:rFonts w:ascii="Arial" w:hAnsi="Arial" w:cs="Arial"/>
                <w:color w:val="000000"/>
                <w:sz w:val="20"/>
                <w:szCs w:val="20"/>
              </w:rPr>
              <w:t xml:space="preserve"> </w:t>
            </w:r>
            <w:r w:rsidRPr="00087523">
              <w:rPr>
                <w:rFonts w:ascii="Arial" w:hAnsi="Arial" w:cs="Arial"/>
                <w:color w:val="000000"/>
                <w:sz w:val="20"/>
                <w:szCs w:val="20"/>
              </w:rPr>
              <w:t>sobre o valor líquido do contrato concluído entre o agenciado e o terceiro.</w:t>
            </w:r>
          </w:p>
          <w:p w:rsidR="00B501B2" w:rsidRPr="00087523" w:rsidRDefault="00B501B2" w:rsidP="000274E8">
            <w:pPr>
              <w:autoSpaceDE w:val="0"/>
              <w:autoSpaceDN w:val="0"/>
              <w:adjustRightInd w:val="0"/>
              <w:jc w:val="both"/>
              <w:rPr>
                <w:rFonts w:ascii="Arial" w:hAnsi="Arial" w:cs="Arial"/>
                <w:color w:val="000000"/>
                <w:sz w:val="20"/>
                <w:szCs w:val="20"/>
              </w:rPr>
            </w:pPr>
          </w:p>
          <w:p w:rsidR="000274E8" w:rsidRPr="00087523" w:rsidRDefault="000274E8" w:rsidP="000274E8">
            <w:pPr>
              <w:autoSpaceDE w:val="0"/>
              <w:autoSpaceDN w:val="0"/>
              <w:adjustRightInd w:val="0"/>
              <w:jc w:val="both"/>
              <w:rPr>
                <w:rFonts w:ascii="Arial" w:hAnsi="Arial" w:cs="Arial"/>
                <w:color w:val="000000"/>
                <w:sz w:val="20"/>
                <w:szCs w:val="20"/>
              </w:rPr>
            </w:pPr>
            <w:r w:rsidRPr="00087523">
              <w:rPr>
                <w:rFonts w:ascii="Arial" w:hAnsi="Arial" w:cs="Arial"/>
                <w:color w:val="000000"/>
                <w:sz w:val="20"/>
                <w:szCs w:val="20"/>
              </w:rPr>
              <w:t>Ocorre que o Termo de Referência ora analisado não respeita a tipicidade do contrato de</w:t>
            </w:r>
            <w:r w:rsidR="00B501B2" w:rsidRPr="00087523">
              <w:rPr>
                <w:rFonts w:ascii="Arial" w:hAnsi="Arial" w:cs="Arial"/>
                <w:color w:val="000000"/>
                <w:sz w:val="20"/>
                <w:szCs w:val="20"/>
              </w:rPr>
              <w:t xml:space="preserve"> </w:t>
            </w:r>
            <w:r w:rsidRPr="00087523">
              <w:rPr>
                <w:rFonts w:ascii="Arial" w:hAnsi="Arial" w:cs="Arial"/>
                <w:color w:val="000000"/>
                <w:sz w:val="20"/>
                <w:szCs w:val="20"/>
              </w:rPr>
              <w:t>agência estabelecido pelo Código Civil, uma vez que determina o pagamento de montante</w:t>
            </w:r>
            <w:r w:rsidR="00B501B2" w:rsidRPr="00087523">
              <w:rPr>
                <w:rFonts w:ascii="Arial" w:hAnsi="Arial" w:cs="Arial"/>
                <w:color w:val="000000"/>
                <w:sz w:val="20"/>
                <w:szCs w:val="20"/>
              </w:rPr>
              <w:t xml:space="preserve"> </w:t>
            </w:r>
            <w:r w:rsidRPr="00087523">
              <w:rPr>
                <w:rFonts w:ascii="Arial" w:hAnsi="Arial" w:cs="Arial"/>
                <w:color w:val="000000"/>
                <w:sz w:val="20"/>
                <w:szCs w:val="20"/>
              </w:rPr>
              <w:t>obtido por meio de valor unitário por quilometragem percorrido (</w:t>
            </w:r>
            <w:r w:rsidRPr="00087523">
              <w:rPr>
                <w:rFonts w:ascii="Arial" w:hAnsi="Arial" w:cs="Arial"/>
                <w:b/>
                <w:bCs/>
                <w:color w:val="000000"/>
                <w:sz w:val="20"/>
                <w:szCs w:val="20"/>
              </w:rPr>
              <w:t>R$/KM</w:t>
            </w:r>
            <w:r w:rsidRPr="00087523">
              <w:rPr>
                <w:rFonts w:ascii="Arial" w:hAnsi="Arial" w:cs="Arial"/>
                <w:color w:val="000000"/>
                <w:sz w:val="20"/>
                <w:szCs w:val="20"/>
              </w:rPr>
              <w:t>).</w:t>
            </w:r>
          </w:p>
          <w:p w:rsidR="00B501B2" w:rsidRPr="00087523" w:rsidRDefault="00B501B2" w:rsidP="000274E8">
            <w:pPr>
              <w:autoSpaceDE w:val="0"/>
              <w:autoSpaceDN w:val="0"/>
              <w:adjustRightInd w:val="0"/>
              <w:jc w:val="both"/>
              <w:rPr>
                <w:rFonts w:ascii="Arial" w:hAnsi="Arial" w:cs="Arial"/>
                <w:color w:val="000000"/>
                <w:sz w:val="20"/>
                <w:szCs w:val="20"/>
              </w:rPr>
            </w:pPr>
          </w:p>
          <w:p w:rsidR="000274E8" w:rsidRPr="00087523" w:rsidRDefault="00B501B2" w:rsidP="00B501B2">
            <w:pPr>
              <w:autoSpaceDE w:val="0"/>
              <w:autoSpaceDN w:val="0"/>
              <w:adjustRightInd w:val="0"/>
              <w:ind w:left="708"/>
              <w:jc w:val="both"/>
              <w:rPr>
                <w:rFonts w:ascii="Arial" w:hAnsi="Arial" w:cs="Arial"/>
                <w:i/>
                <w:iCs/>
                <w:color w:val="000000"/>
                <w:sz w:val="20"/>
                <w:szCs w:val="20"/>
              </w:rPr>
            </w:pPr>
            <w:r w:rsidRPr="00087523">
              <w:rPr>
                <w:rFonts w:ascii="Arial" w:hAnsi="Arial" w:cs="Arial"/>
                <w:i/>
                <w:iCs/>
                <w:color w:val="000000"/>
                <w:sz w:val="20"/>
                <w:szCs w:val="20"/>
              </w:rPr>
              <w:t>“</w:t>
            </w:r>
            <w:r w:rsidR="000274E8" w:rsidRPr="00087523">
              <w:rPr>
                <w:rFonts w:ascii="Arial" w:hAnsi="Arial" w:cs="Arial"/>
                <w:i/>
                <w:iCs/>
                <w:color w:val="000000"/>
                <w:sz w:val="20"/>
                <w:szCs w:val="20"/>
              </w:rPr>
              <w:t>1.3. O quantitativo global estimado é de 999 (</w:t>
            </w:r>
            <w:proofErr w:type="spellStart"/>
            <w:r w:rsidR="000274E8" w:rsidRPr="00087523">
              <w:rPr>
                <w:rFonts w:ascii="Arial" w:hAnsi="Arial" w:cs="Arial"/>
                <w:i/>
                <w:iCs/>
                <w:color w:val="000000"/>
                <w:sz w:val="20"/>
                <w:szCs w:val="20"/>
              </w:rPr>
              <w:t>xxxx</w:t>
            </w:r>
            <w:proofErr w:type="spellEnd"/>
            <w:r w:rsidR="000274E8" w:rsidRPr="00087523">
              <w:rPr>
                <w:rFonts w:ascii="Arial" w:hAnsi="Arial" w:cs="Arial"/>
                <w:i/>
                <w:iCs/>
                <w:color w:val="000000"/>
                <w:sz w:val="20"/>
                <w:szCs w:val="20"/>
              </w:rPr>
              <w:t>)</w:t>
            </w:r>
            <w:r w:rsidRPr="00087523">
              <w:rPr>
                <w:rFonts w:ascii="Arial" w:hAnsi="Arial" w:cs="Arial"/>
                <w:i/>
                <w:iCs/>
                <w:color w:val="000000"/>
                <w:sz w:val="20"/>
                <w:szCs w:val="20"/>
              </w:rPr>
              <w:t xml:space="preserve"> </w:t>
            </w:r>
            <w:r w:rsidR="000274E8" w:rsidRPr="00087523">
              <w:rPr>
                <w:rFonts w:ascii="Arial" w:hAnsi="Arial" w:cs="Arial"/>
                <w:i/>
                <w:iCs/>
                <w:color w:val="000000"/>
                <w:sz w:val="20"/>
                <w:szCs w:val="20"/>
              </w:rPr>
              <w:t>solicitações de serviço, para um período de 12 (doze) meses, com</w:t>
            </w:r>
            <w:r w:rsidRPr="00087523">
              <w:rPr>
                <w:rFonts w:ascii="Arial" w:hAnsi="Arial" w:cs="Arial"/>
                <w:i/>
                <w:iCs/>
                <w:color w:val="000000"/>
                <w:sz w:val="20"/>
                <w:szCs w:val="20"/>
              </w:rPr>
              <w:t xml:space="preserve"> </w:t>
            </w:r>
            <w:r w:rsidR="000274E8" w:rsidRPr="00087523">
              <w:rPr>
                <w:rFonts w:ascii="Arial" w:hAnsi="Arial" w:cs="Arial"/>
                <w:i/>
                <w:iCs/>
                <w:color w:val="000000"/>
                <w:sz w:val="20"/>
                <w:szCs w:val="20"/>
              </w:rPr>
              <w:t>percurso médio de 9,9 (</w:t>
            </w:r>
            <w:proofErr w:type="spellStart"/>
            <w:r w:rsidR="000274E8" w:rsidRPr="00087523">
              <w:rPr>
                <w:rFonts w:ascii="Arial" w:hAnsi="Arial" w:cs="Arial"/>
                <w:i/>
                <w:iCs/>
                <w:color w:val="000000"/>
                <w:sz w:val="20"/>
                <w:szCs w:val="20"/>
              </w:rPr>
              <w:t>xxxx</w:t>
            </w:r>
            <w:proofErr w:type="spellEnd"/>
            <w:r w:rsidR="000274E8" w:rsidRPr="00087523">
              <w:rPr>
                <w:rFonts w:ascii="Arial" w:hAnsi="Arial" w:cs="Arial"/>
                <w:i/>
                <w:iCs/>
                <w:color w:val="000000"/>
                <w:sz w:val="20"/>
                <w:szCs w:val="20"/>
              </w:rPr>
              <w:t>) quilômetros, equivalendo a percurso</w:t>
            </w:r>
            <w:r w:rsidRPr="00087523">
              <w:rPr>
                <w:rFonts w:ascii="Arial" w:hAnsi="Arial" w:cs="Arial"/>
                <w:i/>
                <w:iCs/>
                <w:color w:val="000000"/>
                <w:sz w:val="20"/>
                <w:szCs w:val="20"/>
              </w:rPr>
              <w:t xml:space="preserve"> </w:t>
            </w:r>
            <w:r w:rsidR="000274E8" w:rsidRPr="00087523">
              <w:rPr>
                <w:rFonts w:ascii="Arial" w:hAnsi="Arial" w:cs="Arial"/>
                <w:i/>
                <w:iCs/>
                <w:color w:val="000000"/>
                <w:sz w:val="20"/>
                <w:szCs w:val="20"/>
              </w:rPr>
              <w:t>total de 999 (</w:t>
            </w:r>
            <w:proofErr w:type="spellStart"/>
            <w:r w:rsidR="000274E8" w:rsidRPr="00087523">
              <w:rPr>
                <w:rFonts w:ascii="Arial" w:hAnsi="Arial" w:cs="Arial"/>
                <w:i/>
                <w:iCs/>
                <w:color w:val="000000"/>
                <w:sz w:val="20"/>
                <w:szCs w:val="20"/>
              </w:rPr>
              <w:t>xxxx</w:t>
            </w:r>
            <w:proofErr w:type="spellEnd"/>
            <w:r w:rsidR="000274E8" w:rsidRPr="00087523">
              <w:rPr>
                <w:rFonts w:ascii="Arial" w:hAnsi="Arial" w:cs="Arial"/>
                <w:i/>
                <w:iCs/>
                <w:color w:val="000000"/>
                <w:sz w:val="20"/>
                <w:szCs w:val="20"/>
              </w:rPr>
              <w:t>) quilômetros e a um montante total de R$ 9,99</w:t>
            </w:r>
            <w:r w:rsidRPr="00087523">
              <w:rPr>
                <w:rFonts w:ascii="Arial" w:hAnsi="Arial" w:cs="Arial"/>
                <w:i/>
                <w:iCs/>
                <w:color w:val="000000"/>
                <w:sz w:val="20"/>
                <w:szCs w:val="20"/>
              </w:rPr>
              <w:t xml:space="preserve"> </w:t>
            </w:r>
            <w:r w:rsidR="000274E8" w:rsidRPr="00087523">
              <w:rPr>
                <w:rFonts w:ascii="Arial" w:hAnsi="Arial" w:cs="Arial"/>
                <w:i/>
                <w:iCs/>
                <w:color w:val="000000"/>
                <w:sz w:val="20"/>
                <w:szCs w:val="20"/>
              </w:rPr>
              <w:t>(</w:t>
            </w:r>
            <w:proofErr w:type="spellStart"/>
            <w:r w:rsidR="000274E8" w:rsidRPr="00087523">
              <w:rPr>
                <w:rFonts w:ascii="Arial" w:hAnsi="Arial" w:cs="Arial"/>
                <w:i/>
                <w:iCs/>
                <w:color w:val="000000"/>
                <w:sz w:val="20"/>
                <w:szCs w:val="20"/>
              </w:rPr>
              <w:t>xxxx</w:t>
            </w:r>
            <w:proofErr w:type="spellEnd"/>
            <w:r w:rsidR="000274E8" w:rsidRPr="00087523">
              <w:rPr>
                <w:rFonts w:ascii="Arial" w:hAnsi="Arial" w:cs="Arial"/>
                <w:i/>
                <w:iCs/>
                <w:color w:val="000000"/>
                <w:sz w:val="20"/>
                <w:szCs w:val="20"/>
              </w:rPr>
              <w:t xml:space="preserve">), </w:t>
            </w:r>
            <w:r w:rsidR="000274E8" w:rsidRPr="00087523">
              <w:rPr>
                <w:rFonts w:ascii="Arial" w:hAnsi="Arial" w:cs="Arial"/>
                <w:b/>
                <w:bCs/>
                <w:i/>
                <w:iCs/>
                <w:color w:val="000000"/>
                <w:sz w:val="20"/>
                <w:szCs w:val="20"/>
              </w:rPr>
              <w:t>considerado o preço de referência de R$ 9,99 (</w:t>
            </w:r>
            <w:proofErr w:type="spellStart"/>
            <w:r w:rsidR="000274E8" w:rsidRPr="00087523">
              <w:rPr>
                <w:rFonts w:ascii="Arial" w:hAnsi="Arial" w:cs="Arial"/>
                <w:b/>
                <w:bCs/>
                <w:i/>
                <w:iCs/>
                <w:color w:val="000000"/>
                <w:sz w:val="20"/>
                <w:szCs w:val="20"/>
              </w:rPr>
              <w:t>xxxx</w:t>
            </w:r>
            <w:proofErr w:type="spellEnd"/>
            <w:r w:rsidR="000274E8" w:rsidRPr="00087523">
              <w:rPr>
                <w:rFonts w:ascii="Arial" w:hAnsi="Arial" w:cs="Arial"/>
                <w:b/>
                <w:bCs/>
                <w:i/>
                <w:iCs/>
                <w:color w:val="000000"/>
                <w:sz w:val="20"/>
                <w:szCs w:val="20"/>
              </w:rPr>
              <w:t>) por</w:t>
            </w:r>
            <w:r w:rsidRPr="00087523">
              <w:rPr>
                <w:rFonts w:ascii="Arial" w:hAnsi="Arial" w:cs="Arial"/>
                <w:b/>
                <w:bCs/>
                <w:i/>
                <w:iCs/>
                <w:color w:val="000000"/>
                <w:sz w:val="20"/>
                <w:szCs w:val="20"/>
              </w:rPr>
              <w:t xml:space="preserve"> </w:t>
            </w:r>
            <w:r w:rsidR="000274E8" w:rsidRPr="00087523">
              <w:rPr>
                <w:rFonts w:ascii="Arial" w:hAnsi="Arial" w:cs="Arial"/>
                <w:b/>
                <w:bCs/>
                <w:i/>
                <w:iCs/>
                <w:color w:val="000000"/>
                <w:sz w:val="20"/>
                <w:szCs w:val="20"/>
              </w:rPr>
              <w:t>quilômetro</w:t>
            </w:r>
            <w:r w:rsidR="000274E8" w:rsidRPr="00087523">
              <w:rPr>
                <w:rFonts w:ascii="Arial" w:hAnsi="Arial" w:cs="Arial"/>
                <w:i/>
                <w:iCs/>
                <w:color w:val="000000"/>
                <w:sz w:val="20"/>
                <w:szCs w:val="20"/>
              </w:rPr>
              <w:t>, conforme discriminação por órgão gerenciador e</w:t>
            </w:r>
            <w:r w:rsidRPr="00087523">
              <w:rPr>
                <w:rFonts w:ascii="Arial" w:hAnsi="Arial" w:cs="Arial"/>
                <w:i/>
                <w:iCs/>
                <w:color w:val="000000"/>
                <w:sz w:val="20"/>
                <w:szCs w:val="20"/>
              </w:rPr>
              <w:t xml:space="preserve"> </w:t>
            </w:r>
            <w:r w:rsidR="000274E8" w:rsidRPr="00087523">
              <w:rPr>
                <w:rFonts w:ascii="Arial" w:hAnsi="Arial" w:cs="Arial"/>
                <w:i/>
                <w:iCs/>
                <w:color w:val="000000"/>
                <w:sz w:val="20"/>
                <w:szCs w:val="20"/>
              </w:rPr>
              <w:t>entidades participantes apresentada no quadro abaixo:</w:t>
            </w:r>
            <w:r w:rsidRPr="00087523">
              <w:rPr>
                <w:rFonts w:ascii="Arial" w:hAnsi="Arial" w:cs="Arial"/>
                <w:i/>
                <w:iCs/>
                <w:color w:val="000000"/>
                <w:sz w:val="20"/>
                <w:szCs w:val="20"/>
              </w:rPr>
              <w:t xml:space="preserve">” </w:t>
            </w:r>
            <w:r w:rsidR="000274E8" w:rsidRPr="00087523">
              <w:rPr>
                <w:rFonts w:ascii="Arial" w:hAnsi="Arial" w:cs="Arial"/>
                <w:i/>
                <w:iCs/>
                <w:color w:val="000000"/>
                <w:sz w:val="20"/>
                <w:szCs w:val="20"/>
              </w:rPr>
              <w:t xml:space="preserve">- Grifos Nossos </w:t>
            </w:r>
            <w:r w:rsidRPr="00087523">
              <w:rPr>
                <w:rFonts w:ascii="Arial" w:hAnsi="Arial" w:cs="Arial"/>
                <w:i/>
                <w:iCs/>
                <w:color w:val="000000"/>
                <w:sz w:val="20"/>
                <w:szCs w:val="20"/>
              </w:rPr>
              <w:t>–</w:t>
            </w:r>
          </w:p>
          <w:p w:rsidR="00B501B2" w:rsidRPr="00087523" w:rsidRDefault="00B501B2" w:rsidP="000274E8">
            <w:pPr>
              <w:autoSpaceDE w:val="0"/>
              <w:autoSpaceDN w:val="0"/>
              <w:adjustRightInd w:val="0"/>
              <w:jc w:val="both"/>
              <w:rPr>
                <w:rFonts w:ascii="Arial" w:hAnsi="Arial" w:cs="Arial"/>
                <w:i/>
                <w:iCs/>
                <w:color w:val="000000"/>
                <w:sz w:val="20"/>
                <w:szCs w:val="20"/>
              </w:rPr>
            </w:pPr>
          </w:p>
          <w:p w:rsidR="000274E8" w:rsidRPr="00087523" w:rsidRDefault="000274E8" w:rsidP="000274E8">
            <w:pPr>
              <w:autoSpaceDE w:val="0"/>
              <w:autoSpaceDN w:val="0"/>
              <w:adjustRightInd w:val="0"/>
              <w:jc w:val="both"/>
              <w:rPr>
                <w:rFonts w:ascii="Arial" w:hAnsi="Arial" w:cs="Arial"/>
                <w:color w:val="000000"/>
                <w:sz w:val="20"/>
                <w:szCs w:val="20"/>
              </w:rPr>
            </w:pPr>
            <w:r w:rsidRPr="00087523">
              <w:rPr>
                <w:rFonts w:ascii="Arial" w:hAnsi="Arial" w:cs="Arial"/>
                <w:color w:val="000000"/>
                <w:sz w:val="20"/>
                <w:szCs w:val="20"/>
              </w:rPr>
              <w:t>Não se trata aqui de discutir aspectos econômicos de referido dispositivo, mas apenas</w:t>
            </w:r>
            <w:r w:rsidR="00B501B2" w:rsidRPr="00087523">
              <w:rPr>
                <w:rFonts w:ascii="Arial" w:hAnsi="Arial" w:cs="Arial"/>
                <w:color w:val="000000"/>
                <w:sz w:val="20"/>
                <w:szCs w:val="20"/>
              </w:rPr>
              <w:t xml:space="preserve"> </w:t>
            </w:r>
            <w:r w:rsidRPr="00087523">
              <w:rPr>
                <w:rFonts w:ascii="Arial" w:hAnsi="Arial" w:cs="Arial"/>
                <w:color w:val="000000"/>
                <w:sz w:val="20"/>
                <w:szCs w:val="20"/>
              </w:rPr>
              <w:t>explicitar o seu conflito com o texto legal. Constatado o conflito, como de fato se percebe, este</w:t>
            </w:r>
            <w:r w:rsidR="00B501B2" w:rsidRPr="00087523">
              <w:rPr>
                <w:rFonts w:ascii="Arial" w:hAnsi="Arial" w:cs="Arial"/>
                <w:color w:val="000000"/>
                <w:sz w:val="20"/>
                <w:szCs w:val="20"/>
              </w:rPr>
              <w:t xml:space="preserve"> </w:t>
            </w:r>
            <w:r w:rsidRPr="00087523">
              <w:rPr>
                <w:rFonts w:ascii="Arial" w:hAnsi="Arial" w:cs="Arial"/>
                <w:color w:val="000000"/>
                <w:sz w:val="20"/>
                <w:szCs w:val="20"/>
              </w:rPr>
              <w:t>não deve ser admitido pela Administração Pública, pois, como afirma Hely Lopes Meirelles,</w:t>
            </w:r>
            <w:r w:rsidR="00B501B2" w:rsidRPr="00087523">
              <w:rPr>
                <w:rFonts w:ascii="Arial" w:hAnsi="Arial" w:cs="Arial"/>
                <w:color w:val="000000"/>
                <w:sz w:val="20"/>
                <w:szCs w:val="20"/>
              </w:rPr>
              <w:t xml:space="preserve"> “</w:t>
            </w:r>
            <w:r w:rsidRPr="00087523">
              <w:rPr>
                <w:rFonts w:ascii="Arial" w:hAnsi="Arial" w:cs="Arial"/>
                <w:i/>
                <w:iCs/>
                <w:color w:val="000000"/>
                <w:sz w:val="20"/>
                <w:szCs w:val="20"/>
              </w:rPr>
              <w:t>enquanto na</w:t>
            </w:r>
            <w:r w:rsidR="00B501B2" w:rsidRPr="00087523">
              <w:rPr>
                <w:rFonts w:ascii="Arial" w:hAnsi="Arial" w:cs="Arial"/>
                <w:i/>
                <w:iCs/>
                <w:color w:val="000000"/>
                <w:sz w:val="20"/>
                <w:szCs w:val="20"/>
              </w:rPr>
              <w:t xml:space="preserve"> </w:t>
            </w:r>
            <w:r w:rsidRPr="00087523">
              <w:rPr>
                <w:rFonts w:ascii="Arial" w:hAnsi="Arial" w:cs="Arial"/>
                <w:i/>
                <w:iCs/>
                <w:color w:val="000000"/>
                <w:sz w:val="20"/>
                <w:szCs w:val="20"/>
              </w:rPr>
              <w:t>administração particular é lícito fazer tudo que a lei não proíbe, na Administração</w:t>
            </w:r>
            <w:r w:rsidR="00B501B2" w:rsidRPr="00087523">
              <w:rPr>
                <w:rFonts w:ascii="Arial" w:hAnsi="Arial" w:cs="Arial"/>
                <w:i/>
                <w:iCs/>
                <w:color w:val="000000"/>
                <w:sz w:val="20"/>
                <w:szCs w:val="20"/>
              </w:rPr>
              <w:t xml:space="preserve"> </w:t>
            </w:r>
            <w:r w:rsidRPr="00087523">
              <w:rPr>
                <w:rFonts w:ascii="Arial" w:hAnsi="Arial" w:cs="Arial"/>
                <w:i/>
                <w:iCs/>
                <w:color w:val="000000"/>
                <w:sz w:val="20"/>
                <w:szCs w:val="20"/>
              </w:rPr>
              <w:t>Pública só é perm</w:t>
            </w:r>
            <w:r w:rsidR="00B501B2" w:rsidRPr="00087523">
              <w:rPr>
                <w:rFonts w:ascii="Arial" w:hAnsi="Arial" w:cs="Arial"/>
                <w:i/>
                <w:iCs/>
                <w:color w:val="000000"/>
                <w:sz w:val="20"/>
                <w:szCs w:val="20"/>
              </w:rPr>
              <w:t xml:space="preserve">itido fazer o que a lei </w:t>
            </w:r>
            <w:proofErr w:type="gramStart"/>
            <w:r w:rsidR="00B501B2" w:rsidRPr="00087523">
              <w:rPr>
                <w:rFonts w:ascii="Arial" w:hAnsi="Arial" w:cs="Arial"/>
                <w:i/>
                <w:iCs/>
                <w:color w:val="000000"/>
                <w:sz w:val="20"/>
                <w:szCs w:val="20"/>
              </w:rPr>
              <w:t>autoriza</w:t>
            </w:r>
            <w:r w:rsidRPr="00087523">
              <w:rPr>
                <w:rFonts w:ascii="Arial" w:hAnsi="Arial" w:cs="Arial"/>
                <w:i/>
                <w:iCs/>
                <w:color w:val="000000"/>
                <w:sz w:val="20"/>
                <w:szCs w:val="20"/>
              </w:rPr>
              <w:t xml:space="preserve"> </w:t>
            </w:r>
            <w:r w:rsidRPr="00087523">
              <w:rPr>
                <w:rFonts w:ascii="Arial" w:hAnsi="Arial" w:cs="Arial"/>
                <w:color w:val="000000"/>
                <w:sz w:val="20"/>
                <w:szCs w:val="20"/>
              </w:rPr>
              <w:t>”</w:t>
            </w:r>
            <w:proofErr w:type="gramEnd"/>
            <w:r w:rsidRPr="00087523">
              <w:rPr>
                <w:rFonts w:ascii="Arial" w:hAnsi="Arial" w:cs="Arial"/>
                <w:color w:val="000000"/>
                <w:sz w:val="20"/>
                <w:szCs w:val="20"/>
              </w:rPr>
              <w:t xml:space="preserve"> (MEIRELLES, Hely Lopes. Direito Administrativo</w:t>
            </w:r>
            <w:r w:rsidR="00B501B2" w:rsidRPr="00087523">
              <w:rPr>
                <w:rFonts w:ascii="Arial" w:hAnsi="Arial" w:cs="Arial"/>
                <w:color w:val="000000"/>
                <w:sz w:val="20"/>
                <w:szCs w:val="20"/>
              </w:rPr>
              <w:t xml:space="preserve"> </w:t>
            </w:r>
            <w:r w:rsidRPr="00087523">
              <w:rPr>
                <w:rFonts w:ascii="Arial" w:hAnsi="Arial" w:cs="Arial"/>
                <w:color w:val="000000"/>
                <w:sz w:val="20"/>
                <w:szCs w:val="20"/>
              </w:rPr>
              <w:t>Brasileiro. 34ª Ed. Malheiros: São Paulo, 2008, p. 89).</w:t>
            </w:r>
          </w:p>
          <w:p w:rsidR="00B501B2" w:rsidRPr="00087523" w:rsidRDefault="00B501B2" w:rsidP="000274E8">
            <w:pPr>
              <w:autoSpaceDE w:val="0"/>
              <w:autoSpaceDN w:val="0"/>
              <w:adjustRightInd w:val="0"/>
              <w:jc w:val="both"/>
              <w:rPr>
                <w:rFonts w:ascii="Arial" w:hAnsi="Arial" w:cs="Arial"/>
                <w:color w:val="000000"/>
                <w:sz w:val="20"/>
                <w:szCs w:val="20"/>
              </w:rPr>
            </w:pPr>
          </w:p>
          <w:p w:rsidR="000274E8" w:rsidRPr="00087523" w:rsidRDefault="000274E8" w:rsidP="000274E8">
            <w:pPr>
              <w:autoSpaceDE w:val="0"/>
              <w:autoSpaceDN w:val="0"/>
              <w:adjustRightInd w:val="0"/>
              <w:jc w:val="both"/>
              <w:rPr>
                <w:rFonts w:ascii="Arial" w:hAnsi="Arial" w:cs="Arial"/>
                <w:b/>
                <w:bCs/>
                <w:color w:val="000000"/>
                <w:sz w:val="20"/>
                <w:szCs w:val="20"/>
              </w:rPr>
            </w:pPr>
            <w:r w:rsidRPr="00087523">
              <w:rPr>
                <w:rFonts w:ascii="Arial" w:hAnsi="Arial" w:cs="Arial"/>
                <w:color w:val="000000"/>
                <w:sz w:val="20"/>
                <w:szCs w:val="20"/>
              </w:rPr>
              <w:t>Não fosse a situação narrada acima bastante gravosa, há outro grave problema técnico</w:t>
            </w:r>
            <w:r w:rsidR="00B501B2" w:rsidRPr="00087523">
              <w:rPr>
                <w:rFonts w:ascii="Arial" w:hAnsi="Arial" w:cs="Arial"/>
                <w:color w:val="000000"/>
                <w:sz w:val="20"/>
                <w:szCs w:val="20"/>
              </w:rPr>
              <w:t xml:space="preserve"> </w:t>
            </w:r>
            <w:r w:rsidRPr="00087523">
              <w:rPr>
                <w:rFonts w:ascii="Arial" w:hAnsi="Arial" w:cs="Arial"/>
                <w:color w:val="000000"/>
                <w:sz w:val="20"/>
                <w:szCs w:val="20"/>
              </w:rPr>
              <w:t>constante no Termo de Referência em discussão, e que decorrência lógica da estrutura acima</w:t>
            </w:r>
            <w:r w:rsidR="00B501B2" w:rsidRPr="00087523">
              <w:rPr>
                <w:rFonts w:ascii="Arial" w:hAnsi="Arial" w:cs="Arial"/>
                <w:color w:val="000000"/>
                <w:sz w:val="20"/>
                <w:szCs w:val="20"/>
              </w:rPr>
              <w:t xml:space="preserve"> </w:t>
            </w:r>
            <w:r w:rsidRPr="00087523">
              <w:rPr>
                <w:rFonts w:ascii="Arial" w:hAnsi="Arial" w:cs="Arial"/>
                <w:color w:val="000000"/>
                <w:sz w:val="20"/>
                <w:szCs w:val="20"/>
              </w:rPr>
              <w:t xml:space="preserve">descrita. </w:t>
            </w:r>
            <w:r w:rsidRPr="00087523">
              <w:rPr>
                <w:rFonts w:ascii="Arial" w:hAnsi="Arial" w:cs="Arial"/>
                <w:b/>
                <w:bCs/>
                <w:color w:val="000000"/>
                <w:sz w:val="20"/>
                <w:szCs w:val="20"/>
              </w:rPr>
              <w:t>Referimo-nos à precificação dos serviços prestados pelos motoristas parceiros</w:t>
            </w:r>
            <w:r w:rsidR="00B501B2" w:rsidRPr="00087523">
              <w:rPr>
                <w:rFonts w:ascii="Arial" w:hAnsi="Arial" w:cs="Arial"/>
                <w:b/>
                <w:bCs/>
                <w:color w:val="000000"/>
                <w:sz w:val="20"/>
                <w:szCs w:val="20"/>
              </w:rPr>
              <w:t xml:space="preserve"> </w:t>
            </w:r>
            <w:r w:rsidRPr="00087523">
              <w:rPr>
                <w:rFonts w:ascii="Arial" w:hAnsi="Arial" w:cs="Arial"/>
                <w:b/>
                <w:bCs/>
                <w:color w:val="000000"/>
                <w:sz w:val="20"/>
                <w:szCs w:val="20"/>
              </w:rPr>
              <w:t>(transporte).</w:t>
            </w:r>
          </w:p>
          <w:p w:rsidR="00B501B2" w:rsidRPr="00087523" w:rsidRDefault="00B501B2" w:rsidP="000274E8">
            <w:pPr>
              <w:autoSpaceDE w:val="0"/>
              <w:autoSpaceDN w:val="0"/>
              <w:adjustRightInd w:val="0"/>
              <w:jc w:val="both"/>
              <w:rPr>
                <w:rFonts w:ascii="Arial" w:hAnsi="Arial" w:cs="Arial"/>
                <w:b/>
                <w:bCs/>
                <w:color w:val="000000"/>
                <w:sz w:val="20"/>
                <w:szCs w:val="20"/>
              </w:rPr>
            </w:pPr>
          </w:p>
          <w:p w:rsidR="000274E8" w:rsidRPr="00087523" w:rsidRDefault="000274E8" w:rsidP="000274E8">
            <w:pPr>
              <w:autoSpaceDE w:val="0"/>
              <w:autoSpaceDN w:val="0"/>
              <w:adjustRightInd w:val="0"/>
              <w:jc w:val="both"/>
              <w:rPr>
                <w:rFonts w:ascii="Arial" w:hAnsi="Arial" w:cs="Arial"/>
                <w:b/>
                <w:bCs/>
                <w:color w:val="000000"/>
                <w:sz w:val="20"/>
                <w:szCs w:val="20"/>
              </w:rPr>
            </w:pPr>
            <w:r w:rsidRPr="00087523">
              <w:rPr>
                <w:rFonts w:ascii="Arial" w:hAnsi="Arial" w:cs="Arial"/>
                <w:color w:val="000000"/>
                <w:sz w:val="20"/>
                <w:szCs w:val="20"/>
              </w:rPr>
              <w:t>É preciso lembrar que, devido à sua importância no cenário urbano contemporâneo, os</w:t>
            </w:r>
            <w:r w:rsidR="00B501B2" w:rsidRPr="00087523">
              <w:rPr>
                <w:rFonts w:ascii="Arial" w:hAnsi="Arial" w:cs="Arial"/>
                <w:color w:val="000000"/>
                <w:sz w:val="20"/>
                <w:szCs w:val="20"/>
              </w:rPr>
              <w:t xml:space="preserve"> </w:t>
            </w:r>
            <w:r w:rsidRPr="00087523">
              <w:rPr>
                <w:rFonts w:ascii="Arial" w:hAnsi="Arial" w:cs="Arial"/>
                <w:color w:val="000000"/>
                <w:sz w:val="20"/>
                <w:szCs w:val="20"/>
              </w:rPr>
              <w:t>serviços de transporte individual público e privado são regulados pelo Município onde são</w:t>
            </w:r>
            <w:r w:rsidR="00B501B2" w:rsidRPr="00087523">
              <w:rPr>
                <w:rFonts w:ascii="Arial" w:hAnsi="Arial" w:cs="Arial"/>
                <w:color w:val="000000"/>
                <w:sz w:val="20"/>
                <w:szCs w:val="20"/>
              </w:rPr>
              <w:t xml:space="preserve"> </w:t>
            </w:r>
            <w:r w:rsidRPr="00087523">
              <w:rPr>
                <w:rFonts w:ascii="Arial" w:hAnsi="Arial" w:cs="Arial"/>
                <w:color w:val="000000"/>
                <w:sz w:val="20"/>
                <w:szCs w:val="20"/>
              </w:rPr>
              <w:t xml:space="preserve">prestados, entretanto </w:t>
            </w:r>
            <w:r w:rsidRPr="00087523">
              <w:rPr>
                <w:rFonts w:ascii="Arial" w:hAnsi="Arial" w:cs="Arial"/>
                <w:b/>
                <w:bCs/>
                <w:color w:val="000000"/>
                <w:sz w:val="20"/>
                <w:szCs w:val="20"/>
              </w:rPr>
              <w:t>o público possui tarifa estipulada pelo Município e o privado, preço</w:t>
            </w:r>
            <w:r w:rsidR="00B501B2" w:rsidRPr="00087523">
              <w:rPr>
                <w:rFonts w:ascii="Arial" w:hAnsi="Arial" w:cs="Arial"/>
                <w:b/>
                <w:bCs/>
                <w:color w:val="000000"/>
                <w:sz w:val="20"/>
                <w:szCs w:val="20"/>
              </w:rPr>
              <w:t xml:space="preserve"> </w:t>
            </w:r>
            <w:r w:rsidRPr="00087523">
              <w:rPr>
                <w:rFonts w:ascii="Arial" w:hAnsi="Arial" w:cs="Arial"/>
                <w:b/>
                <w:bCs/>
                <w:color w:val="000000"/>
                <w:sz w:val="20"/>
                <w:szCs w:val="20"/>
              </w:rPr>
              <w:t>variável de acordo com a empresa de tecnologia que agencia os serviços, e a variação de</w:t>
            </w:r>
            <w:r w:rsidR="00B501B2" w:rsidRPr="00087523">
              <w:rPr>
                <w:rFonts w:ascii="Arial" w:hAnsi="Arial" w:cs="Arial"/>
                <w:b/>
                <w:bCs/>
                <w:color w:val="000000"/>
                <w:sz w:val="20"/>
                <w:szCs w:val="20"/>
              </w:rPr>
              <w:t xml:space="preserve"> </w:t>
            </w:r>
            <w:r w:rsidRPr="00087523">
              <w:rPr>
                <w:rFonts w:ascii="Arial" w:hAnsi="Arial" w:cs="Arial"/>
                <w:b/>
                <w:bCs/>
                <w:color w:val="000000"/>
                <w:sz w:val="20"/>
                <w:szCs w:val="20"/>
              </w:rPr>
              <w:t>oferta e demanda do serviço.</w:t>
            </w:r>
          </w:p>
          <w:p w:rsidR="00B501B2" w:rsidRPr="00087523" w:rsidRDefault="00B501B2" w:rsidP="000274E8">
            <w:pPr>
              <w:autoSpaceDE w:val="0"/>
              <w:autoSpaceDN w:val="0"/>
              <w:adjustRightInd w:val="0"/>
              <w:jc w:val="both"/>
              <w:rPr>
                <w:rFonts w:ascii="Arial" w:hAnsi="Arial" w:cs="Arial"/>
                <w:b/>
                <w:bCs/>
                <w:color w:val="000000"/>
                <w:sz w:val="20"/>
                <w:szCs w:val="20"/>
              </w:rPr>
            </w:pPr>
          </w:p>
          <w:p w:rsidR="000274E8" w:rsidRPr="00087523" w:rsidRDefault="000274E8" w:rsidP="000274E8">
            <w:pPr>
              <w:autoSpaceDE w:val="0"/>
              <w:autoSpaceDN w:val="0"/>
              <w:adjustRightInd w:val="0"/>
              <w:jc w:val="both"/>
              <w:rPr>
                <w:rFonts w:ascii="Arial" w:hAnsi="Arial" w:cs="Arial"/>
                <w:color w:val="000000"/>
                <w:sz w:val="20"/>
                <w:szCs w:val="20"/>
              </w:rPr>
            </w:pPr>
            <w:r w:rsidRPr="00087523">
              <w:rPr>
                <w:rFonts w:ascii="Arial" w:hAnsi="Arial" w:cs="Arial"/>
                <w:color w:val="000000"/>
                <w:sz w:val="20"/>
                <w:szCs w:val="20"/>
              </w:rPr>
              <w:t xml:space="preserve">Mais uma vez, vale destacar que no objeto não há diferenciação entre os serviços de táxi </w:t>
            </w:r>
            <w:proofErr w:type="spellStart"/>
            <w:r w:rsidRPr="00087523">
              <w:rPr>
                <w:rFonts w:ascii="Arial" w:hAnsi="Arial" w:cs="Arial"/>
                <w:color w:val="000000"/>
                <w:sz w:val="20"/>
                <w:szCs w:val="20"/>
              </w:rPr>
              <w:t>ede</w:t>
            </w:r>
            <w:proofErr w:type="spellEnd"/>
            <w:r w:rsidRPr="00087523">
              <w:rPr>
                <w:rFonts w:ascii="Arial" w:hAnsi="Arial" w:cs="Arial"/>
                <w:color w:val="000000"/>
                <w:sz w:val="20"/>
                <w:szCs w:val="20"/>
              </w:rPr>
              <w:t xml:space="preserve"> carros particulares (misturando em um só modelo, serviços com precificação diferentes).</w:t>
            </w:r>
            <w:r w:rsidR="00B501B2" w:rsidRPr="00087523">
              <w:rPr>
                <w:rFonts w:ascii="Arial" w:hAnsi="Arial" w:cs="Arial"/>
                <w:color w:val="000000"/>
                <w:sz w:val="20"/>
                <w:szCs w:val="20"/>
              </w:rPr>
              <w:t xml:space="preserve"> </w:t>
            </w:r>
            <w:r w:rsidRPr="00087523">
              <w:rPr>
                <w:rFonts w:ascii="Arial" w:hAnsi="Arial" w:cs="Arial"/>
                <w:color w:val="000000"/>
                <w:sz w:val="20"/>
                <w:szCs w:val="20"/>
              </w:rPr>
              <w:t>Atente-se à diferenciação de preços:</w:t>
            </w:r>
          </w:p>
          <w:p w:rsidR="00B501B2" w:rsidRPr="00087523" w:rsidRDefault="00B501B2" w:rsidP="000274E8">
            <w:pPr>
              <w:autoSpaceDE w:val="0"/>
              <w:autoSpaceDN w:val="0"/>
              <w:adjustRightInd w:val="0"/>
              <w:jc w:val="both"/>
              <w:rPr>
                <w:rFonts w:ascii="Arial" w:hAnsi="Arial" w:cs="Arial"/>
                <w:color w:val="000000"/>
                <w:sz w:val="20"/>
                <w:szCs w:val="20"/>
              </w:rPr>
            </w:pPr>
          </w:p>
          <w:p w:rsidR="00B501B2" w:rsidRPr="00087523" w:rsidRDefault="00B501B2" w:rsidP="000274E8">
            <w:pPr>
              <w:autoSpaceDE w:val="0"/>
              <w:autoSpaceDN w:val="0"/>
              <w:adjustRightInd w:val="0"/>
              <w:jc w:val="both"/>
              <w:rPr>
                <w:rFonts w:ascii="Arial" w:hAnsi="Arial" w:cs="Arial"/>
                <w:color w:val="000000"/>
                <w:sz w:val="20"/>
                <w:szCs w:val="20"/>
              </w:rPr>
            </w:pPr>
          </w:p>
          <w:p w:rsidR="002760C1" w:rsidRPr="00087523" w:rsidRDefault="002760C1" w:rsidP="002760C1">
            <w:pPr>
              <w:autoSpaceDE w:val="0"/>
              <w:autoSpaceDN w:val="0"/>
              <w:adjustRightInd w:val="0"/>
              <w:jc w:val="center"/>
              <w:rPr>
                <w:rFonts w:ascii="Arial" w:hAnsi="Arial" w:cs="Arial"/>
                <w:b/>
                <w:bCs/>
                <w:color w:val="000000"/>
                <w:sz w:val="20"/>
                <w:szCs w:val="20"/>
              </w:rPr>
            </w:pPr>
            <w:r w:rsidRPr="00087523">
              <w:rPr>
                <w:rFonts w:ascii="Arial" w:hAnsi="Arial" w:cs="Arial"/>
                <w:noProof/>
                <w:sz w:val="20"/>
                <w:szCs w:val="20"/>
              </w:rPr>
              <w:drawing>
                <wp:inline distT="0" distB="0" distL="0" distR="0" wp14:anchorId="6C7210C2" wp14:editId="52D9ABDA">
                  <wp:extent cx="2181225" cy="1190625"/>
                  <wp:effectExtent l="0" t="0" r="9525"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181225" cy="1190625"/>
                          </a:xfrm>
                          <a:prstGeom prst="rect">
                            <a:avLst/>
                          </a:prstGeom>
                        </pic:spPr>
                      </pic:pic>
                    </a:graphicData>
                  </a:graphic>
                </wp:inline>
              </w:drawing>
            </w:r>
          </w:p>
          <w:p w:rsidR="00B501B2" w:rsidRPr="00087523" w:rsidRDefault="000274E8" w:rsidP="002760C1">
            <w:pPr>
              <w:autoSpaceDE w:val="0"/>
              <w:autoSpaceDN w:val="0"/>
              <w:adjustRightInd w:val="0"/>
              <w:jc w:val="center"/>
              <w:rPr>
                <w:rFonts w:ascii="Arial" w:hAnsi="Arial" w:cs="Arial"/>
                <w:b/>
                <w:bCs/>
                <w:color w:val="000000"/>
                <w:sz w:val="20"/>
                <w:szCs w:val="20"/>
              </w:rPr>
            </w:pPr>
            <w:r w:rsidRPr="00087523">
              <w:rPr>
                <w:rFonts w:ascii="Arial" w:hAnsi="Arial" w:cs="Arial"/>
                <w:b/>
                <w:bCs/>
                <w:color w:val="000000"/>
                <w:sz w:val="20"/>
                <w:szCs w:val="20"/>
              </w:rPr>
              <w:t>Transporte privado individual</w:t>
            </w:r>
          </w:p>
          <w:p w:rsidR="000274E8" w:rsidRPr="00087523" w:rsidRDefault="000274E8" w:rsidP="002760C1">
            <w:pPr>
              <w:autoSpaceDE w:val="0"/>
              <w:autoSpaceDN w:val="0"/>
              <w:adjustRightInd w:val="0"/>
              <w:jc w:val="center"/>
              <w:rPr>
                <w:rFonts w:ascii="Arial" w:hAnsi="Arial" w:cs="Arial"/>
                <w:color w:val="000000"/>
                <w:sz w:val="20"/>
                <w:szCs w:val="20"/>
              </w:rPr>
            </w:pPr>
            <w:r w:rsidRPr="00087523">
              <w:rPr>
                <w:rFonts w:ascii="Arial" w:hAnsi="Arial" w:cs="Arial"/>
                <w:color w:val="000000"/>
                <w:sz w:val="20"/>
                <w:szCs w:val="20"/>
              </w:rPr>
              <w:t>Carro particular - preço variável</w:t>
            </w:r>
          </w:p>
          <w:p w:rsidR="00B501B2" w:rsidRPr="00087523" w:rsidRDefault="00B501B2" w:rsidP="000274E8">
            <w:pPr>
              <w:autoSpaceDE w:val="0"/>
              <w:autoSpaceDN w:val="0"/>
              <w:adjustRightInd w:val="0"/>
              <w:jc w:val="both"/>
              <w:rPr>
                <w:rFonts w:ascii="Arial" w:hAnsi="Arial" w:cs="Arial"/>
                <w:color w:val="000000"/>
                <w:sz w:val="20"/>
                <w:szCs w:val="20"/>
              </w:rPr>
            </w:pPr>
          </w:p>
          <w:p w:rsidR="002760C1" w:rsidRPr="00087523" w:rsidRDefault="002760C1" w:rsidP="000274E8">
            <w:pPr>
              <w:autoSpaceDE w:val="0"/>
              <w:autoSpaceDN w:val="0"/>
              <w:adjustRightInd w:val="0"/>
              <w:jc w:val="both"/>
              <w:rPr>
                <w:rFonts w:ascii="Arial" w:hAnsi="Arial" w:cs="Arial"/>
                <w:b/>
                <w:bCs/>
                <w:color w:val="000000"/>
                <w:sz w:val="20"/>
                <w:szCs w:val="20"/>
              </w:rPr>
            </w:pPr>
          </w:p>
          <w:p w:rsidR="002760C1" w:rsidRPr="00087523" w:rsidRDefault="002760C1" w:rsidP="002760C1">
            <w:pPr>
              <w:autoSpaceDE w:val="0"/>
              <w:autoSpaceDN w:val="0"/>
              <w:adjustRightInd w:val="0"/>
              <w:jc w:val="center"/>
              <w:rPr>
                <w:rFonts w:ascii="Arial" w:hAnsi="Arial" w:cs="Arial"/>
                <w:b/>
                <w:bCs/>
                <w:color w:val="000000"/>
                <w:sz w:val="20"/>
                <w:szCs w:val="20"/>
              </w:rPr>
            </w:pPr>
            <w:r w:rsidRPr="00087523">
              <w:rPr>
                <w:rFonts w:ascii="Arial" w:hAnsi="Arial" w:cs="Arial"/>
                <w:noProof/>
                <w:sz w:val="20"/>
                <w:szCs w:val="20"/>
              </w:rPr>
              <w:lastRenderedPageBreak/>
              <w:drawing>
                <wp:inline distT="0" distB="0" distL="0" distR="0" wp14:anchorId="26D327A6" wp14:editId="0331CDC8">
                  <wp:extent cx="2181225" cy="1123950"/>
                  <wp:effectExtent l="0" t="0" r="9525"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181225" cy="1123950"/>
                          </a:xfrm>
                          <a:prstGeom prst="rect">
                            <a:avLst/>
                          </a:prstGeom>
                        </pic:spPr>
                      </pic:pic>
                    </a:graphicData>
                  </a:graphic>
                </wp:inline>
              </w:drawing>
            </w:r>
          </w:p>
          <w:p w:rsidR="002760C1" w:rsidRPr="00087523" w:rsidRDefault="002760C1" w:rsidP="000274E8">
            <w:pPr>
              <w:autoSpaceDE w:val="0"/>
              <w:autoSpaceDN w:val="0"/>
              <w:adjustRightInd w:val="0"/>
              <w:jc w:val="both"/>
              <w:rPr>
                <w:rFonts w:ascii="Arial" w:hAnsi="Arial" w:cs="Arial"/>
                <w:b/>
                <w:bCs/>
                <w:color w:val="000000"/>
                <w:sz w:val="20"/>
                <w:szCs w:val="20"/>
              </w:rPr>
            </w:pPr>
          </w:p>
          <w:p w:rsidR="000274E8" w:rsidRPr="00087523" w:rsidRDefault="000274E8" w:rsidP="002760C1">
            <w:pPr>
              <w:autoSpaceDE w:val="0"/>
              <w:autoSpaceDN w:val="0"/>
              <w:adjustRightInd w:val="0"/>
              <w:jc w:val="center"/>
              <w:rPr>
                <w:rFonts w:ascii="Arial" w:hAnsi="Arial" w:cs="Arial"/>
                <w:b/>
                <w:bCs/>
                <w:color w:val="000000"/>
                <w:sz w:val="20"/>
                <w:szCs w:val="20"/>
              </w:rPr>
            </w:pPr>
            <w:r w:rsidRPr="00087523">
              <w:rPr>
                <w:rFonts w:ascii="Arial" w:hAnsi="Arial" w:cs="Arial"/>
                <w:b/>
                <w:bCs/>
                <w:color w:val="000000"/>
                <w:sz w:val="20"/>
                <w:szCs w:val="20"/>
              </w:rPr>
              <w:t>Transporte público individual</w:t>
            </w:r>
          </w:p>
          <w:p w:rsidR="000274E8" w:rsidRPr="00087523" w:rsidRDefault="000274E8" w:rsidP="002760C1">
            <w:pPr>
              <w:autoSpaceDE w:val="0"/>
              <w:autoSpaceDN w:val="0"/>
              <w:adjustRightInd w:val="0"/>
              <w:jc w:val="center"/>
              <w:rPr>
                <w:rFonts w:ascii="Arial" w:hAnsi="Arial" w:cs="Arial"/>
                <w:color w:val="000000"/>
                <w:sz w:val="20"/>
                <w:szCs w:val="20"/>
              </w:rPr>
            </w:pPr>
            <w:r w:rsidRPr="00087523">
              <w:rPr>
                <w:rFonts w:ascii="Arial" w:hAnsi="Arial" w:cs="Arial"/>
                <w:color w:val="000000"/>
                <w:sz w:val="20"/>
                <w:szCs w:val="20"/>
              </w:rPr>
              <w:t>Táxi adaptado - preço determinado pelo poder público</w:t>
            </w:r>
          </w:p>
          <w:p w:rsidR="00B501B2" w:rsidRPr="00087523" w:rsidRDefault="00B501B2" w:rsidP="000274E8">
            <w:pPr>
              <w:autoSpaceDE w:val="0"/>
              <w:autoSpaceDN w:val="0"/>
              <w:adjustRightInd w:val="0"/>
              <w:jc w:val="both"/>
              <w:rPr>
                <w:rFonts w:ascii="Arial" w:hAnsi="Arial" w:cs="Arial"/>
                <w:color w:val="000000"/>
                <w:sz w:val="20"/>
                <w:szCs w:val="20"/>
              </w:rPr>
            </w:pPr>
          </w:p>
          <w:p w:rsidR="002760C1" w:rsidRPr="00087523" w:rsidRDefault="002760C1" w:rsidP="000274E8">
            <w:pPr>
              <w:autoSpaceDE w:val="0"/>
              <w:autoSpaceDN w:val="0"/>
              <w:adjustRightInd w:val="0"/>
              <w:jc w:val="both"/>
              <w:rPr>
                <w:rFonts w:ascii="Arial" w:hAnsi="Arial" w:cs="Arial"/>
                <w:b/>
                <w:bCs/>
                <w:color w:val="000000"/>
                <w:sz w:val="20"/>
                <w:szCs w:val="20"/>
              </w:rPr>
            </w:pPr>
          </w:p>
          <w:p w:rsidR="002760C1" w:rsidRPr="00087523" w:rsidRDefault="002760C1" w:rsidP="002760C1">
            <w:pPr>
              <w:autoSpaceDE w:val="0"/>
              <w:autoSpaceDN w:val="0"/>
              <w:adjustRightInd w:val="0"/>
              <w:jc w:val="center"/>
              <w:rPr>
                <w:rFonts w:ascii="Arial" w:hAnsi="Arial" w:cs="Arial"/>
                <w:b/>
                <w:bCs/>
                <w:color w:val="000000"/>
                <w:sz w:val="20"/>
                <w:szCs w:val="20"/>
              </w:rPr>
            </w:pPr>
            <w:r w:rsidRPr="00087523">
              <w:rPr>
                <w:rFonts w:ascii="Arial" w:hAnsi="Arial" w:cs="Arial"/>
                <w:noProof/>
                <w:sz w:val="20"/>
                <w:szCs w:val="20"/>
              </w:rPr>
              <w:drawing>
                <wp:inline distT="0" distB="0" distL="0" distR="0" wp14:anchorId="50061AC2" wp14:editId="546AA517">
                  <wp:extent cx="2133600" cy="1133475"/>
                  <wp:effectExtent l="0" t="0" r="0" b="9525"/>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133600" cy="1133475"/>
                          </a:xfrm>
                          <a:prstGeom prst="rect">
                            <a:avLst/>
                          </a:prstGeom>
                        </pic:spPr>
                      </pic:pic>
                    </a:graphicData>
                  </a:graphic>
                </wp:inline>
              </w:drawing>
            </w:r>
          </w:p>
          <w:p w:rsidR="002760C1" w:rsidRPr="00087523" w:rsidRDefault="002760C1" w:rsidP="000274E8">
            <w:pPr>
              <w:autoSpaceDE w:val="0"/>
              <w:autoSpaceDN w:val="0"/>
              <w:adjustRightInd w:val="0"/>
              <w:jc w:val="both"/>
              <w:rPr>
                <w:rFonts w:ascii="Arial" w:hAnsi="Arial" w:cs="Arial"/>
                <w:b/>
                <w:bCs/>
                <w:color w:val="000000"/>
                <w:sz w:val="20"/>
                <w:szCs w:val="20"/>
              </w:rPr>
            </w:pPr>
          </w:p>
          <w:p w:rsidR="000274E8" w:rsidRPr="00087523" w:rsidRDefault="000274E8" w:rsidP="002760C1">
            <w:pPr>
              <w:autoSpaceDE w:val="0"/>
              <w:autoSpaceDN w:val="0"/>
              <w:adjustRightInd w:val="0"/>
              <w:jc w:val="center"/>
              <w:rPr>
                <w:rFonts w:ascii="Arial" w:hAnsi="Arial" w:cs="Arial"/>
                <w:b/>
                <w:bCs/>
                <w:color w:val="000000"/>
                <w:sz w:val="20"/>
                <w:szCs w:val="20"/>
              </w:rPr>
            </w:pPr>
            <w:r w:rsidRPr="00087523">
              <w:rPr>
                <w:rFonts w:ascii="Arial" w:hAnsi="Arial" w:cs="Arial"/>
                <w:b/>
                <w:bCs/>
                <w:color w:val="000000"/>
                <w:sz w:val="20"/>
                <w:szCs w:val="20"/>
              </w:rPr>
              <w:t>Transporte público individual</w:t>
            </w:r>
          </w:p>
          <w:p w:rsidR="000274E8" w:rsidRPr="00087523" w:rsidRDefault="000274E8" w:rsidP="002760C1">
            <w:pPr>
              <w:autoSpaceDE w:val="0"/>
              <w:autoSpaceDN w:val="0"/>
              <w:adjustRightInd w:val="0"/>
              <w:jc w:val="center"/>
              <w:rPr>
                <w:rFonts w:ascii="Arial" w:hAnsi="Arial" w:cs="Arial"/>
                <w:color w:val="000000"/>
                <w:sz w:val="20"/>
                <w:szCs w:val="20"/>
              </w:rPr>
            </w:pPr>
            <w:r w:rsidRPr="00087523">
              <w:rPr>
                <w:rFonts w:ascii="Arial" w:hAnsi="Arial" w:cs="Arial"/>
                <w:color w:val="000000"/>
                <w:sz w:val="20"/>
                <w:szCs w:val="20"/>
              </w:rPr>
              <w:t>Táxi comum - preço determinado pelo poder público</w:t>
            </w:r>
          </w:p>
          <w:p w:rsidR="00B501B2" w:rsidRPr="00087523" w:rsidRDefault="00B501B2" w:rsidP="000274E8">
            <w:pPr>
              <w:autoSpaceDE w:val="0"/>
              <w:autoSpaceDN w:val="0"/>
              <w:adjustRightInd w:val="0"/>
              <w:jc w:val="both"/>
              <w:rPr>
                <w:rFonts w:ascii="Arial" w:hAnsi="Arial" w:cs="Arial"/>
                <w:color w:val="000000"/>
                <w:sz w:val="20"/>
                <w:szCs w:val="20"/>
              </w:rPr>
            </w:pPr>
          </w:p>
          <w:p w:rsidR="000274E8" w:rsidRPr="00087523" w:rsidRDefault="000274E8" w:rsidP="000274E8">
            <w:pPr>
              <w:autoSpaceDE w:val="0"/>
              <w:autoSpaceDN w:val="0"/>
              <w:adjustRightInd w:val="0"/>
              <w:jc w:val="both"/>
              <w:rPr>
                <w:rFonts w:ascii="Arial" w:hAnsi="Arial" w:cs="Arial"/>
                <w:color w:val="000000"/>
                <w:sz w:val="20"/>
                <w:szCs w:val="20"/>
              </w:rPr>
            </w:pPr>
            <w:r w:rsidRPr="00087523">
              <w:rPr>
                <w:rFonts w:ascii="Arial" w:hAnsi="Arial" w:cs="Arial"/>
                <w:color w:val="000000"/>
                <w:sz w:val="20"/>
                <w:szCs w:val="20"/>
              </w:rPr>
              <w:t>Se a intenção é utilizar o táxi, claramente o modelo a ser utilizado não é o quilômetro</w:t>
            </w:r>
            <w:r w:rsidR="00B501B2" w:rsidRPr="00087523">
              <w:rPr>
                <w:rFonts w:ascii="Arial" w:hAnsi="Arial" w:cs="Arial"/>
                <w:color w:val="000000"/>
                <w:sz w:val="20"/>
                <w:szCs w:val="20"/>
              </w:rPr>
              <w:t xml:space="preserve"> </w:t>
            </w:r>
            <w:r w:rsidRPr="00087523">
              <w:rPr>
                <w:rFonts w:ascii="Arial" w:hAnsi="Arial" w:cs="Arial"/>
                <w:color w:val="000000"/>
                <w:sz w:val="20"/>
                <w:szCs w:val="20"/>
              </w:rPr>
              <w:t>rodado tão somente, mas o tarifário definido pela Administração Pública em cada uma das</w:t>
            </w:r>
            <w:r w:rsidR="00B501B2" w:rsidRPr="00087523">
              <w:rPr>
                <w:rFonts w:ascii="Arial" w:hAnsi="Arial" w:cs="Arial"/>
                <w:color w:val="000000"/>
                <w:sz w:val="20"/>
                <w:szCs w:val="20"/>
              </w:rPr>
              <w:t xml:space="preserve"> </w:t>
            </w:r>
            <w:r w:rsidRPr="00087523">
              <w:rPr>
                <w:rFonts w:ascii="Arial" w:hAnsi="Arial" w:cs="Arial"/>
                <w:color w:val="000000"/>
                <w:sz w:val="20"/>
                <w:szCs w:val="20"/>
              </w:rPr>
              <w:t>cidades contempladas para a prestação do serviço. Nesse modelo de precificação em que os</w:t>
            </w:r>
            <w:r w:rsidR="00B501B2" w:rsidRPr="00087523">
              <w:rPr>
                <w:rFonts w:ascii="Arial" w:hAnsi="Arial" w:cs="Arial"/>
                <w:color w:val="000000"/>
                <w:sz w:val="20"/>
                <w:szCs w:val="20"/>
              </w:rPr>
              <w:t xml:space="preserve"> </w:t>
            </w:r>
            <w:r w:rsidRPr="00087523">
              <w:rPr>
                <w:rFonts w:ascii="Arial" w:hAnsi="Arial" w:cs="Arial"/>
                <w:color w:val="000000"/>
                <w:sz w:val="20"/>
                <w:szCs w:val="20"/>
              </w:rPr>
              <w:t>valores são tabelados pela própria Administração Pública, os serviços de intermediação e</w:t>
            </w:r>
            <w:r w:rsidR="00B501B2" w:rsidRPr="00087523">
              <w:rPr>
                <w:rFonts w:ascii="Arial" w:hAnsi="Arial" w:cs="Arial"/>
                <w:color w:val="000000"/>
                <w:sz w:val="20"/>
                <w:szCs w:val="20"/>
              </w:rPr>
              <w:t xml:space="preserve"> </w:t>
            </w:r>
            <w:r w:rsidRPr="00087523">
              <w:rPr>
                <w:rFonts w:ascii="Arial" w:hAnsi="Arial" w:cs="Arial"/>
                <w:color w:val="000000"/>
                <w:sz w:val="20"/>
                <w:szCs w:val="20"/>
              </w:rPr>
              <w:t xml:space="preserve">agenciamento devem ser </w:t>
            </w:r>
            <w:r w:rsidRPr="00087523">
              <w:rPr>
                <w:rFonts w:ascii="Arial" w:hAnsi="Arial" w:cs="Arial"/>
                <w:b/>
                <w:bCs/>
                <w:color w:val="000000"/>
                <w:sz w:val="20"/>
                <w:szCs w:val="20"/>
              </w:rPr>
              <w:t xml:space="preserve">remunerados </w:t>
            </w:r>
            <w:r w:rsidRPr="00087523">
              <w:rPr>
                <w:rFonts w:ascii="Arial" w:hAnsi="Arial" w:cs="Arial"/>
                <w:color w:val="000000"/>
                <w:sz w:val="20"/>
                <w:szCs w:val="20"/>
              </w:rPr>
              <w:t>exclusivamente pela taxa de agenciamento, ao passo</w:t>
            </w:r>
            <w:r w:rsidR="00B501B2" w:rsidRPr="00087523">
              <w:rPr>
                <w:rFonts w:ascii="Arial" w:hAnsi="Arial" w:cs="Arial"/>
                <w:color w:val="000000"/>
                <w:sz w:val="20"/>
                <w:szCs w:val="20"/>
              </w:rPr>
              <w:t xml:space="preserve"> </w:t>
            </w:r>
            <w:r w:rsidRPr="00087523">
              <w:rPr>
                <w:rFonts w:ascii="Arial" w:hAnsi="Arial" w:cs="Arial"/>
                <w:color w:val="000000"/>
                <w:sz w:val="20"/>
                <w:szCs w:val="20"/>
              </w:rPr>
              <w:t>que a precificação do serviço de transporte (via táxi) deve levar em consideração todos os seus</w:t>
            </w:r>
            <w:r w:rsidR="00B501B2" w:rsidRPr="00087523">
              <w:rPr>
                <w:rFonts w:ascii="Arial" w:hAnsi="Arial" w:cs="Arial"/>
                <w:color w:val="000000"/>
                <w:sz w:val="20"/>
                <w:szCs w:val="20"/>
              </w:rPr>
              <w:t xml:space="preserve"> </w:t>
            </w:r>
            <w:r w:rsidRPr="00087523">
              <w:rPr>
                <w:rFonts w:ascii="Arial" w:hAnsi="Arial" w:cs="Arial"/>
                <w:color w:val="000000"/>
                <w:sz w:val="20"/>
                <w:szCs w:val="20"/>
              </w:rPr>
              <w:t>componentes: bandeirada inicial, tarifa quilométrica em bandeira 1, tarifa quilométrica em</w:t>
            </w:r>
            <w:r w:rsidR="00B501B2" w:rsidRPr="00087523">
              <w:rPr>
                <w:rFonts w:ascii="Arial" w:hAnsi="Arial" w:cs="Arial"/>
                <w:color w:val="000000"/>
                <w:sz w:val="20"/>
                <w:szCs w:val="20"/>
              </w:rPr>
              <w:t xml:space="preserve"> </w:t>
            </w:r>
            <w:r w:rsidRPr="00087523">
              <w:rPr>
                <w:rFonts w:ascii="Arial" w:hAnsi="Arial" w:cs="Arial"/>
                <w:color w:val="000000"/>
                <w:sz w:val="20"/>
                <w:szCs w:val="20"/>
              </w:rPr>
              <w:t>bandeira 2, hora parada.</w:t>
            </w:r>
          </w:p>
          <w:p w:rsidR="00B501B2" w:rsidRPr="00087523" w:rsidRDefault="00B501B2" w:rsidP="000274E8">
            <w:pPr>
              <w:autoSpaceDE w:val="0"/>
              <w:autoSpaceDN w:val="0"/>
              <w:adjustRightInd w:val="0"/>
              <w:jc w:val="both"/>
              <w:rPr>
                <w:rFonts w:ascii="Arial" w:hAnsi="Arial" w:cs="Arial"/>
                <w:color w:val="000000"/>
                <w:sz w:val="20"/>
                <w:szCs w:val="20"/>
              </w:rPr>
            </w:pPr>
          </w:p>
          <w:p w:rsidR="000274E8" w:rsidRPr="00087523" w:rsidRDefault="000274E8" w:rsidP="000274E8">
            <w:pPr>
              <w:autoSpaceDE w:val="0"/>
              <w:autoSpaceDN w:val="0"/>
              <w:adjustRightInd w:val="0"/>
              <w:jc w:val="both"/>
              <w:rPr>
                <w:rFonts w:ascii="Arial" w:hAnsi="Arial" w:cs="Arial"/>
                <w:color w:val="000000"/>
                <w:sz w:val="20"/>
                <w:szCs w:val="20"/>
              </w:rPr>
            </w:pPr>
            <w:r w:rsidRPr="00087523">
              <w:rPr>
                <w:rFonts w:ascii="Arial" w:hAnsi="Arial" w:cs="Arial"/>
                <w:color w:val="000000"/>
                <w:sz w:val="20"/>
                <w:szCs w:val="20"/>
              </w:rPr>
              <w:t>Se a intenção é utilizar o carro particular, o modelo a ser utilizado tampouco será apenas o</w:t>
            </w:r>
            <w:r w:rsidR="00B501B2" w:rsidRPr="00087523">
              <w:rPr>
                <w:rFonts w:ascii="Arial" w:hAnsi="Arial" w:cs="Arial"/>
                <w:color w:val="000000"/>
                <w:sz w:val="20"/>
                <w:szCs w:val="20"/>
              </w:rPr>
              <w:t xml:space="preserve"> </w:t>
            </w:r>
            <w:r w:rsidRPr="00087523">
              <w:rPr>
                <w:rFonts w:ascii="Arial" w:hAnsi="Arial" w:cs="Arial"/>
                <w:color w:val="000000"/>
                <w:sz w:val="20"/>
                <w:szCs w:val="20"/>
              </w:rPr>
              <w:t>quilômetro rodado, uma vez que os componentes (tarifa inicial, tarifa por quilômetro, tarifa por</w:t>
            </w:r>
            <w:r w:rsidR="00B501B2" w:rsidRPr="00087523">
              <w:rPr>
                <w:rFonts w:ascii="Arial" w:hAnsi="Arial" w:cs="Arial"/>
                <w:color w:val="000000"/>
                <w:sz w:val="20"/>
                <w:szCs w:val="20"/>
              </w:rPr>
              <w:t xml:space="preserve"> </w:t>
            </w:r>
            <w:r w:rsidRPr="00087523">
              <w:rPr>
                <w:rFonts w:ascii="Arial" w:hAnsi="Arial" w:cs="Arial"/>
                <w:color w:val="000000"/>
                <w:sz w:val="20"/>
                <w:szCs w:val="20"/>
              </w:rPr>
              <w:t xml:space="preserve">minuto) </w:t>
            </w:r>
            <w:r w:rsidRPr="00087523">
              <w:rPr>
                <w:rFonts w:ascii="Arial" w:hAnsi="Arial" w:cs="Arial"/>
                <w:b/>
                <w:bCs/>
                <w:color w:val="000000"/>
                <w:sz w:val="20"/>
                <w:szCs w:val="20"/>
              </w:rPr>
              <w:t xml:space="preserve">bem como </w:t>
            </w:r>
            <w:r w:rsidRPr="00087523">
              <w:rPr>
                <w:rFonts w:ascii="Arial" w:hAnsi="Arial" w:cs="Arial"/>
                <w:color w:val="000000"/>
                <w:sz w:val="20"/>
                <w:szCs w:val="20"/>
              </w:rPr>
              <w:t>o preço variam de acordo com a empresa de tecnologia que agencia os</w:t>
            </w:r>
            <w:r w:rsidR="00B501B2" w:rsidRPr="00087523">
              <w:rPr>
                <w:rFonts w:ascii="Arial" w:hAnsi="Arial" w:cs="Arial"/>
                <w:color w:val="000000"/>
                <w:sz w:val="20"/>
                <w:szCs w:val="20"/>
              </w:rPr>
              <w:t xml:space="preserve"> </w:t>
            </w:r>
            <w:r w:rsidRPr="00087523">
              <w:rPr>
                <w:rFonts w:ascii="Arial" w:hAnsi="Arial" w:cs="Arial"/>
                <w:color w:val="000000"/>
                <w:sz w:val="20"/>
                <w:szCs w:val="20"/>
              </w:rPr>
              <w:t xml:space="preserve">serviços, </w:t>
            </w:r>
            <w:r w:rsidRPr="00087523">
              <w:rPr>
                <w:rFonts w:ascii="Arial" w:hAnsi="Arial" w:cs="Arial"/>
                <w:b/>
                <w:bCs/>
                <w:color w:val="000000"/>
                <w:sz w:val="20"/>
                <w:szCs w:val="20"/>
              </w:rPr>
              <w:t xml:space="preserve">e também </w:t>
            </w:r>
            <w:r w:rsidRPr="00087523">
              <w:rPr>
                <w:rFonts w:ascii="Arial" w:hAnsi="Arial" w:cs="Arial"/>
                <w:color w:val="000000"/>
                <w:sz w:val="20"/>
                <w:szCs w:val="20"/>
              </w:rPr>
              <w:t>de acordo com a variação de oferta e demanda do serviço.</w:t>
            </w:r>
          </w:p>
          <w:p w:rsidR="00B501B2" w:rsidRPr="00087523" w:rsidRDefault="00B501B2" w:rsidP="000274E8">
            <w:pPr>
              <w:autoSpaceDE w:val="0"/>
              <w:autoSpaceDN w:val="0"/>
              <w:adjustRightInd w:val="0"/>
              <w:jc w:val="both"/>
              <w:rPr>
                <w:rFonts w:ascii="Arial" w:hAnsi="Arial" w:cs="Arial"/>
                <w:color w:val="000000"/>
                <w:sz w:val="20"/>
                <w:szCs w:val="20"/>
              </w:rPr>
            </w:pPr>
          </w:p>
          <w:p w:rsidR="000274E8" w:rsidRPr="00087523" w:rsidRDefault="000274E8" w:rsidP="000274E8">
            <w:pPr>
              <w:autoSpaceDE w:val="0"/>
              <w:autoSpaceDN w:val="0"/>
              <w:adjustRightInd w:val="0"/>
              <w:jc w:val="both"/>
              <w:rPr>
                <w:rFonts w:ascii="Arial" w:hAnsi="Arial" w:cs="Arial"/>
                <w:color w:val="000000"/>
                <w:sz w:val="20"/>
                <w:szCs w:val="20"/>
              </w:rPr>
            </w:pPr>
            <w:r w:rsidRPr="00087523">
              <w:rPr>
                <w:rFonts w:ascii="Arial" w:hAnsi="Arial" w:cs="Arial"/>
                <w:color w:val="000000"/>
                <w:sz w:val="20"/>
                <w:szCs w:val="20"/>
              </w:rPr>
              <w:t>Se a intenção é utilizar tanto o táxi quanto o veículo privado, por óbvio se torna necessária</w:t>
            </w:r>
            <w:r w:rsidR="00B501B2" w:rsidRPr="00087523">
              <w:rPr>
                <w:rFonts w:ascii="Arial" w:hAnsi="Arial" w:cs="Arial"/>
                <w:color w:val="000000"/>
                <w:sz w:val="20"/>
                <w:szCs w:val="20"/>
              </w:rPr>
              <w:t xml:space="preserve"> </w:t>
            </w:r>
            <w:r w:rsidRPr="00087523">
              <w:rPr>
                <w:rFonts w:ascii="Arial" w:hAnsi="Arial" w:cs="Arial"/>
                <w:color w:val="000000"/>
                <w:sz w:val="20"/>
                <w:szCs w:val="20"/>
              </w:rPr>
              <w:t>uma adequação da precificação para que não leve em consideração apenas o valor unitário por</w:t>
            </w:r>
            <w:r w:rsidR="00B501B2" w:rsidRPr="00087523">
              <w:rPr>
                <w:rFonts w:ascii="Arial" w:hAnsi="Arial" w:cs="Arial"/>
                <w:color w:val="000000"/>
                <w:sz w:val="20"/>
                <w:szCs w:val="20"/>
              </w:rPr>
              <w:t xml:space="preserve"> </w:t>
            </w:r>
            <w:r w:rsidRPr="00087523">
              <w:rPr>
                <w:rFonts w:ascii="Arial" w:hAnsi="Arial" w:cs="Arial"/>
                <w:color w:val="000000"/>
                <w:sz w:val="20"/>
                <w:szCs w:val="20"/>
              </w:rPr>
              <w:t>quilômetro rodado. Como a tarifa do transporte público de táxi é estipulada pelo Município</w:t>
            </w:r>
            <w:r w:rsidR="00B501B2" w:rsidRPr="00087523">
              <w:rPr>
                <w:rFonts w:ascii="Arial" w:hAnsi="Arial" w:cs="Arial"/>
                <w:color w:val="000000"/>
                <w:sz w:val="20"/>
                <w:szCs w:val="20"/>
              </w:rPr>
              <w:t xml:space="preserve"> </w:t>
            </w:r>
            <w:r w:rsidRPr="00087523">
              <w:rPr>
                <w:rFonts w:ascii="Arial" w:hAnsi="Arial" w:cs="Arial"/>
                <w:color w:val="000000"/>
                <w:sz w:val="20"/>
                <w:szCs w:val="20"/>
              </w:rPr>
              <w:t xml:space="preserve">(levando em consideração a bandeirada, o tempo de duração da corrida, e o </w:t>
            </w:r>
            <w:r w:rsidRPr="00087523">
              <w:rPr>
                <w:rFonts w:ascii="Arial" w:hAnsi="Arial" w:cs="Arial"/>
                <w:b/>
                <w:bCs/>
                <w:color w:val="000000"/>
                <w:sz w:val="20"/>
                <w:szCs w:val="20"/>
              </w:rPr>
              <w:t>quilômetro</w:t>
            </w:r>
            <w:r w:rsidR="00B501B2" w:rsidRPr="00087523">
              <w:rPr>
                <w:rFonts w:ascii="Arial" w:hAnsi="Arial" w:cs="Arial"/>
                <w:b/>
                <w:bCs/>
                <w:color w:val="000000"/>
                <w:sz w:val="20"/>
                <w:szCs w:val="20"/>
              </w:rPr>
              <w:t xml:space="preserve"> </w:t>
            </w:r>
            <w:r w:rsidRPr="00087523">
              <w:rPr>
                <w:rFonts w:ascii="Arial" w:hAnsi="Arial" w:cs="Arial"/>
                <w:b/>
                <w:bCs/>
                <w:color w:val="000000"/>
                <w:sz w:val="20"/>
                <w:szCs w:val="20"/>
              </w:rPr>
              <w:t>rodado</w:t>
            </w:r>
            <w:r w:rsidRPr="00087523">
              <w:rPr>
                <w:rFonts w:ascii="Arial" w:hAnsi="Arial" w:cs="Arial"/>
                <w:color w:val="000000"/>
                <w:sz w:val="20"/>
                <w:szCs w:val="20"/>
              </w:rPr>
              <w:t>), não há que se falar em uma estipulação de valor unitário por parte dos licitantes.</w:t>
            </w:r>
          </w:p>
          <w:p w:rsidR="00B501B2" w:rsidRPr="00087523" w:rsidRDefault="00B501B2" w:rsidP="000274E8">
            <w:pPr>
              <w:autoSpaceDE w:val="0"/>
              <w:autoSpaceDN w:val="0"/>
              <w:adjustRightInd w:val="0"/>
              <w:jc w:val="both"/>
              <w:rPr>
                <w:rFonts w:ascii="Arial" w:hAnsi="Arial" w:cs="Arial"/>
                <w:color w:val="000000"/>
                <w:sz w:val="20"/>
                <w:szCs w:val="20"/>
              </w:rPr>
            </w:pPr>
          </w:p>
          <w:p w:rsidR="000274E8" w:rsidRPr="00087523" w:rsidRDefault="000274E8" w:rsidP="000274E8">
            <w:pPr>
              <w:autoSpaceDE w:val="0"/>
              <w:autoSpaceDN w:val="0"/>
              <w:adjustRightInd w:val="0"/>
              <w:jc w:val="both"/>
              <w:rPr>
                <w:rFonts w:ascii="Arial" w:hAnsi="Arial" w:cs="Arial"/>
                <w:color w:val="000000"/>
                <w:sz w:val="20"/>
                <w:szCs w:val="20"/>
              </w:rPr>
            </w:pPr>
            <w:r w:rsidRPr="00087523">
              <w:rPr>
                <w:rFonts w:ascii="Arial" w:hAnsi="Arial" w:cs="Arial"/>
                <w:color w:val="000000"/>
                <w:sz w:val="20"/>
                <w:szCs w:val="20"/>
              </w:rPr>
              <w:t>De qualquer forma, independente do modal a ser escolhido para a prestação do serviço, é</w:t>
            </w:r>
            <w:r w:rsidR="00AF5EC0" w:rsidRPr="00087523">
              <w:rPr>
                <w:rFonts w:ascii="Arial" w:hAnsi="Arial" w:cs="Arial"/>
                <w:color w:val="000000"/>
                <w:sz w:val="20"/>
                <w:szCs w:val="20"/>
              </w:rPr>
              <w:t xml:space="preserve"> </w:t>
            </w:r>
            <w:r w:rsidRPr="00087523">
              <w:rPr>
                <w:rFonts w:ascii="Arial" w:hAnsi="Arial" w:cs="Arial"/>
                <w:color w:val="000000"/>
                <w:sz w:val="20"/>
                <w:szCs w:val="20"/>
              </w:rPr>
              <w:t>inviável a escolha do modelo de remuneração por meio de valor unitário por quilometragem</w:t>
            </w:r>
            <w:r w:rsidR="00AF5EC0" w:rsidRPr="00087523">
              <w:rPr>
                <w:rFonts w:ascii="Arial" w:hAnsi="Arial" w:cs="Arial"/>
                <w:color w:val="000000"/>
                <w:sz w:val="20"/>
                <w:szCs w:val="20"/>
              </w:rPr>
              <w:t xml:space="preserve"> </w:t>
            </w:r>
            <w:r w:rsidRPr="00087523">
              <w:rPr>
                <w:rFonts w:ascii="Arial" w:hAnsi="Arial" w:cs="Arial"/>
                <w:color w:val="000000"/>
                <w:sz w:val="20"/>
                <w:szCs w:val="20"/>
              </w:rPr>
              <w:t xml:space="preserve">percorrido (R$/km), </w:t>
            </w:r>
            <w:r w:rsidRPr="00087523">
              <w:rPr>
                <w:rFonts w:ascii="Arial" w:hAnsi="Arial" w:cs="Arial"/>
                <w:b/>
                <w:bCs/>
                <w:color w:val="000000"/>
                <w:sz w:val="20"/>
                <w:szCs w:val="20"/>
              </w:rPr>
              <w:t xml:space="preserve">a uma </w:t>
            </w:r>
            <w:r w:rsidRPr="00087523">
              <w:rPr>
                <w:rFonts w:ascii="Arial" w:hAnsi="Arial" w:cs="Arial"/>
                <w:color w:val="000000"/>
                <w:sz w:val="20"/>
                <w:szCs w:val="20"/>
              </w:rPr>
              <w:t>porque, a se contratar um serviço de intermediação e</w:t>
            </w:r>
            <w:r w:rsidR="00AF5EC0" w:rsidRPr="00087523">
              <w:rPr>
                <w:rFonts w:ascii="Arial" w:hAnsi="Arial" w:cs="Arial"/>
                <w:color w:val="000000"/>
                <w:sz w:val="20"/>
                <w:szCs w:val="20"/>
              </w:rPr>
              <w:t xml:space="preserve"> </w:t>
            </w:r>
            <w:r w:rsidRPr="00087523">
              <w:rPr>
                <w:rFonts w:ascii="Arial" w:hAnsi="Arial" w:cs="Arial"/>
                <w:color w:val="000000"/>
                <w:sz w:val="20"/>
                <w:szCs w:val="20"/>
              </w:rPr>
              <w:t>agenciamento, estar-se-á a celebrar um contrato de intermediação e agenciamento, cuja</w:t>
            </w:r>
            <w:r w:rsidR="00AF5EC0" w:rsidRPr="00087523">
              <w:rPr>
                <w:rFonts w:ascii="Arial" w:hAnsi="Arial" w:cs="Arial"/>
                <w:color w:val="000000"/>
                <w:sz w:val="20"/>
                <w:szCs w:val="20"/>
              </w:rPr>
              <w:t xml:space="preserve"> </w:t>
            </w:r>
            <w:r w:rsidRPr="00087523">
              <w:rPr>
                <w:rFonts w:ascii="Arial" w:hAnsi="Arial" w:cs="Arial"/>
                <w:color w:val="000000"/>
                <w:sz w:val="20"/>
                <w:szCs w:val="20"/>
              </w:rPr>
              <w:t>remuneração dar-se-á por meio de um percentual calculado sobre o valor líquido do contrato</w:t>
            </w:r>
            <w:r w:rsidR="00AF5EC0" w:rsidRPr="00087523">
              <w:rPr>
                <w:rFonts w:ascii="Arial" w:hAnsi="Arial" w:cs="Arial"/>
                <w:color w:val="000000"/>
                <w:sz w:val="20"/>
                <w:szCs w:val="20"/>
              </w:rPr>
              <w:t xml:space="preserve"> </w:t>
            </w:r>
            <w:r w:rsidRPr="00087523">
              <w:rPr>
                <w:rFonts w:ascii="Arial" w:hAnsi="Arial" w:cs="Arial"/>
                <w:color w:val="000000"/>
                <w:sz w:val="20"/>
                <w:szCs w:val="20"/>
              </w:rPr>
              <w:t>concluído entre o agenciado e o terceiro.</w:t>
            </w:r>
          </w:p>
          <w:p w:rsidR="00AF5EC0" w:rsidRPr="00087523" w:rsidRDefault="00AF5EC0" w:rsidP="000274E8">
            <w:pPr>
              <w:autoSpaceDE w:val="0"/>
              <w:autoSpaceDN w:val="0"/>
              <w:adjustRightInd w:val="0"/>
              <w:jc w:val="both"/>
              <w:rPr>
                <w:rFonts w:ascii="Arial" w:hAnsi="Arial" w:cs="Arial"/>
                <w:color w:val="000000"/>
                <w:sz w:val="20"/>
                <w:szCs w:val="20"/>
              </w:rPr>
            </w:pPr>
          </w:p>
          <w:p w:rsidR="000274E8" w:rsidRPr="00087523" w:rsidRDefault="000274E8" w:rsidP="000274E8">
            <w:pPr>
              <w:autoSpaceDE w:val="0"/>
              <w:autoSpaceDN w:val="0"/>
              <w:adjustRightInd w:val="0"/>
              <w:jc w:val="both"/>
              <w:rPr>
                <w:rFonts w:ascii="Arial" w:hAnsi="Arial" w:cs="Arial"/>
                <w:color w:val="000000"/>
                <w:sz w:val="20"/>
                <w:szCs w:val="20"/>
              </w:rPr>
            </w:pPr>
            <w:r w:rsidRPr="00087523">
              <w:rPr>
                <w:rFonts w:ascii="Arial" w:hAnsi="Arial" w:cs="Arial"/>
                <w:b/>
                <w:bCs/>
                <w:color w:val="000000"/>
                <w:sz w:val="20"/>
                <w:szCs w:val="20"/>
              </w:rPr>
              <w:t xml:space="preserve">E em segundo lugar </w:t>
            </w:r>
            <w:r w:rsidRPr="00087523">
              <w:rPr>
                <w:rFonts w:ascii="Arial" w:hAnsi="Arial" w:cs="Arial"/>
                <w:color w:val="000000"/>
                <w:sz w:val="20"/>
                <w:szCs w:val="20"/>
              </w:rPr>
              <w:t>, porque à contratada não lhe é permitido determinar qual a tarifa do</w:t>
            </w:r>
            <w:r w:rsidR="00AF5EC0" w:rsidRPr="00087523">
              <w:rPr>
                <w:rFonts w:ascii="Arial" w:hAnsi="Arial" w:cs="Arial"/>
                <w:color w:val="000000"/>
                <w:sz w:val="20"/>
                <w:szCs w:val="20"/>
              </w:rPr>
              <w:t xml:space="preserve"> </w:t>
            </w:r>
            <w:r w:rsidRPr="00087523">
              <w:rPr>
                <w:rFonts w:ascii="Arial" w:hAnsi="Arial" w:cs="Arial"/>
                <w:color w:val="000000"/>
                <w:sz w:val="20"/>
                <w:szCs w:val="20"/>
              </w:rPr>
              <w:t>modal táxi determinada na verdade pela autoridade municipal local, bem como porque</w:t>
            </w:r>
            <w:r w:rsidR="00AF5EC0" w:rsidRPr="00087523">
              <w:rPr>
                <w:rFonts w:ascii="Arial" w:hAnsi="Arial" w:cs="Arial"/>
                <w:color w:val="000000"/>
                <w:sz w:val="20"/>
                <w:szCs w:val="20"/>
              </w:rPr>
              <w:t xml:space="preserve"> </w:t>
            </w:r>
            <w:r w:rsidRPr="00087523">
              <w:rPr>
                <w:rFonts w:ascii="Arial" w:hAnsi="Arial" w:cs="Arial"/>
                <w:color w:val="000000"/>
                <w:sz w:val="20"/>
                <w:szCs w:val="20"/>
              </w:rPr>
              <w:t>torna-se inviável, operacionalmente, resumir todas os componentes do valor do serviço a ser</w:t>
            </w:r>
            <w:r w:rsidR="00AF5EC0" w:rsidRPr="00087523">
              <w:rPr>
                <w:rFonts w:ascii="Arial" w:hAnsi="Arial" w:cs="Arial"/>
                <w:color w:val="000000"/>
                <w:sz w:val="20"/>
                <w:szCs w:val="20"/>
              </w:rPr>
              <w:t xml:space="preserve"> </w:t>
            </w:r>
            <w:r w:rsidRPr="00087523">
              <w:rPr>
                <w:rFonts w:ascii="Arial" w:hAnsi="Arial" w:cs="Arial"/>
                <w:color w:val="000000"/>
                <w:sz w:val="20"/>
                <w:szCs w:val="20"/>
              </w:rPr>
              <w:t>prestado por meio de carros particulares (tarifa inicial, tarifa por quilômetro, tarifa por minuto,</w:t>
            </w:r>
            <w:r w:rsidR="00AF5EC0" w:rsidRPr="00087523">
              <w:rPr>
                <w:rFonts w:ascii="Arial" w:hAnsi="Arial" w:cs="Arial"/>
                <w:color w:val="000000"/>
                <w:sz w:val="20"/>
                <w:szCs w:val="20"/>
              </w:rPr>
              <w:t xml:space="preserve"> </w:t>
            </w:r>
            <w:r w:rsidRPr="00087523">
              <w:rPr>
                <w:rFonts w:ascii="Arial" w:hAnsi="Arial" w:cs="Arial"/>
                <w:color w:val="000000"/>
                <w:sz w:val="20"/>
                <w:szCs w:val="20"/>
              </w:rPr>
              <w:t xml:space="preserve">variação momentânea de </w:t>
            </w:r>
            <w:r w:rsidRPr="00087523">
              <w:rPr>
                <w:rFonts w:ascii="Arial" w:hAnsi="Arial" w:cs="Arial"/>
                <w:color w:val="000000"/>
                <w:sz w:val="20"/>
                <w:szCs w:val="20"/>
              </w:rPr>
              <w:lastRenderedPageBreak/>
              <w:t>oferta e demanda do serviço), em apenas um fator (R$/Km), visto</w:t>
            </w:r>
            <w:r w:rsidR="00AF5EC0" w:rsidRPr="00087523">
              <w:rPr>
                <w:rFonts w:ascii="Arial" w:hAnsi="Arial" w:cs="Arial"/>
                <w:color w:val="000000"/>
                <w:sz w:val="20"/>
                <w:szCs w:val="20"/>
              </w:rPr>
              <w:t xml:space="preserve"> </w:t>
            </w:r>
            <w:r w:rsidRPr="00087523">
              <w:rPr>
                <w:rFonts w:ascii="Arial" w:hAnsi="Arial" w:cs="Arial"/>
                <w:color w:val="000000"/>
                <w:sz w:val="20"/>
                <w:szCs w:val="20"/>
              </w:rPr>
              <w:t>que o mesmo é determinado pelo momento exato da chamada, seu horário e o deslocamento</w:t>
            </w:r>
            <w:r w:rsidR="00AF5EC0" w:rsidRPr="00087523">
              <w:rPr>
                <w:rFonts w:ascii="Arial" w:hAnsi="Arial" w:cs="Arial"/>
                <w:color w:val="000000"/>
                <w:sz w:val="20"/>
                <w:szCs w:val="20"/>
              </w:rPr>
              <w:t xml:space="preserve"> </w:t>
            </w:r>
            <w:r w:rsidRPr="00087523">
              <w:rPr>
                <w:rFonts w:ascii="Arial" w:hAnsi="Arial" w:cs="Arial"/>
                <w:color w:val="000000"/>
                <w:sz w:val="20"/>
                <w:szCs w:val="20"/>
              </w:rPr>
              <w:t>a ser efetuado.</w:t>
            </w:r>
          </w:p>
          <w:p w:rsidR="00AF5EC0" w:rsidRPr="00087523" w:rsidRDefault="00AF5EC0" w:rsidP="000274E8">
            <w:pPr>
              <w:autoSpaceDE w:val="0"/>
              <w:autoSpaceDN w:val="0"/>
              <w:adjustRightInd w:val="0"/>
              <w:jc w:val="both"/>
              <w:rPr>
                <w:rFonts w:ascii="Arial" w:hAnsi="Arial" w:cs="Arial"/>
                <w:color w:val="000000"/>
                <w:sz w:val="20"/>
                <w:szCs w:val="20"/>
              </w:rPr>
            </w:pPr>
          </w:p>
          <w:p w:rsidR="000274E8" w:rsidRPr="00087523" w:rsidRDefault="000274E8" w:rsidP="000274E8">
            <w:pPr>
              <w:autoSpaceDE w:val="0"/>
              <w:autoSpaceDN w:val="0"/>
              <w:adjustRightInd w:val="0"/>
              <w:jc w:val="both"/>
              <w:rPr>
                <w:rFonts w:ascii="Arial" w:hAnsi="Arial" w:cs="Arial"/>
                <w:color w:val="000000"/>
                <w:sz w:val="20"/>
                <w:szCs w:val="20"/>
              </w:rPr>
            </w:pPr>
            <w:r w:rsidRPr="00087523">
              <w:rPr>
                <w:rFonts w:ascii="Arial" w:hAnsi="Arial" w:cs="Arial"/>
                <w:color w:val="000000"/>
                <w:sz w:val="20"/>
                <w:szCs w:val="20"/>
              </w:rPr>
              <w:t>Assim, a forma correta cabível para o que pretende o Ministério do Planejamento,</w:t>
            </w:r>
            <w:r w:rsidR="002F4365" w:rsidRPr="00087523">
              <w:rPr>
                <w:rFonts w:ascii="Arial" w:hAnsi="Arial" w:cs="Arial"/>
                <w:color w:val="000000"/>
                <w:sz w:val="20"/>
                <w:szCs w:val="20"/>
              </w:rPr>
              <w:t xml:space="preserve"> </w:t>
            </w:r>
            <w:r w:rsidRPr="00087523">
              <w:rPr>
                <w:rFonts w:ascii="Arial" w:hAnsi="Arial" w:cs="Arial"/>
                <w:color w:val="000000"/>
                <w:sz w:val="20"/>
                <w:szCs w:val="20"/>
              </w:rPr>
              <w:t>Orçamento e Gestão, é selecionar a empresa que cobraria menor taxa de agenciamento</w:t>
            </w:r>
            <w:r w:rsidR="002F4365" w:rsidRPr="00087523">
              <w:rPr>
                <w:rFonts w:ascii="Arial" w:hAnsi="Arial" w:cs="Arial"/>
                <w:color w:val="000000"/>
                <w:sz w:val="20"/>
                <w:szCs w:val="20"/>
              </w:rPr>
              <w:t xml:space="preserve"> </w:t>
            </w:r>
            <w:r w:rsidRPr="00087523">
              <w:rPr>
                <w:rFonts w:ascii="Arial" w:hAnsi="Arial" w:cs="Arial"/>
                <w:color w:val="000000"/>
                <w:sz w:val="20"/>
                <w:szCs w:val="20"/>
              </w:rPr>
              <w:t>calculado sobre o valor total das despesas com o transporte, independente do modal a ser</w:t>
            </w:r>
            <w:r w:rsidR="002F4365" w:rsidRPr="00087523">
              <w:rPr>
                <w:rFonts w:ascii="Arial" w:hAnsi="Arial" w:cs="Arial"/>
                <w:color w:val="000000"/>
                <w:sz w:val="20"/>
                <w:szCs w:val="20"/>
              </w:rPr>
              <w:t xml:space="preserve"> </w:t>
            </w:r>
            <w:r w:rsidRPr="00087523">
              <w:rPr>
                <w:rFonts w:ascii="Arial" w:hAnsi="Arial" w:cs="Arial"/>
                <w:color w:val="000000"/>
                <w:sz w:val="20"/>
                <w:szCs w:val="20"/>
              </w:rPr>
              <w:t>escolhido - podendo ser até os dois tipo</w:t>
            </w:r>
            <w:r w:rsidR="002F4365" w:rsidRPr="00087523">
              <w:rPr>
                <w:rFonts w:ascii="Arial" w:hAnsi="Arial" w:cs="Arial"/>
                <w:color w:val="000000"/>
                <w:sz w:val="20"/>
                <w:szCs w:val="20"/>
              </w:rPr>
              <w:t>s</w:t>
            </w:r>
            <w:r w:rsidRPr="00087523">
              <w:rPr>
                <w:rFonts w:ascii="Arial" w:hAnsi="Arial" w:cs="Arial"/>
                <w:color w:val="000000"/>
                <w:sz w:val="20"/>
                <w:szCs w:val="20"/>
              </w:rPr>
              <w:t>: público e privado.</w:t>
            </w:r>
          </w:p>
          <w:p w:rsidR="002F4365" w:rsidRPr="00087523" w:rsidRDefault="002F4365" w:rsidP="000274E8">
            <w:pPr>
              <w:autoSpaceDE w:val="0"/>
              <w:autoSpaceDN w:val="0"/>
              <w:adjustRightInd w:val="0"/>
              <w:jc w:val="both"/>
              <w:rPr>
                <w:rFonts w:ascii="Arial" w:hAnsi="Arial" w:cs="Arial"/>
                <w:color w:val="000000"/>
                <w:sz w:val="20"/>
                <w:szCs w:val="20"/>
              </w:rPr>
            </w:pPr>
          </w:p>
          <w:p w:rsidR="000274E8" w:rsidRPr="00087523" w:rsidRDefault="000274E8" w:rsidP="000274E8">
            <w:pPr>
              <w:autoSpaceDE w:val="0"/>
              <w:autoSpaceDN w:val="0"/>
              <w:adjustRightInd w:val="0"/>
              <w:jc w:val="both"/>
              <w:rPr>
                <w:rFonts w:ascii="Arial" w:hAnsi="Arial" w:cs="Arial"/>
                <w:color w:val="000000"/>
                <w:sz w:val="20"/>
                <w:szCs w:val="20"/>
              </w:rPr>
            </w:pPr>
            <w:r w:rsidRPr="00087523">
              <w:rPr>
                <w:rFonts w:ascii="Arial" w:hAnsi="Arial" w:cs="Arial"/>
                <w:color w:val="000000"/>
                <w:sz w:val="20"/>
                <w:szCs w:val="20"/>
              </w:rPr>
              <w:t>Ou seja, cabe à Administração Pública, realizar previamente, minucioso estudo das origens</w:t>
            </w:r>
            <w:r w:rsidR="002F4365" w:rsidRPr="00087523">
              <w:rPr>
                <w:rFonts w:ascii="Arial" w:hAnsi="Arial" w:cs="Arial"/>
                <w:color w:val="000000"/>
                <w:sz w:val="20"/>
                <w:szCs w:val="20"/>
              </w:rPr>
              <w:t xml:space="preserve"> </w:t>
            </w:r>
            <w:r w:rsidRPr="00087523">
              <w:rPr>
                <w:rFonts w:ascii="Arial" w:hAnsi="Arial" w:cs="Arial"/>
                <w:color w:val="000000"/>
                <w:sz w:val="20"/>
                <w:szCs w:val="20"/>
              </w:rPr>
              <w:t>e destinos das chamadas, potenciais horários (para definir se aplicar-se-iam tarifas</w:t>
            </w:r>
            <w:r w:rsidR="002F4365" w:rsidRPr="00087523">
              <w:rPr>
                <w:rFonts w:ascii="Arial" w:hAnsi="Arial" w:cs="Arial"/>
                <w:color w:val="000000"/>
                <w:sz w:val="20"/>
                <w:szCs w:val="20"/>
              </w:rPr>
              <w:t xml:space="preserve"> </w:t>
            </w:r>
            <w:r w:rsidRPr="00087523">
              <w:rPr>
                <w:rFonts w:ascii="Arial" w:hAnsi="Arial" w:cs="Arial"/>
                <w:color w:val="000000"/>
                <w:sz w:val="20"/>
                <w:szCs w:val="20"/>
              </w:rPr>
              <w:t>diferenciadas pelo horário, como por exemplo: bandeira 2) e outras características que</w:t>
            </w:r>
            <w:r w:rsidR="002F4365" w:rsidRPr="00087523">
              <w:rPr>
                <w:rFonts w:ascii="Arial" w:hAnsi="Arial" w:cs="Arial"/>
                <w:color w:val="000000"/>
                <w:sz w:val="20"/>
                <w:szCs w:val="20"/>
              </w:rPr>
              <w:t xml:space="preserve"> </w:t>
            </w:r>
            <w:r w:rsidRPr="00087523">
              <w:rPr>
                <w:rFonts w:ascii="Arial" w:hAnsi="Arial" w:cs="Arial"/>
                <w:color w:val="000000"/>
                <w:sz w:val="20"/>
                <w:szCs w:val="20"/>
              </w:rPr>
              <w:t>influenciariam no valor total a ser gasto com o transporte em si (para cima ou para baixo).</w:t>
            </w:r>
          </w:p>
          <w:p w:rsidR="002F4365" w:rsidRPr="00087523" w:rsidRDefault="002F4365" w:rsidP="000274E8">
            <w:pPr>
              <w:autoSpaceDE w:val="0"/>
              <w:autoSpaceDN w:val="0"/>
              <w:adjustRightInd w:val="0"/>
              <w:jc w:val="both"/>
              <w:rPr>
                <w:rFonts w:ascii="Arial" w:hAnsi="Arial" w:cs="Arial"/>
                <w:color w:val="000000"/>
                <w:sz w:val="20"/>
                <w:szCs w:val="20"/>
              </w:rPr>
            </w:pPr>
          </w:p>
          <w:p w:rsidR="000274E8" w:rsidRPr="00087523" w:rsidRDefault="000274E8" w:rsidP="000274E8">
            <w:pPr>
              <w:autoSpaceDE w:val="0"/>
              <w:autoSpaceDN w:val="0"/>
              <w:adjustRightInd w:val="0"/>
              <w:jc w:val="both"/>
              <w:rPr>
                <w:rFonts w:ascii="Arial" w:hAnsi="Arial" w:cs="Arial"/>
                <w:color w:val="000000"/>
                <w:sz w:val="20"/>
                <w:szCs w:val="20"/>
              </w:rPr>
            </w:pPr>
            <w:r w:rsidRPr="00087523">
              <w:rPr>
                <w:rFonts w:ascii="Arial" w:hAnsi="Arial" w:cs="Arial"/>
                <w:color w:val="000000"/>
                <w:sz w:val="20"/>
                <w:szCs w:val="20"/>
              </w:rPr>
              <w:t>E sobre este valor, requisitar às empresas interessadas que apresentem suas propostas de</w:t>
            </w:r>
            <w:r w:rsidR="00DE19FB" w:rsidRPr="00087523">
              <w:rPr>
                <w:rFonts w:ascii="Arial" w:hAnsi="Arial" w:cs="Arial"/>
                <w:color w:val="000000"/>
                <w:sz w:val="20"/>
                <w:szCs w:val="20"/>
              </w:rPr>
              <w:t xml:space="preserve"> </w:t>
            </w:r>
            <w:r w:rsidRPr="00087523">
              <w:rPr>
                <w:rFonts w:ascii="Arial" w:hAnsi="Arial" w:cs="Arial"/>
                <w:color w:val="000000"/>
                <w:sz w:val="20"/>
                <w:szCs w:val="20"/>
              </w:rPr>
              <w:t>taxas cobradas pela intermediação e agenciamento milhares dos motoristas aptos a realizarem</w:t>
            </w:r>
            <w:r w:rsidR="00DE19FB" w:rsidRPr="00087523">
              <w:rPr>
                <w:rFonts w:ascii="Arial" w:hAnsi="Arial" w:cs="Arial"/>
                <w:color w:val="000000"/>
                <w:sz w:val="20"/>
                <w:szCs w:val="20"/>
              </w:rPr>
              <w:t xml:space="preserve"> </w:t>
            </w:r>
            <w:r w:rsidRPr="00087523">
              <w:rPr>
                <w:rFonts w:ascii="Arial" w:hAnsi="Arial" w:cs="Arial"/>
                <w:color w:val="000000"/>
                <w:sz w:val="20"/>
                <w:szCs w:val="20"/>
              </w:rPr>
              <w:t>o serviço de transporte dos servidores, o que, conforme já exposto, de forma individualizada</w:t>
            </w:r>
            <w:r w:rsidR="00DE19FB" w:rsidRPr="00087523">
              <w:rPr>
                <w:rFonts w:ascii="Arial" w:hAnsi="Arial" w:cs="Arial"/>
                <w:color w:val="000000"/>
                <w:sz w:val="20"/>
                <w:szCs w:val="20"/>
              </w:rPr>
              <w:t xml:space="preserve"> </w:t>
            </w:r>
            <w:r w:rsidRPr="00087523">
              <w:rPr>
                <w:rFonts w:ascii="Arial" w:hAnsi="Arial" w:cs="Arial"/>
                <w:color w:val="000000"/>
                <w:sz w:val="20"/>
                <w:szCs w:val="20"/>
              </w:rPr>
              <w:t>seria impossível à Administração Pública, tanto do ponto de vista jurídico, operacional e</w:t>
            </w:r>
            <w:r w:rsidR="00DE19FB" w:rsidRPr="00087523">
              <w:rPr>
                <w:rFonts w:ascii="Arial" w:hAnsi="Arial" w:cs="Arial"/>
                <w:color w:val="000000"/>
                <w:sz w:val="20"/>
                <w:szCs w:val="20"/>
              </w:rPr>
              <w:t xml:space="preserve"> </w:t>
            </w:r>
            <w:r w:rsidRPr="00087523">
              <w:rPr>
                <w:rFonts w:ascii="Arial" w:hAnsi="Arial" w:cs="Arial"/>
                <w:color w:val="000000"/>
                <w:sz w:val="20"/>
                <w:szCs w:val="20"/>
              </w:rPr>
              <w:t>financeiro, e que portanto deve ser o cerne da justificativa do presente certame.</w:t>
            </w:r>
          </w:p>
          <w:p w:rsidR="00DE19FB" w:rsidRPr="00087523" w:rsidRDefault="00DE19FB" w:rsidP="000274E8">
            <w:pPr>
              <w:autoSpaceDE w:val="0"/>
              <w:autoSpaceDN w:val="0"/>
              <w:adjustRightInd w:val="0"/>
              <w:jc w:val="both"/>
              <w:rPr>
                <w:rFonts w:ascii="Arial" w:hAnsi="Arial" w:cs="Arial"/>
                <w:color w:val="000000"/>
                <w:sz w:val="20"/>
                <w:szCs w:val="20"/>
              </w:rPr>
            </w:pPr>
          </w:p>
          <w:p w:rsidR="000274E8" w:rsidRPr="00087523" w:rsidRDefault="000274E8" w:rsidP="000274E8">
            <w:pPr>
              <w:autoSpaceDE w:val="0"/>
              <w:autoSpaceDN w:val="0"/>
              <w:adjustRightInd w:val="0"/>
              <w:jc w:val="both"/>
              <w:rPr>
                <w:rFonts w:ascii="Arial" w:hAnsi="Arial" w:cs="Arial"/>
                <w:color w:val="000000"/>
                <w:sz w:val="20"/>
                <w:szCs w:val="20"/>
              </w:rPr>
            </w:pPr>
            <w:r w:rsidRPr="00087523">
              <w:rPr>
                <w:rFonts w:ascii="Arial" w:hAnsi="Arial" w:cs="Arial"/>
                <w:color w:val="000000"/>
                <w:sz w:val="20"/>
                <w:szCs w:val="20"/>
              </w:rPr>
              <w:t>De forma esquemática, poderíamos resumir os minuciosos estudos que caberiam à</w:t>
            </w:r>
            <w:r w:rsidR="00F06C1C" w:rsidRPr="00087523">
              <w:rPr>
                <w:rFonts w:ascii="Arial" w:hAnsi="Arial" w:cs="Arial"/>
                <w:color w:val="000000"/>
                <w:sz w:val="20"/>
                <w:szCs w:val="20"/>
              </w:rPr>
              <w:t xml:space="preserve"> </w:t>
            </w:r>
            <w:r w:rsidRPr="00087523">
              <w:rPr>
                <w:rFonts w:ascii="Arial" w:hAnsi="Arial" w:cs="Arial"/>
                <w:color w:val="000000"/>
                <w:sz w:val="20"/>
                <w:szCs w:val="20"/>
              </w:rPr>
              <w:t>Administração Pública realizar previamente, nos seguintes quadros abaixo:</w:t>
            </w:r>
          </w:p>
          <w:p w:rsidR="00F06C1C" w:rsidRPr="00087523" w:rsidRDefault="00F06C1C" w:rsidP="000274E8">
            <w:pPr>
              <w:autoSpaceDE w:val="0"/>
              <w:autoSpaceDN w:val="0"/>
              <w:adjustRightInd w:val="0"/>
              <w:jc w:val="both"/>
              <w:rPr>
                <w:rFonts w:ascii="Arial" w:hAnsi="Arial" w:cs="Arial"/>
                <w:color w:val="000000"/>
                <w:sz w:val="20"/>
                <w:szCs w:val="20"/>
              </w:rPr>
            </w:pPr>
          </w:p>
          <w:p w:rsidR="000274E8" w:rsidRPr="00087523" w:rsidRDefault="000274E8" w:rsidP="000274E8">
            <w:pPr>
              <w:autoSpaceDE w:val="0"/>
              <w:autoSpaceDN w:val="0"/>
              <w:adjustRightInd w:val="0"/>
              <w:jc w:val="both"/>
              <w:rPr>
                <w:rFonts w:ascii="Arial" w:hAnsi="Arial" w:cs="Arial"/>
                <w:color w:val="000000"/>
                <w:sz w:val="20"/>
                <w:szCs w:val="20"/>
              </w:rPr>
            </w:pPr>
            <w:r w:rsidRPr="00087523">
              <w:rPr>
                <w:rFonts w:ascii="Arial" w:hAnsi="Arial" w:cs="Arial"/>
                <w:color w:val="000000"/>
                <w:sz w:val="20"/>
                <w:szCs w:val="20"/>
              </w:rPr>
              <w:t>● Tarifa do Transporte Individual Público (Táxi)</w:t>
            </w:r>
          </w:p>
          <w:p w:rsidR="00F06C1C" w:rsidRPr="00087523" w:rsidRDefault="00F06C1C" w:rsidP="000274E8">
            <w:pPr>
              <w:autoSpaceDE w:val="0"/>
              <w:autoSpaceDN w:val="0"/>
              <w:adjustRightInd w:val="0"/>
              <w:jc w:val="both"/>
              <w:rPr>
                <w:rFonts w:ascii="Arial" w:hAnsi="Arial" w:cs="Arial"/>
                <w:color w:val="000000"/>
                <w:sz w:val="20"/>
                <w:szCs w:val="20"/>
              </w:rPr>
            </w:pPr>
          </w:p>
          <w:p w:rsidR="00915E9A" w:rsidRPr="00087523" w:rsidRDefault="00915E9A" w:rsidP="000274E8">
            <w:pPr>
              <w:autoSpaceDE w:val="0"/>
              <w:autoSpaceDN w:val="0"/>
              <w:adjustRightInd w:val="0"/>
              <w:jc w:val="both"/>
              <w:rPr>
                <w:rFonts w:ascii="Arial" w:hAnsi="Arial" w:cs="Arial"/>
                <w:color w:val="000000"/>
                <w:sz w:val="20"/>
                <w:szCs w:val="20"/>
              </w:rPr>
            </w:pPr>
          </w:p>
          <w:tbl>
            <w:tblPr>
              <w:tblStyle w:val="Tabelacomgrade"/>
              <w:tblW w:w="0" w:type="auto"/>
              <w:tblLook w:val="04A0" w:firstRow="1" w:lastRow="0" w:firstColumn="1" w:lastColumn="0" w:noHBand="0" w:noVBand="1"/>
            </w:tblPr>
            <w:tblGrid>
              <w:gridCol w:w="1446"/>
              <w:gridCol w:w="1459"/>
              <w:gridCol w:w="1457"/>
              <w:gridCol w:w="1457"/>
              <w:gridCol w:w="1431"/>
              <w:gridCol w:w="1584"/>
            </w:tblGrid>
            <w:tr w:rsidR="00F06C1C" w:rsidRPr="00087523" w:rsidTr="00F06C1C">
              <w:tc>
                <w:tcPr>
                  <w:tcW w:w="1472" w:type="dxa"/>
                  <w:vAlign w:val="center"/>
                </w:tcPr>
                <w:p w:rsidR="00F06C1C" w:rsidRPr="00087523" w:rsidRDefault="00F06C1C" w:rsidP="00F06C1C">
                  <w:pPr>
                    <w:autoSpaceDE w:val="0"/>
                    <w:autoSpaceDN w:val="0"/>
                    <w:adjustRightInd w:val="0"/>
                    <w:jc w:val="center"/>
                    <w:rPr>
                      <w:rFonts w:ascii="Arial" w:hAnsi="Arial" w:cs="Arial"/>
                      <w:b/>
                      <w:bCs/>
                      <w:color w:val="000000"/>
                      <w:sz w:val="20"/>
                      <w:szCs w:val="20"/>
                    </w:rPr>
                  </w:pPr>
                  <w:r w:rsidRPr="00087523">
                    <w:rPr>
                      <w:rFonts w:ascii="Arial" w:hAnsi="Arial" w:cs="Arial"/>
                      <w:b/>
                      <w:bCs/>
                      <w:color w:val="000000"/>
                      <w:sz w:val="20"/>
                      <w:szCs w:val="20"/>
                    </w:rPr>
                    <w:t>Município</w:t>
                  </w:r>
                </w:p>
                <w:p w:rsidR="00F06C1C" w:rsidRPr="00087523" w:rsidRDefault="00F06C1C" w:rsidP="00F06C1C">
                  <w:pPr>
                    <w:autoSpaceDE w:val="0"/>
                    <w:autoSpaceDN w:val="0"/>
                    <w:adjustRightInd w:val="0"/>
                    <w:jc w:val="center"/>
                    <w:rPr>
                      <w:rFonts w:ascii="Arial" w:hAnsi="Arial" w:cs="Arial"/>
                      <w:color w:val="000000"/>
                      <w:sz w:val="20"/>
                      <w:szCs w:val="20"/>
                    </w:rPr>
                  </w:pPr>
                  <w:r w:rsidRPr="00087523">
                    <w:rPr>
                      <w:rFonts w:ascii="Arial" w:hAnsi="Arial" w:cs="Arial"/>
                      <w:b/>
                      <w:bCs/>
                      <w:color w:val="000000"/>
                      <w:sz w:val="20"/>
                      <w:szCs w:val="20"/>
                    </w:rPr>
                    <w:t>/UF</w:t>
                  </w:r>
                </w:p>
              </w:tc>
              <w:tc>
                <w:tcPr>
                  <w:tcW w:w="1472" w:type="dxa"/>
                  <w:vAlign w:val="center"/>
                </w:tcPr>
                <w:p w:rsidR="00F06C1C" w:rsidRPr="00087523" w:rsidRDefault="00F06C1C" w:rsidP="00F06C1C">
                  <w:pPr>
                    <w:autoSpaceDE w:val="0"/>
                    <w:autoSpaceDN w:val="0"/>
                    <w:adjustRightInd w:val="0"/>
                    <w:jc w:val="center"/>
                    <w:rPr>
                      <w:rFonts w:ascii="Arial" w:hAnsi="Arial" w:cs="Arial"/>
                      <w:b/>
                      <w:bCs/>
                      <w:color w:val="000000"/>
                      <w:sz w:val="20"/>
                      <w:szCs w:val="20"/>
                    </w:rPr>
                  </w:pPr>
                  <w:r w:rsidRPr="00087523">
                    <w:rPr>
                      <w:rFonts w:ascii="Arial" w:hAnsi="Arial" w:cs="Arial"/>
                      <w:b/>
                      <w:bCs/>
                      <w:color w:val="000000"/>
                      <w:sz w:val="20"/>
                      <w:szCs w:val="20"/>
                    </w:rPr>
                    <w:t>Valor</w:t>
                  </w:r>
                </w:p>
                <w:p w:rsidR="00F06C1C" w:rsidRPr="00087523" w:rsidRDefault="00F06C1C" w:rsidP="00F06C1C">
                  <w:pPr>
                    <w:autoSpaceDE w:val="0"/>
                    <w:autoSpaceDN w:val="0"/>
                    <w:adjustRightInd w:val="0"/>
                    <w:jc w:val="center"/>
                    <w:rPr>
                      <w:rFonts w:ascii="Arial" w:hAnsi="Arial" w:cs="Arial"/>
                      <w:b/>
                      <w:bCs/>
                      <w:color w:val="000000"/>
                      <w:sz w:val="20"/>
                      <w:szCs w:val="20"/>
                    </w:rPr>
                  </w:pPr>
                  <w:r w:rsidRPr="00087523">
                    <w:rPr>
                      <w:rFonts w:ascii="Arial" w:hAnsi="Arial" w:cs="Arial"/>
                      <w:b/>
                      <w:bCs/>
                      <w:color w:val="000000"/>
                      <w:sz w:val="20"/>
                      <w:szCs w:val="20"/>
                    </w:rPr>
                    <w:t>Unitário da</w:t>
                  </w:r>
                </w:p>
                <w:p w:rsidR="00F06C1C" w:rsidRPr="00087523" w:rsidRDefault="00F06C1C" w:rsidP="00F06C1C">
                  <w:pPr>
                    <w:autoSpaceDE w:val="0"/>
                    <w:autoSpaceDN w:val="0"/>
                    <w:adjustRightInd w:val="0"/>
                    <w:jc w:val="center"/>
                    <w:rPr>
                      <w:rFonts w:ascii="Arial" w:hAnsi="Arial" w:cs="Arial"/>
                      <w:b/>
                      <w:bCs/>
                      <w:color w:val="000000"/>
                      <w:sz w:val="20"/>
                      <w:szCs w:val="20"/>
                    </w:rPr>
                  </w:pPr>
                  <w:r w:rsidRPr="00087523">
                    <w:rPr>
                      <w:rFonts w:ascii="Arial" w:hAnsi="Arial" w:cs="Arial"/>
                      <w:b/>
                      <w:bCs/>
                      <w:color w:val="000000"/>
                      <w:sz w:val="20"/>
                      <w:szCs w:val="20"/>
                    </w:rPr>
                    <w:t>Bandeirada</w:t>
                  </w:r>
                </w:p>
                <w:p w:rsidR="00F06C1C" w:rsidRPr="00087523" w:rsidRDefault="00F06C1C" w:rsidP="00F06C1C">
                  <w:pPr>
                    <w:autoSpaceDE w:val="0"/>
                    <w:autoSpaceDN w:val="0"/>
                    <w:adjustRightInd w:val="0"/>
                    <w:jc w:val="center"/>
                    <w:rPr>
                      <w:rFonts w:ascii="Arial" w:hAnsi="Arial" w:cs="Arial"/>
                      <w:b/>
                      <w:bCs/>
                      <w:color w:val="000000"/>
                      <w:sz w:val="20"/>
                      <w:szCs w:val="20"/>
                    </w:rPr>
                  </w:pPr>
                  <w:r w:rsidRPr="00087523">
                    <w:rPr>
                      <w:rFonts w:ascii="Arial" w:hAnsi="Arial" w:cs="Arial"/>
                      <w:b/>
                      <w:bCs/>
                      <w:color w:val="000000"/>
                      <w:sz w:val="20"/>
                      <w:szCs w:val="20"/>
                    </w:rPr>
                    <w:t>Inicial</w:t>
                  </w:r>
                </w:p>
              </w:tc>
              <w:tc>
                <w:tcPr>
                  <w:tcW w:w="1472" w:type="dxa"/>
                  <w:vAlign w:val="center"/>
                </w:tcPr>
                <w:p w:rsidR="00F06C1C" w:rsidRPr="00087523" w:rsidRDefault="00F06C1C" w:rsidP="00F06C1C">
                  <w:pPr>
                    <w:autoSpaceDE w:val="0"/>
                    <w:autoSpaceDN w:val="0"/>
                    <w:adjustRightInd w:val="0"/>
                    <w:jc w:val="center"/>
                    <w:rPr>
                      <w:rFonts w:ascii="Arial" w:hAnsi="Arial" w:cs="Arial"/>
                      <w:b/>
                      <w:bCs/>
                      <w:color w:val="000000"/>
                      <w:sz w:val="20"/>
                      <w:szCs w:val="20"/>
                    </w:rPr>
                  </w:pPr>
                  <w:r w:rsidRPr="00087523">
                    <w:rPr>
                      <w:rFonts w:ascii="Arial" w:hAnsi="Arial" w:cs="Arial"/>
                      <w:b/>
                      <w:bCs/>
                      <w:color w:val="000000"/>
                      <w:sz w:val="20"/>
                      <w:szCs w:val="20"/>
                    </w:rPr>
                    <w:t>Valor</w:t>
                  </w:r>
                </w:p>
                <w:p w:rsidR="00F06C1C" w:rsidRPr="00087523" w:rsidRDefault="00F06C1C" w:rsidP="00F06C1C">
                  <w:pPr>
                    <w:autoSpaceDE w:val="0"/>
                    <w:autoSpaceDN w:val="0"/>
                    <w:adjustRightInd w:val="0"/>
                    <w:jc w:val="center"/>
                    <w:rPr>
                      <w:rFonts w:ascii="Arial" w:hAnsi="Arial" w:cs="Arial"/>
                      <w:b/>
                      <w:bCs/>
                      <w:color w:val="000000"/>
                      <w:sz w:val="20"/>
                      <w:szCs w:val="20"/>
                    </w:rPr>
                  </w:pPr>
                  <w:r w:rsidRPr="00087523">
                    <w:rPr>
                      <w:rFonts w:ascii="Arial" w:hAnsi="Arial" w:cs="Arial"/>
                      <w:b/>
                      <w:bCs/>
                      <w:color w:val="000000"/>
                      <w:sz w:val="20"/>
                      <w:szCs w:val="20"/>
                    </w:rPr>
                    <w:t>Unitário do</w:t>
                  </w:r>
                </w:p>
                <w:p w:rsidR="00F06C1C" w:rsidRPr="00087523" w:rsidRDefault="00F06C1C" w:rsidP="00F06C1C">
                  <w:pPr>
                    <w:autoSpaceDE w:val="0"/>
                    <w:autoSpaceDN w:val="0"/>
                    <w:adjustRightInd w:val="0"/>
                    <w:jc w:val="center"/>
                    <w:rPr>
                      <w:rFonts w:ascii="Arial" w:hAnsi="Arial" w:cs="Arial"/>
                      <w:b/>
                      <w:bCs/>
                      <w:color w:val="000000"/>
                      <w:sz w:val="20"/>
                      <w:szCs w:val="20"/>
                    </w:rPr>
                  </w:pPr>
                  <w:r w:rsidRPr="00087523">
                    <w:rPr>
                      <w:rFonts w:ascii="Arial" w:hAnsi="Arial" w:cs="Arial"/>
                      <w:b/>
                      <w:bCs/>
                      <w:color w:val="000000"/>
                      <w:sz w:val="20"/>
                      <w:szCs w:val="20"/>
                    </w:rPr>
                    <w:t>Quilômetro</w:t>
                  </w:r>
                </w:p>
                <w:p w:rsidR="00F06C1C" w:rsidRPr="00087523" w:rsidRDefault="00F06C1C" w:rsidP="00F06C1C">
                  <w:pPr>
                    <w:autoSpaceDE w:val="0"/>
                    <w:autoSpaceDN w:val="0"/>
                    <w:adjustRightInd w:val="0"/>
                    <w:jc w:val="center"/>
                    <w:rPr>
                      <w:rFonts w:ascii="Arial" w:hAnsi="Arial" w:cs="Arial"/>
                      <w:b/>
                      <w:bCs/>
                      <w:color w:val="000000"/>
                      <w:sz w:val="20"/>
                      <w:szCs w:val="20"/>
                    </w:rPr>
                  </w:pPr>
                  <w:r w:rsidRPr="00087523">
                    <w:rPr>
                      <w:rFonts w:ascii="Arial" w:hAnsi="Arial" w:cs="Arial"/>
                      <w:b/>
                      <w:bCs/>
                      <w:color w:val="000000"/>
                      <w:sz w:val="20"/>
                      <w:szCs w:val="20"/>
                    </w:rPr>
                    <w:t>Rodado em</w:t>
                  </w:r>
                </w:p>
                <w:p w:rsidR="00F06C1C" w:rsidRPr="00087523" w:rsidRDefault="00F06C1C" w:rsidP="00F06C1C">
                  <w:pPr>
                    <w:autoSpaceDE w:val="0"/>
                    <w:autoSpaceDN w:val="0"/>
                    <w:adjustRightInd w:val="0"/>
                    <w:jc w:val="center"/>
                    <w:rPr>
                      <w:rFonts w:ascii="Arial" w:hAnsi="Arial" w:cs="Arial"/>
                      <w:b/>
                      <w:bCs/>
                      <w:color w:val="000000"/>
                      <w:sz w:val="20"/>
                      <w:szCs w:val="20"/>
                    </w:rPr>
                  </w:pPr>
                  <w:r w:rsidRPr="00087523">
                    <w:rPr>
                      <w:rFonts w:ascii="Arial" w:hAnsi="Arial" w:cs="Arial"/>
                      <w:b/>
                      <w:bCs/>
                      <w:color w:val="000000"/>
                      <w:sz w:val="20"/>
                      <w:szCs w:val="20"/>
                    </w:rPr>
                    <w:t>Bandeira 1</w:t>
                  </w:r>
                </w:p>
              </w:tc>
              <w:tc>
                <w:tcPr>
                  <w:tcW w:w="1472" w:type="dxa"/>
                  <w:vAlign w:val="center"/>
                </w:tcPr>
                <w:p w:rsidR="00F06C1C" w:rsidRPr="00087523" w:rsidRDefault="00F06C1C" w:rsidP="00F06C1C">
                  <w:pPr>
                    <w:autoSpaceDE w:val="0"/>
                    <w:autoSpaceDN w:val="0"/>
                    <w:adjustRightInd w:val="0"/>
                    <w:jc w:val="center"/>
                    <w:rPr>
                      <w:rFonts w:ascii="Arial" w:hAnsi="Arial" w:cs="Arial"/>
                      <w:b/>
                      <w:bCs/>
                      <w:color w:val="000000"/>
                      <w:sz w:val="20"/>
                      <w:szCs w:val="20"/>
                    </w:rPr>
                  </w:pPr>
                  <w:r w:rsidRPr="00087523">
                    <w:rPr>
                      <w:rFonts w:ascii="Arial" w:hAnsi="Arial" w:cs="Arial"/>
                      <w:b/>
                      <w:bCs/>
                      <w:color w:val="000000"/>
                      <w:sz w:val="20"/>
                      <w:szCs w:val="20"/>
                    </w:rPr>
                    <w:t>Valor</w:t>
                  </w:r>
                </w:p>
                <w:p w:rsidR="00F06C1C" w:rsidRPr="00087523" w:rsidRDefault="00F06C1C" w:rsidP="00F06C1C">
                  <w:pPr>
                    <w:autoSpaceDE w:val="0"/>
                    <w:autoSpaceDN w:val="0"/>
                    <w:adjustRightInd w:val="0"/>
                    <w:jc w:val="center"/>
                    <w:rPr>
                      <w:rFonts w:ascii="Arial" w:hAnsi="Arial" w:cs="Arial"/>
                      <w:b/>
                      <w:bCs/>
                      <w:color w:val="000000"/>
                      <w:sz w:val="20"/>
                      <w:szCs w:val="20"/>
                    </w:rPr>
                  </w:pPr>
                  <w:r w:rsidRPr="00087523">
                    <w:rPr>
                      <w:rFonts w:ascii="Arial" w:hAnsi="Arial" w:cs="Arial"/>
                      <w:b/>
                      <w:bCs/>
                      <w:color w:val="000000"/>
                      <w:sz w:val="20"/>
                      <w:szCs w:val="20"/>
                    </w:rPr>
                    <w:t>Unitário do</w:t>
                  </w:r>
                </w:p>
                <w:p w:rsidR="00F06C1C" w:rsidRPr="00087523" w:rsidRDefault="00F06C1C" w:rsidP="00F06C1C">
                  <w:pPr>
                    <w:autoSpaceDE w:val="0"/>
                    <w:autoSpaceDN w:val="0"/>
                    <w:adjustRightInd w:val="0"/>
                    <w:jc w:val="center"/>
                    <w:rPr>
                      <w:rFonts w:ascii="Arial" w:hAnsi="Arial" w:cs="Arial"/>
                      <w:b/>
                      <w:bCs/>
                      <w:color w:val="000000"/>
                      <w:sz w:val="20"/>
                      <w:szCs w:val="20"/>
                    </w:rPr>
                  </w:pPr>
                  <w:r w:rsidRPr="00087523">
                    <w:rPr>
                      <w:rFonts w:ascii="Arial" w:hAnsi="Arial" w:cs="Arial"/>
                      <w:b/>
                      <w:bCs/>
                      <w:color w:val="000000"/>
                      <w:sz w:val="20"/>
                      <w:szCs w:val="20"/>
                    </w:rPr>
                    <w:t>Quilômetro</w:t>
                  </w:r>
                </w:p>
                <w:p w:rsidR="00F06C1C" w:rsidRPr="00087523" w:rsidRDefault="00F06C1C" w:rsidP="00F06C1C">
                  <w:pPr>
                    <w:autoSpaceDE w:val="0"/>
                    <w:autoSpaceDN w:val="0"/>
                    <w:adjustRightInd w:val="0"/>
                    <w:jc w:val="center"/>
                    <w:rPr>
                      <w:rFonts w:ascii="Arial" w:hAnsi="Arial" w:cs="Arial"/>
                      <w:b/>
                      <w:bCs/>
                      <w:color w:val="000000"/>
                      <w:sz w:val="20"/>
                      <w:szCs w:val="20"/>
                    </w:rPr>
                  </w:pPr>
                  <w:r w:rsidRPr="00087523">
                    <w:rPr>
                      <w:rFonts w:ascii="Arial" w:hAnsi="Arial" w:cs="Arial"/>
                      <w:b/>
                      <w:bCs/>
                      <w:color w:val="000000"/>
                      <w:sz w:val="20"/>
                      <w:szCs w:val="20"/>
                    </w:rPr>
                    <w:t>Rodado em</w:t>
                  </w:r>
                </w:p>
                <w:p w:rsidR="00F06C1C" w:rsidRPr="00087523" w:rsidRDefault="00F06C1C" w:rsidP="00F06C1C">
                  <w:pPr>
                    <w:autoSpaceDE w:val="0"/>
                    <w:autoSpaceDN w:val="0"/>
                    <w:adjustRightInd w:val="0"/>
                    <w:jc w:val="center"/>
                    <w:rPr>
                      <w:rFonts w:ascii="Arial" w:hAnsi="Arial" w:cs="Arial"/>
                      <w:b/>
                      <w:bCs/>
                      <w:color w:val="000000"/>
                      <w:sz w:val="20"/>
                      <w:szCs w:val="20"/>
                    </w:rPr>
                  </w:pPr>
                  <w:r w:rsidRPr="00087523">
                    <w:rPr>
                      <w:rFonts w:ascii="Arial" w:hAnsi="Arial" w:cs="Arial"/>
                      <w:b/>
                      <w:bCs/>
                      <w:color w:val="000000"/>
                      <w:sz w:val="20"/>
                      <w:szCs w:val="20"/>
                    </w:rPr>
                    <w:t>Bandeira 2</w:t>
                  </w:r>
                </w:p>
              </w:tc>
              <w:tc>
                <w:tcPr>
                  <w:tcW w:w="1473" w:type="dxa"/>
                  <w:vAlign w:val="center"/>
                </w:tcPr>
                <w:p w:rsidR="00F06C1C" w:rsidRPr="00087523" w:rsidRDefault="00F06C1C" w:rsidP="00F06C1C">
                  <w:pPr>
                    <w:autoSpaceDE w:val="0"/>
                    <w:autoSpaceDN w:val="0"/>
                    <w:adjustRightInd w:val="0"/>
                    <w:jc w:val="center"/>
                    <w:rPr>
                      <w:rFonts w:ascii="Arial" w:hAnsi="Arial" w:cs="Arial"/>
                      <w:b/>
                      <w:bCs/>
                      <w:color w:val="000000"/>
                      <w:sz w:val="20"/>
                      <w:szCs w:val="20"/>
                    </w:rPr>
                  </w:pPr>
                  <w:r w:rsidRPr="00087523">
                    <w:rPr>
                      <w:rFonts w:ascii="Arial" w:hAnsi="Arial" w:cs="Arial"/>
                      <w:b/>
                      <w:bCs/>
                      <w:color w:val="000000"/>
                      <w:sz w:val="20"/>
                      <w:szCs w:val="20"/>
                    </w:rPr>
                    <w:t>Valor da Hora</w:t>
                  </w:r>
                </w:p>
                <w:p w:rsidR="00F06C1C" w:rsidRPr="00087523" w:rsidRDefault="00F06C1C" w:rsidP="00F06C1C">
                  <w:pPr>
                    <w:autoSpaceDE w:val="0"/>
                    <w:autoSpaceDN w:val="0"/>
                    <w:adjustRightInd w:val="0"/>
                    <w:jc w:val="center"/>
                    <w:rPr>
                      <w:rFonts w:ascii="Arial" w:hAnsi="Arial" w:cs="Arial"/>
                      <w:b/>
                      <w:bCs/>
                      <w:color w:val="000000"/>
                      <w:sz w:val="20"/>
                      <w:szCs w:val="20"/>
                    </w:rPr>
                  </w:pPr>
                  <w:r w:rsidRPr="00087523">
                    <w:rPr>
                      <w:rFonts w:ascii="Arial" w:hAnsi="Arial" w:cs="Arial"/>
                      <w:b/>
                      <w:bCs/>
                      <w:color w:val="000000"/>
                      <w:sz w:val="20"/>
                      <w:szCs w:val="20"/>
                    </w:rPr>
                    <w:t>Parada (ou fração de minuto</w:t>
                  </w:r>
                  <w:r w:rsidR="004769E4" w:rsidRPr="00087523">
                    <w:rPr>
                      <w:rFonts w:ascii="Arial" w:hAnsi="Arial" w:cs="Arial"/>
                      <w:b/>
                      <w:bCs/>
                      <w:color w:val="000000"/>
                      <w:sz w:val="20"/>
                      <w:szCs w:val="20"/>
                    </w:rPr>
                    <w:t xml:space="preserve"> </w:t>
                  </w:r>
                  <w:r w:rsidRPr="00087523">
                    <w:rPr>
                      <w:rFonts w:ascii="Arial" w:hAnsi="Arial" w:cs="Arial"/>
                      <w:b/>
                      <w:bCs/>
                      <w:color w:val="000000"/>
                      <w:sz w:val="20"/>
                      <w:szCs w:val="20"/>
                    </w:rPr>
                    <w:t>parado)</w:t>
                  </w:r>
                </w:p>
              </w:tc>
              <w:tc>
                <w:tcPr>
                  <w:tcW w:w="1473" w:type="dxa"/>
                  <w:vAlign w:val="center"/>
                </w:tcPr>
                <w:p w:rsidR="00F06C1C" w:rsidRPr="00087523" w:rsidRDefault="00F06C1C" w:rsidP="00F06C1C">
                  <w:pPr>
                    <w:autoSpaceDE w:val="0"/>
                    <w:autoSpaceDN w:val="0"/>
                    <w:adjustRightInd w:val="0"/>
                    <w:jc w:val="center"/>
                    <w:rPr>
                      <w:rFonts w:ascii="Arial" w:hAnsi="Arial" w:cs="Arial"/>
                      <w:color w:val="000000"/>
                      <w:sz w:val="20"/>
                      <w:szCs w:val="20"/>
                    </w:rPr>
                  </w:pPr>
                  <w:r w:rsidRPr="00087523">
                    <w:rPr>
                      <w:rFonts w:ascii="Arial" w:hAnsi="Arial" w:cs="Arial"/>
                      <w:b/>
                      <w:bCs/>
                      <w:color w:val="000000"/>
                      <w:sz w:val="20"/>
                      <w:szCs w:val="20"/>
                    </w:rPr>
                    <w:t>Taxas adicionais (determinadas em lei</w:t>
                  </w:r>
                  <w:r w:rsidR="00335E30" w:rsidRPr="00087523">
                    <w:rPr>
                      <w:rFonts w:ascii="Arial" w:hAnsi="Arial" w:cs="Arial"/>
                      <w:b/>
                      <w:bCs/>
                      <w:color w:val="000000"/>
                      <w:sz w:val="20"/>
                      <w:szCs w:val="20"/>
                    </w:rPr>
                    <w:t>)</w:t>
                  </w:r>
                </w:p>
              </w:tc>
            </w:tr>
            <w:tr w:rsidR="00F06C1C" w:rsidRPr="00087523" w:rsidTr="00F06C1C">
              <w:tc>
                <w:tcPr>
                  <w:tcW w:w="1472" w:type="dxa"/>
                  <w:vAlign w:val="center"/>
                </w:tcPr>
                <w:p w:rsidR="00F06C1C" w:rsidRPr="00087523" w:rsidRDefault="00F06C1C" w:rsidP="000274E8">
                  <w:pPr>
                    <w:autoSpaceDE w:val="0"/>
                    <w:autoSpaceDN w:val="0"/>
                    <w:adjustRightInd w:val="0"/>
                    <w:jc w:val="both"/>
                    <w:rPr>
                      <w:rFonts w:ascii="Arial" w:hAnsi="Arial" w:cs="Arial"/>
                      <w:color w:val="000000"/>
                      <w:sz w:val="20"/>
                      <w:szCs w:val="20"/>
                    </w:rPr>
                  </w:pPr>
                </w:p>
              </w:tc>
              <w:tc>
                <w:tcPr>
                  <w:tcW w:w="1472" w:type="dxa"/>
                  <w:vAlign w:val="center"/>
                </w:tcPr>
                <w:p w:rsidR="00F06C1C" w:rsidRPr="00087523" w:rsidRDefault="00F06C1C" w:rsidP="000274E8">
                  <w:pPr>
                    <w:autoSpaceDE w:val="0"/>
                    <w:autoSpaceDN w:val="0"/>
                    <w:adjustRightInd w:val="0"/>
                    <w:jc w:val="both"/>
                    <w:rPr>
                      <w:rFonts w:ascii="Arial" w:hAnsi="Arial" w:cs="Arial"/>
                      <w:color w:val="000000"/>
                      <w:sz w:val="20"/>
                      <w:szCs w:val="20"/>
                    </w:rPr>
                  </w:pPr>
                </w:p>
              </w:tc>
              <w:tc>
                <w:tcPr>
                  <w:tcW w:w="1472" w:type="dxa"/>
                  <w:vAlign w:val="center"/>
                </w:tcPr>
                <w:p w:rsidR="00F06C1C" w:rsidRPr="00087523" w:rsidRDefault="00F06C1C" w:rsidP="000274E8">
                  <w:pPr>
                    <w:autoSpaceDE w:val="0"/>
                    <w:autoSpaceDN w:val="0"/>
                    <w:adjustRightInd w:val="0"/>
                    <w:jc w:val="both"/>
                    <w:rPr>
                      <w:rFonts w:ascii="Arial" w:hAnsi="Arial" w:cs="Arial"/>
                      <w:color w:val="000000"/>
                      <w:sz w:val="20"/>
                      <w:szCs w:val="20"/>
                    </w:rPr>
                  </w:pPr>
                </w:p>
              </w:tc>
              <w:tc>
                <w:tcPr>
                  <w:tcW w:w="1472" w:type="dxa"/>
                  <w:vAlign w:val="center"/>
                </w:tcPr>
                <w:p w:rsidR="00F06C1C" w:rsidRPr="00087523" w:rsidRDefault="00F06C1C" w:rsidP="000274E8">
                  <w:pPr>
                    <w:autoSpaceDE w:val="0"/>
                    <w:autoSpaceDN w:val="0"/>
                    <w:adjustRightInd w:val="0"/>
                    <w:jc w:val="both"/>
                    <w:rPr>
                      <w:rFonts w:ascii="Arial" w:hAnsi="Arial" w:cs="Arial"/>
                      <w:color w:val="000000"/>
                      <w:sz w:val="20"/>
                      <w:szCs w:val="20"/>
                    </w:rPr>
                  </w:pPr>
                </w:p>
              </w:tc>
              <w:tc>
                <w:tcPr>
                  <w:tcW w:w="1473" w:type="dxa"/>
                  <w:vAlign w:val="center"/>
                </w:tcPr>
                <w:p w:rsidR="00F06C1C" w:rsidRPr="00087523" w:rsidRDefault="00F06C1C" w:rsidP="000274E8">
                  <w:pPr>
                    <w:autoSpaceDE w:val="0"/>
                    <w:autoSpaceDN w:val="0"/>
                    <w:adjustRightInd w:val="0"/>
                    <w:jc w:val="both"/>
                    <w:rPr>
                      <w:rFonts w:ascii="Arial" w:hAnsi="Arial" w:cs="Arial"/>
                      <w:color w:val="000000"/>
                      <w:sz w:val="20"/>
                      <w:szCs w:val="20"/>
                    </w:rPr>
                  </w:pPr>
                </w:p>
              </w:tc>
              <w:tc>
                <w:tcPr>
                  <w:tcW w:w="1473" w:type="dxa"/>
                  <w:vAlign w:val="center"/>
                </w:tcPr>
                <w:p w:rsidR="00F06C1C" w:rsidRPr="00087523" w:rsidRDefault="00F06C1C" w:rsidP="000274E8">
                  <w:pPr>
                    <w:autoSpaceDE w:val="0"/>
                    <w:autoSpaceDN w:val="0"/>
                    <w:adjustRightInd w:val="0"/>
                    <w:jc w:val="both"/>
                    <w:rPr>
                      <w:rFonts w:ascii="Arial" w:hAnsi="Arial" w:cs="Arial"/>
                      <w:color w:val="000000"/>
                      <w:sz w:val="20"/>
                      <w:szCs w:val="20"/>
                    </w:rPr>
                  </w:pPr>
                </w:p>
              </w:tc>
            </w:tr>
            <w:tr w:rsidR="00F06C1C" w:rsidRPr="00087523" w:rsidTr="00F06C1C">
              <w:tc>
                <w:tcPr>
                  <w:tcW w:w="1472" w:type="dxa"/>
                  <w:vAlign w:val="center"/>
                </w:tcPr>
                <w:p w:rsidR="00F06C1C" w:rsidRPr="00087523" w:rsidRDefault="00F06C1C" w:rsidP="000274E8">
                  <w:pPr>
                    <w:autoSpaceDE w:val="0"/>
                    <w:autoSpaceDN w:val="0"/>
                    <w:adjustRightInd w:val="0"/>
                    <w:jc w:val="both"/>
                    <w:rPr>
                      <w:rFonts w:ascii="Arial" w:hAnsi="Arial" w:cs="Arial"/>
                      <w:color w:val="000000"/>
                      <w:sz w:val="20"/>
                      <w:szCs w:val="20"/>
                    </w:rPr>
                  </w:pPr>
                </w:p>
              </w:tc>
              <w:tc>
                <w:tcPr>
                  <w:tcW w:w="1472" w:type="dxa"/>
                  <w:vAlign w:val="center"/>
                </w:tcPr>
                <w:p w:rsidR="00F06C1C" w:rsidRPr="00087523" w:rsidRDefault="00F06C1C" w:rsidP="000274E8">
                  <w:pPr>
                    <w:autoSpaceDE w:val="0"/>
                    <w:autoSpaceDN w:val="0"/>
                    <w:adjustRightInd w:val="0"/>
                    <w:jc w:val="both"/>
                    <w:rPr>
                      <w:rFonts w:ascii="Arial" w:hAnsi="Arial" w:cs="Arial"/>
                      <w:color w:val="000000"/>
                      <w:sz w:val="20"/>
                      <w:szCs w:val="20"/>
                    </w:rPr>
                  </w:pPr>
                </w:p>
              </w:tc>
              <w:tc>
                <w:tcPr>
                  <w:tcW w:w="1472" w:type="dxa"/>
                  <w:vAlign w:val="center"/>
                </w:tcPr>
                <w:p w:rsidR="00F06C1C" w:rsidRPr="00087523" w:rsidRDefault="00F06C1C" w:rsidP="000274E8">
                  <w:pPr>
                    <w:autoSpaceDE w:val="0"/>
                    <w:autoSpaceDN w:val="0"/>
                    <w:adjustRightInd w:val="0"/>
                    <w:jc w:val="both"/>
                    <w:rPr>
                      <w:rFonts w:ascii="Arial" w:hAnsi="Arial" w:cs="Arial"/>
                      <w:color w:val="000000"/>
                      <w:sz w:val="20"/>
                      <w:szCs w:val="20"/>
                    </w:rPr>
                  </w:pPr>
                </w:p>
              </w:tc>
              <w:tc>
                <w:tcPr>
                  <w:tcW w:w="1472" w:type="dxa"/>
                  <w:vAlign w:val="center"/>
                </w:tcPr>
                <w:p w:rsidR="00F06C1C" w:rsidRPr="00087523" w:rsidRDefault="00F06C1C" w:rsidP="000274E8">
                  <w:pPr>
                    <w:autoSpaceDE w:val="0"/>
                    <w:autoSpaceDN w:val="0"/>
                    <w:adjustRightInd w:val="0"/>
                    <w:jc w:val="both"/>
                    <w:rPr>
                      <w:rFonts w:ascii="Arial" w:hAnsi="Arial" w:cs="Arial"/>
                      <w:color w:val="000000"/>
                      <w:sz w:val="20"/>
                      <w:szCs w:val="20"/>
                    </w:rPr>
                  </w:pPr>
                </w:p>
              </w:tc>
              <w:tc>
                <w:tcPr>
                  <w:tcW w:w="1473" w:type="dxa"/>
                  <w:vAlign w:val="center"/>
                </w:tcPr>
                <w:p w:rsidR="00F06C1C" w:rsidRPr="00087523" w:rsidRDefault="00F06C1C" w:rsidP="000274E8">
                  <w:pPr>
                    <w:autoSpaceDE w:val="0"/>
                    <w:autoSpaceDN w:val="0"/>
                    <w:adjustRightInd w:val="0"/>
                    <w:jc w:val="both"/>
                    <w:rPr>
                      <w:rFonts w:ascii="Arial" w:hAnsi="Arial" w:cs="Arial"/>
                      <w:color w:val="000000"/>
                      <w:sz w:val="20"/>
                      <w:szCs w:val="20"/>
                    </w:rPr>
                  </w:pPr>
                </w:p>
              </w:tc>
              <w:tc>
                <w:tcPr>
                  <w:tcW w:w="1473" w:type="dxa"/>
                  <w:vAlign w:val="center"/>
                </w:tcPr>
                <w:p w:rsidR="00F06C1C" w:rsidRPr="00087523" w:rsidRDefault="00F06C1C" w:rsidP="000274E8">
                  <w:pPr>
                    <w:autoSpaceDE w:val="0"/>
                    <w:autoSpaceDN w:val="0"/>
                    <w:adjustRightInd w:val="0"/>
                    <w:jc w:val="both"/>
                    <w:rPr>
                      <w:rFonts w:ascii="Arial" w:hAnsi="Arial" w:cs="Arial"/>
                      <w:color w:val="000000"/>
                      <w:sz w:val="20"/>
                      <w:szCs w:val="20"/>
                    </w:rPr>
                  </w:pPr>
                </w:p>
              </w:tc>
            </w:tr>
            <w:tr w:rsidR="00F06C1C" w:rsidRPr="00087523" w:rsidTr="00F06C1C">
              <w:tc>
                <w:tcPr>
                  <w:tcW w:w="1472" w:type="dxa"/>
                  <w:vAlign w:val="center"/>
                </w:tcPr>
                <w:p w:rsidR="00F06C1C" w:rsidRPr="00087523" w:rsidRDefault="00F06C1C" w:rsidP="000274E8">
                  <w:pPr>
                    <w:autoSpaceDE w:val="0"/>
                    <w:autoSpaceDN w:val="0"/>
                    <w:adjustRightInd w:val="0"/>
                    <w:jc w:val="both"/>
                    <w:rPr>
                      <w:rFonts w:ascii="Arial" w:hAnsi="Arial" w:cs="Arial"/>
                      <w:color w:val="000000"/>
                      <w:sz w:val="20"/>
                      <w:szCs w:val="20"/>
                    </w:rPr>
                  </w:pPr>
                </w:p>
              </w:tc>
              <w:tc>
                <w:tcPr>
                  <w:tcW w:w="1472" w:type="dxa"/>
                  <w:vAlign w:val="center"/>
                </w:tcPr>
                <w:p w:rsidR="00F06C1C" w:rsidRPr="00087523" w:rsidRDefault="00F06C1C" w:rsidP="000274E8">
                  <w:pPr>
                    <w:autoSpaceDE w:val="0"/>
                    <w:autoSpaceDN w:val="0"/>
                    <w:adjustRightInd w:val="0"/>
                    <w:jc w:val="both"/>
                    <w:rPr>
                      <w:rFonts w:ascii="Arial" w:hAnsi="Arial" w:cs="Arial"/>
                      <w:color w:val="000000"/>
                      <w:sz w:val="20"/>
                      <w:szCs w:val="20"/>
                    </w:rPr>
                  </w:pPr>
                </w:p>
              </w:tc>
              <w:tc>
                <w:tcPr>
                  <w:tcW w:w="1472" w:type="dxa"/>
                  <w:vAlign w:val="center"/>
                </w:tcPr>
                <w:p w:rsidR="00F06C1C" w:rsidRPr="00087523" w:rsidRDefault="00F06C1C" w:rsidP="000274E8">
                  <w:pPr>
                    <w:autoSpaceDE w:val="0"/>
                    <w:autoSpaceDN w:val="0"/>
                    <w:adjustRightInd w:val="0"/>
                    <w:jc w:val="both"/>
                    <w:rPr>
                      <w:rFonts w:ascii="Arial" w:hAnsi="Arial" w:cs="Arial"/>
                      <w:color w:val="000000"/>
                      <w:sz w:val="20"/>
                      <w:szCs w:val="20"/>
                    </w:rPr>
                  </w:pPr>
                </w:p>
              </w:tc>
              <w:tc>
                <w:tcPr>
                  <w:tcW w:w="1472" w:type="dxa"/>
                  <w:vAlign w:val="center"/>
                </w:tcPr>
                <w:p w:rsidR="00F06C1C" w:rsidRPr="00087523" w:rsidRDefault="00F06C1C" w:rsidP="000274E8">
                  <w:pPr>
                    <w:autoSpaceDE w:val="0"/>
                    <w:autoSpaceDN w:val="0"/>
                    <w:adjustRightInd w:val="0"/>
                    <w:jc w:val="both"/>
                    <w:rPr>
                      <w:rFonts w:ascii="Arial" w:hAnsi="Arial" w:cs="Arial"/>
                      <w:color w:val="000000"/>
                      <w:sz w:val="20"/>
                      <w:szCs w:val="20"/>
                    </w:rPr>
                  </w:pPr>
                </w:p>
              </w:tc>
              <w:tc>
                <w:tcPr>
                  <w:tcW w:w="1473" w:type="dxa"/>
                  <w:vAlign w:val="center"/>
                </w:tcPr>
                <w:p w:rsidR="00F06C1C" w:rsidRPr="00087523" w:rsidRDefault="00F06C1C" w:rsidP="000274E8">
                  <w:pPr>
                    <w:autoSpaceDE w:val="0"/>
                    <w:autoSpaceDN w:val="0"/>
                    <w:adjustRightInd w:val="0"/>
                    <w:jc w:val="both"/>
                    <w:rPr>
                      <w:rFonts w:ascii="Arial" w:hAnsi="Arial" w:cs="Arial"/>
                      <w:color w:val="000000"/>
                      <w:sz w:val="20"/>
                      <w:szCs w:val="20"/>
                    </w:rPr>
                  </w:pPr>
                </w:p>
              </w:tc>
              <w:tc>
                <w:tcPr>
                  <w:tcW w:w="1473" w:type="dxa"/>
                  <w:vAlign w:val="center"/>
                </w:tcPr>
                <w:p w:rsidR="00F06C1C" w:rsidRPr="00087523" w:rsidRDefault="00F06C1C" w:rsidP="000274E8">
                  <w:pPr>
                    <w:autoSpaceDE w:val="0"/>
                    <w:autoSpaceDN w:val="0"/>
                    <w:adjustRightInd w:val="0"/>
                    <w:jc w:val="both"/>
                    <w:rPr>
                      <w:rFonts w:ascii="Arial" w:hAnsi="Arial" w:cs="Arial"/>
                      <w:color w:val="000000"/>
                      <w:sz w:val="20"/>
                      <w:szCs w:val="20"/>
                    </w:rPr>
                  </w:pPr>
                </w:p>
              </w:tc>
            </w:tr>
            <w:tr w:rsidR="00F06C1C" w:rsidRPr="00087523" w:rsidTr="00F06C1C">
              <w:tc>
                <w:tcPr>
                  <w:tcW w:w="1472" w:type="dxa"/>
                  <w:vAlign w:val="center"/>
                </w:tcPr>
                <w:p w:rsidR="00F06C1C" w:rsidRPr="00087523" w:rsidRDefault="00F06C1C" w:rsidP="000274E8">
                  <w:pPr>
                    <w:autoSpaceDE w:val="0"/>
                    <w:autoSpaceDN w:val="0"/>
                    <w:adjustRightInd w:val="0"/>
                    <w:jc w:val="both"/>
                    <w:rPr>
                      <w:rFonts w:ascii="Arial" w:hAnsi="Arial" w:cs="Arial"/>
                      <w:color w:val="000000"/>
                      <w:sz w:val="20"/>
                      <w:szCs w:val="20"/>
                    </w:rPr>
                  </w:pPr>
                </w:p>
              </w:tc>
              <w:tc>
                <w:tcPr>
                  <w:tcW w:w="1472" w:type="dxa"/>
                  <w:vAlign w:val="center"/>
                </w:tcPr>
                <w:p w:rsidR="00F06C1C" w:rsidRPr="00087523" w:rsidRDefault="00F06C1C" w:rsidP="000274E8">
                  <w:pPr>
                    <w:autoSpaceDE w:val="0"/>
                    <w:autoSpaceDN w:val="0"/>
                    <w:adjustRightInd w:val="0"/>
                    <w:jc w:val="both"/>
                    <w:rPr>
                      <w:rFonts w:ascii="Arial" w:hAnsi="Arial" w:cs="Arial"/>
                      <w:color w:val="000000"/>
                      <w:sz w:val="20"/>
                      <w:szCs w:val="20"/>
                    </w:rPr>
                  </w:pPr>
                </w:p>
              </w:tc>
              <w:tc>
                <w:tcPr>
                  <w:tcW w:w="1472" w:type="dxa"/>
                  <w:vAlign w:val="center"/>
                </w:tcPr>
                <w:p w:rsidR="00F06C1C" w:rsidRPr="00087523" w:rsidRDefault="00F06C1C" w:rsidP="000274E8">
                  <w:pPr>
                    <w:autoSpaceDE w:val="0"/>
                    <w:autoSpaceDN w:val="0"/>
                    <w:adjustRightInd w:val="0"/>
                    <w:jc w:val="both"/>
                    <w:rPr>
                      <w:rFonts w:ascii="Arial" w:hAnsi="Arial" w:cs="Arial"/>
                      <w:color w:val="000000"/>
                      <w:sz w:val="20"/>
                      <w:szCs w:val="20"/>
                    </w:rPr>
                  </w:pPr>
                </w:p>
              </w:tc>
              <w:tc>
                <w:tcPr>
                  <w:tcW w:w="1472" w:type="dxa"/>
                  <w:vAlign w:val="center"/>
                </w:tcPr>
                <w:p w:rsidR="00F06C1C" w:rsidRPr="00087523" w:rsidRDefault="00F06C1C" w:rsidP="000274E8">
                  <w:pPr>
                    <w:autoSpaceDE w:val="0"/>
                    <w:autoSpaceDN w:val="0"/>
                    <w:adjustRightInd w:val="0"/>
                    <w:jc w:val="both"/>
                    <w:rPr>
                      <w:rFonts w:ascii="Arial" w:hAnsi="Arial" w:cs="Arial"/>
                      <w:color w:val="000000"/>
                      <w:sz w:val="20"/>
                      <w:szCs w:val="20"/>
                    </w:rPr>
                  </w:pPr>
                </w:p>
              </w:tc>
              <w:tc>
                <w:tcPr>
                  <w:tcW w:w="1473" w:type="dxa"/>
                  <w:vAlign w:val="center"/>
                </w:tcPr>
                <w:p w:rsidR="00F06C1C" w:rsidRPr="00087523" w:rsidRDefault="00F06C1C" w:rsidP="000274E8">
                  <w:pPr>
                    <w:autoSpaceDE w:val="0"/>
                    <w:autoSpaceDN w:val="0"/>
                    <w:adjustRightInd w:val="0"/>
                    <w:jc w:val="both"/>
                    <w:rPr>
                      <w:rFonts w:ascii="Arial" w:hAnsi="Arial" w:cs="Arial"/>
                      <w:color w:val="000000"/>
                      <w:sz w:val="20"/>
                      <w:szCs w:val="20"/>
                    </w:rPr>
                  </w:pPr>
                </w:p>
              </w:tc>
              <w:tc>
                <w:tcPr>
                  <w:tcW w:w="1473" w:type="dxa"/>
                  <w:vAlign w:val="center"/>
                </w:tcPr>
                <w:p w:rsidR="00F06C1C" w:rsidRPr="00087523" w:rsidRDefault="00F06C1C" w:rsidP="000274E8">
                  <w:pPr>
                    <w:autoSpaceDE w:val="0"/>
                    <w:autoSpaceDN w:val="0"/>
                    <w:adjustRightInd w:val="0"/>
                    <w:jc w:val="both"/>
                    <w:rPr>
                      <w:rFonts w:ascii="Arial" w:hAnsi="Arial" w:cs="Arial"/>
                      <w:color w:val="000000"/>
                      <w:sz w:val="20"/>
                      <w:szCs w:val="20"/>
                    </w:rPr>
                  </w:pPr>
                </w:p>
              </w:tc>
            </w:tr>
          </w:tbl>
          <w:p w:rsidR="000274E8" w:rsidRPr="00087523" w:rsidRDefault="000274E8" w:rsidP="000274E8">
            <w:pPr>
              <w:autoSpaceDE w:val="0"/>
              <w:autoSpaceDN w:val="0"/>
              <w:adjustRightInd w:val="0"/>
              <w:jc w:val="both"/>
              <w:rPr>
                <w:rFonts w:ascii="Arial" w:hAnsi="Arial" w:cs="Arial"/>
                <w:b/>
                <w:bCs/>
                <w:color w:val="000000"/>
                <w:sz w:val="20"/>
                <w:szCs w:val="20"/>
              </w:rPr>
            </w:pPr>
          </w:p>
          <w:p w:rsidR="000274E8" w:rsidRPr="00087523" w:rsidRDefault="000274E8" w:rsidP="000274E8">
            <w:pPr>
              <w:autoSpaceDE w:val="0"/>
              <w:autoSpaceDN w:val="0"/>
              <w:adjustRightInd w:val="0"/>
              <w:jc w:val="both"/>
              <w:rPr>
                <w:rFonts w:ascii="Arial" w:hAnsi="Arial" w:cs="Arial"/>
                <w:color w:val="000000"/>
                <w:sz w:val="20"/>
                <w:szCs w:val="20"/>
              </w:rPr>
            </w:pPr>
            <w:r w:rsidRPr="00087523">
              <w:rPr>
                <w:rFonts w:ascii="Arial" w:hAnsi="Arial" w:cs="Arial"/>
                <w:color w:val="000000"/>
                <w:sz w:val="20"/>
                <w:szCs w:val="20"/>
              </w:rPr>
              <w:t>● Pesquisa de Preço do Transporte Individual Privado (por empresas)</w:t>
            </w:r>
          </w:p>
          <w:p w:rsidR="00335E30" w:rsidRPr="00087523" w:rsidRDefault="00335E30" w:rsidP="000274E8">
            <w:pPr>
              <w:autoSpaceDE w:val="0"/>
              <w:autoSpaceDN w:val="0"/>
              <w:adjustRightInd w:val="0"/>
              <w:jc w:val="both"/>
              <w:rPr>
                <w:rFonts w:ascii="Arial" w:hAnsi="Arial" w:cs="Arial"/>
                <w:color w:val="000000"/>
                <w:sz w:val="20"/>
                <w:szCs w:val="20"/>
              </w:rPr>
            </w:pPr>
          </w:p>
          <w:p w:rsidR="00915E9A" w:rsidRPr="00087523" w:rsidRDefault="00915E9A" w:rsidP="000274E8">
            <w:pPr>
              <w:autoSpaceDE w:val="0"/>
              <w:autoSpaceDN w:val="0"/>
              <w:adjustRightInd w:val="0"/>
              <w:jc w:val="both"/>
              <w:rPr>
                <w:rFonts w:ascii="Arial" w:hAnsi="Arial" w:cs="Arial"/>
                <w:color w:val="000000"/>
                <w:sz w:val="20"/>
                <w:szCs w:val="20"/>
              </w:rPr>
            </w:pPr>
          </w:p>
          <w:tbl>
            <w:tblPr>
              <w:tblStyle w:val="Tabelacomgrade"/>
              <w:tblW w:w="0" w:type="auto"/>
              <w:tblLook w:val="04A0" w:firstRow="1" w:lastRow="0" w:firstColumn="1" w:lastColumn="0" w:noHBand="0" w:noVBand="1"/>
            </w:tblPr>
            <w:tblGrid>
              <w:gridCol w:w="1062"/>
              <w:gridCol w:w="1472"/>
              <w:gridCol w:w="787"/>
              <w:gridCol w:w="765"/>
              <w:gridCol w:w="1395"/>
              <w:gridCol w:w="875"/>
              <w:gridCol w:w="1239"/>
              <w:gridCol w:w="1239"/>
            </w:tblGrid>
            <w:tr w:rsidR="003B12F9" w:rsidRPr="00087523" w:rsidTr="003B12F9">
              <w:tc>
                <w:tcPr>
                  <w:tcW w:w="1062" w:type="dxa"/>
                  <w:vAlign w:val="center"/>
                </w:tcPr>
                <w:p w:rsidR="00335E30" w:rsidRPr="00087523" w:rsidRDefault="00335E30" w:rsidP="003B12F9">
                  <w:pPr>
                    <w:autoSpaceDE w:val="0"/>
                    <w:autoSpaceDN w:val="0"/>
                    <w:adjustRightInd w:val="0"/>
                    <w:jc w:val="center"/>
                    <w:rPr>
                      <w:rFonts w:ascii="Arial" w:hAnsi="Arial" w:cs="Arial"/>
                      <w:color w:val="000000"/>
                      <w:sz w:val="20"/>
                      <w:szCs w:val="20"/>
                    </w:rPr>
                  </w:pPr>
                </w:p>
              </w:tc>
              <w:tc>
                <w:tcPr>
                  <w:tcW w:w="1472" w:type="dxa"/>
                  <w:vAlign w:val="center"/>
                </w:tcPr>
                <w:p w:rsidR="003B12F9" w:rsidRPr="00087523" w:rsidRDefault="003B12F9" w:rsidP="003B12F9">
                  <w:pPr>
                    <w:autoSpaceDE w:val="0"/>
                    <w:autoSpaceDN w:val="0"/>
                    <w:adjustRightInd w:val="0"/>
                    <w:jc w:val="center"/>
                    <w:rPr>
                      <w:rFonts w:ascii="Arial" w:hAnsi="Arial" w:cs="Arial"/>
                      <w:b/>
                      <w:bCs/>
                      <w:color w:val="000000"/>
                      <w:sz w:val="20"/>
                      <w:szCs w:val="20"/>
                    </w:rPr>
                  </w:pPr>
                  <w:r w:rsidRPr="00087523">
                    <w:rPr>
                      <w:rFonts w:ascii="Arial" w:hAnsi="Arial" w:cs="Arial"/>
                      <w:b/>
                      <w:bCs/>
                      <w:color w:val="000000"/>
                      <w:sz w:val="20"/>
                      <w:szCs w:val="20"/>
                    </w:rPr>
                    <w:t>Município/UF</w:t>
                  </w:r>
                </w:p>
                <w:p w:rsidR="00335E30" w:rsidRPr="00087523" w:rsidRDefault="00335E30" w:rsidP="003B12F9">
                  <w:pPr>
                    <w:autoSpaceDE w:val="0"/>
                    <w:autoSpaceDN w:val="0"/>
                    <w:adjustRightInd w:val="0"/>
                    <w:jc w:val="center"/>
                    <w:rPr>
                      <w:rFonts w:ascii="Arial" w:hAnsi="Arial" w:cs="Arial"/>
                      <w:color w:val="000000"/>
                      <w:sz w:val="20"/>
                      <w:szCs w:val="20"/>
                    </w:rPr>
                  </w:pPr>
                </w:p>
              </w:tc>
              <w:tc>
                <w:tcPr>
                  <w:tcW w:w="787" w:type="dxa"/>
                  <w:vAlign w:val="center"/>
                </w:tcPr>
                <w:p w:rsidR="003B12F9" w:rsidRPr="00087523" w:rsidRDefault="003B12F9" w:rsidP="003B12F9">
                  <w:pPr>
                    <w:autoSpaceDE w:val="0"/>
                    <w:autoSpaceDN w:val="0"/>
                    <w:adjustRightInd w:val="0"/>
                    <w:jc w:val="center"/>
                    <w:rPr>
                      <w:rFonts w:ascii="Arial" w:hAnsi="Arial" w:cs="Arial"/>
                      <w:b/>
                      <w:bCs/>
                      <w:color w:val="000000"/>
                      <w:sz w:val="20"/>
                      <w:szCs w:val="20"/>
                    </w:rPr>
                  </w:pPr>
                  <w:r w:rsidRPr="00087523">
                    <w:rPr>
                      <w:rFonts w:ascii="Arial" w:hAnsi="Arial" w:cs="Arial"/>
                      <w:b/>
                      <w:bCs/>
                      <w:color w:val="000000"/>
                      <w:sz w:val="20"/>
                      <w:szCs w:val="20"/>
                    </w:rPr>
                    <w:t>Tarifa</w:t>
                  </w:r>
                </w:p>
                <w:p w:rsidR="00335E30" w:rsidRPr="00087523" w:rsidRDefault="003B12F9" w:rsidP="003B12F9">
                  <w:pPr>
                    <w:autoSpaceDE w:val="0"/>
                    <w:autoSpaceDN w:val="0"/>
                    <w:adjustRightInd w:val="0"/>
                    <w:jc w:val="center"/>
                    <w:rPr>
                      <w:rFonts w:ascii="Arial" w:hAnsi="Arial" w:cs="Arial"/>
                      <w:b/>
                      <w:bCs/>
                      <w:color w:val="000000"/>
                      <w:sz w:val="20"/>
                      <w:szCs w:val="20"/>
                    </w:rPr>
                  </w:pPr>
                  <w:r w:rsidRPr="00087523">
                    <w:rPr>
                      <w:rFonts w:ascii="Arial" w:hAnsi="Arial" w:cs="Arial"/>
                      <w:b/>
                      <w:bCs/>
                      <w:color w:val="000000"/>
                      <w:sz w:val="20"/>
                      <w:szCs w:val="20"/>
                    </w:rPr>
                    <w:t>Inicial</w:t>
                  </w:r>
                </w:p>
              </w:tc>
              <w:tc>
                <w:tcPr>
                  <w:tcW w:w="765" w:type="dxa"/>
                  <w:vAlign w:val="center"/>
                </w:tcPr>
                <w:p w:rsidR="00335E30" w:rsidRPr="00087523" w:rsidRDefault="003B12F9" w:rsidP="003B12F9">
                  <w:pPr>
                    <w:autoSpaceDE w:val="0"/>
                    <w:autoSpaceDN w:val="0"/>
                    <w:adjustRightInd w:val="0"/>
                    <w:jc w:val="center"/>
                    <w:rPr>
                      <w:rFonts w:ascii="Arial" w:hAnsi="Arial" w:cs="Arial"/>
                      <w:b/>
                      <w:bCs/>
                      <w:color w:val="000000"/>
                      <w:sz w:val="20"/>
                      <w:szCs w:val="20"/>
                    </w:rPr>
                  </w:pPr>
                  <w:r w:rsidRPr="00087523">
                    <w:rPr>
                      <w:rFonts w:ascii="Arial" w:hAnsi="Arial" w:cs="Arial"/>
                      <w:b/>
                      <w:bCs/>
                      <w:color w:val="000000"/>
                      <w:sz w:val="20"/>
                      <w:szCs w:val="20"/>
                    </w:rPr>
                    <w:t>Tarifa por km</w:t>
                  </w:r>
                </w:p>
              </w:tc>
              <w:tc>
                <w:tcPr>
                  <w:tcW w:w="1395" w:type="dxa"/>
                  <w:vAlign w:val="center"/>
                </w:tcPr>
                <w:p w:rsidR="00335E30" w:rsidRPr="00087523" w:rsidRDefault="003B12F9" w:rsidP="003B12F9">
                  <w:pPr>
                    <w:autoSpaceDE w:val="0"/>
                    <w:autoSpaceDN w:val="0"/>
                    <w:adjustRightInd w:val="0"/>
                    <w:jc w:val="center"/>
                    <w:rPr>
                      <w:rFonts w:ascii="Arial" w:hAnsi="Arial" w:cs="Arial"/>
                      <w:b/>
                      <w:bCs/>
                      <w:color w:val="000000"/>
                      <w:sz w:val="20"/>
                      <w:szCs w:val="20"/>
                    </w:rPr>
                  </w:pPr>
                  <w:r w:rsidRPr="00087523">
                    <w:rPr>
                      <w:rFonts w:ascii="Arial" w:hAnsi="Arial" w:cs="Arial"/>
                      <w:b/>
                      <w:bCs/>
                      <w:color w:val="000000"/>
                      <w:sz w:val="20"/>
                      <w:szCs w:val="20"/>
                    </w:rPr>
                    <w:t>Tarifa por km diferenciada (horário de pico)</w:t>
                  </w:r>
                </w:p>
              </w:tc>
              <w:tc>
                <w:tcPr>
                  <w:tcW w:w="875" w:type="dxa"/>
                  <w:vAlign w:val="center"/>
                </w:tcPr>
                <w:p w:rsidR="003B12F9" w:rsidRPr="00087523" w:rsidRDefault="003B12F9" w:rsidP="003B12F9">
                  <w:pPr>
                    <w:autoSpaceDE w:val="0"/>
                    <w:autoSpaceDN w:val="0"/>
                    <w:adjustRightInd w:val="0"/>
                    <w:jc w:val="center"/>
                    <w:rPr>
                      <w:rFonts w:ascii="Arial" w:hAnsi="Arial" w:cs="Arial"/>
                      <w:b/>
                      <w:bCs/>
                      <w:color w:val="000000"/>
                      <w:sz w:val="20"/>
                      <w:szCs w:val="20"/>
                    </w:rPr>
                  </w:pPr>
                  <w:r w:rsidRPr="00087523">
                    <w:rPr>
                      <w:rFonts w:ascii="Arial" w:hAnsi="Arial" w:cs="Arial"/>
                      <w:b/>
                      <w:bCs/>
                      <w:color w:val="000000"/>
                      <w:sz w:val="20"/>
                      <w:szCs w:val="20"/>
                    </w:rPr>
                    <w:t>Tarifa por</w:t>
                  </w:r>
                </w:p>
                <w:p w:rsidR="00335E30" w:rsidRPr="00087523" w:rsidRDefault="003B12F9" w:rsidP="003B12F9">
                  <w:pPr>
                    <w:autoSpaceDE w:val="0"/>
                    <w:autoSpaceDN w:val="0"/>
                    <w:adjustRightInd w:val="0"/>
                    <w:jc w:val="center"/>
                    <w:rPr>
                      <w:rFonts w:ascii="Arial" w:hAnsi="Arial" w:cs="Arial"/>
                      <w:b/>
                      <w:bCs/>
                      <w:color w:val="000000"/>
                      <w:sz w:val="20"/>
                      <w:szCs w:val="20"/>
                    </w:rPr>
                  </w:pPr>
                  <w:r w:rsidRPr="00087523">
                    <w:rPr>
                      <w:rFonts w:ascii="Arial" w:hAnsi="Arial" w:cs="Arial"/>
                      <w:b/>
                      <w:bCs/>
                      <w:color w:val="000000"/>
                      <w:sz w:val="20"/>
                      <w:szCs w:val="20"/>
                    </w:rPr>
                    <w:t>Minuto</w:t>
                  </w:r>
                </w:p>
              </w:tc>
              <w:tc>
                <w:tcPr>
                  <w:tcW w:w="1239" w:type="dxa"/>
                  <w:vAlign w:val="center"/>
                </w:tcPr>
                <w:p w:rsidR="003B12F9" w:rsidRPr="00087523" w:rsidRDefault="003B12F9" w:rsidP="003B12F9">
                  <w:pPr>
                    <w:autoSpaceDE w:val="0"/>
                    <w:autoSpaceDN w:val="0"/>
                    <w:adjustRightInd w:val="0"/>
                    <w:jc w:val="center"/>
                    <w:rPr>
                      <w:rFonts w:ascii="Arial" w:hAnsi="Arial" w:cs="Arial"/>
                      <w:b/>
                      <w:bCs/>
                      <w:color w:val="000000"/>
                      <w:sz w:val="20"/>
                      <w:szCs w:val="20"/>
                    </w:rPr>
                  </w:pPr>
                  <w:r w:rsidRPr="00087523">
                    <w:rPr>
                      <w:rFonts w:ascii="Arial" w:hAnsi="Arial" w:cs="Arial"/>
                      <w:b/>
                      <w:bCs/>
                      <w:color w:val="000000"/>
                      <w:sz w:val="20"/>
                      <w:szCs w:val="20"/>
                    </w:rPr>
                    <w:t>Taxas ou</w:t>
                  </w:r>
                </w:p>
                <w:p w:rsidR="003B12F9" w:rsidRPr="00087523" w:rsidRDefault="003B12F9" w:rsidP="003B12F9">
                  <w:pPr>
                    <w:autoSpaceDE w:val="0"/>
                    <w:autoSpaceDN w:val="0"/>
                    <w:adjustRightInd w:val="0"/>
                    <w:jc w:val="center"/>
                    <w:rPr>
                      <w:rFonts w:ascii="Arial" w:hAnsi="Arial" w:cs="Arial"/>
                      <w:b/>
                      <w:bCs/>
                      <w:color w:val="000000"/>
                      <w:sz w:val="20"/>
                      <w:szCs w:val="20"/>
                    </w:rPr>
                  </w:pPr>
                  <w:r w:rsidRPr="00087523">
                    <w:rPr>
                      <w:rFonts w:ascii="Arial" w:hAnsi="Arial" w:cs="Arial"/>
                      <w:b/>
                      <w:bCs/>
                      <w:color w:val="000000"/>
                      <w:sz w:val="20"/>
                      <w:szCs w:val="20"/>
                    </w:rPr>
                    <w:t>Tarifas</w:t>
                  </w:r>
                </w:p>
                <w:p w:rsidR="00335E30" w:rsidRPr="00087523" w:rsidRDefault="003B12F9" w:rsidP="003B12F9">
                  <w:pPr>
                    <w:autoSpaceDE w:val="0"/>
                    <w:autoSpaceDN w:val="0"/>
                    <w:adjustRightInd w:val="0"/>
                    <w:jc w:val="center"/>
                    <w:rPr>
                      <w:rFonts w:ascii="Arial" w:hAnsi="Arial" w:cs="Arial"/>
                      <w:b/>
                      <w:bCs/>
                      <w:color w:val="000000"/>
                      <w:sz w:val="20"/>
                      <w:szCs w:val="20"/>
                    </w:rPr>
                  </w:pPr>
                  <w:r w:rsidRPr="00087523">
                    <w:rPr>
                      <w:rFonts w:ascii="Arial" w:hAnsi="Arial" w:cs="Arial"/>
                      <w:b/>
                      <w:bCs/>
                      <w:color w:val="000000"/>
                      <w:sz w:val="20"/>
                      <w:szCs w:val="20"/>
                    </w:rPr>
                    <w:t>Públicas (se aplicáveis)</w:t>
                  </w:r>
                </w:p>
              </w:tc>
              <w:tc>
                <w:tcPr>
                  <w:tcW w:w="1239" w:type="dxa"/>
                  <w:vAlign w:val="center"/>
                </w:tcPr>
                <w:p w:rsidR="003B12F9" w:rsidRPr="00087523" w:rsidRDefault="003B12F9" w:rsidP="003B12F9">
                  <w:pPr>
                    <w:autoSpaceDE w:val="0"/>
                    <w:autoSpaceDN w:val="0"/>
                    <w:adjustRightInd w:val="0"/>
                    <w:jc w:val="center"/>
                    <w:rPr>
                      <w:rFonts w:ascii="Arial" w:hAnsi="Arial" w:cs="Arial"/>
                      <w:b/>
                      <w:bCs/>
                      <w:color w:val="000000"/>
                      <w:sz w:val="20"/>
                      <w:szCs w:val="20"/>
                    </w:rPr>
                  </w:pPr>
                  <w:r w:rsidRPr="00087523">
                    <w:rPr>
                      <w:rFonts w:ascii="Arial" w:hAnsi="Arial" w:cs="Arial"/>
                      <w:b/>
                      <w:bCs/>
                      <w:color w:val="000000"/>
                      <w:sz w:val="20"/>
                      <w:szCs w:val="20"/>
                    </w:rPr>
                    <w:t>Percentual médio de</w:t>
                  </w:r>
                </w:p>
                <w:p w:rsidR="003B12F9" w:rsidRPr="00087523" w:rsidRDefault="003B12F9" w:rsidP="003B12F9">
                  <w:pPr>
                    <w:autoSpaceDE w:val="0"/>
                    <w:autoSpaceDN w:val="0"/>
                    <w:adjustRightInd w:val="0"/>
                    <w:jc w:val="center"/>
                    <w:rPr>
                      <w:rFonts w:ascii="Arial" w:hAnsi="Arial" w:cs="Arial"/>
                      <w:b/>
                      <w:bCs/>
                      <w:color w:val="000000"/>
                      <w:sz w:val="20"/>
                      <w:szCs w:val="20"/>
                    </w:rPr>
                  </w:pPr>
                  <w:r w:rsidRPr="00087523">
                    <w:rPr>
                      <w:rFonts w:ascii="Arial" w:hAnsi="Arial" w:cs="Arial"/>
                      <w:b/>
                      <w:bCs/>
                      <w:color w:val="000000"/>
                      <w:sz w:val="20"/>
                      <w:szCs w:val="20"/>
                    </w:rPr>
                    <w:t>Preço</w:t>
                  </w:r>
                </w:p>
                <w:p w:rsidR="00335E30" w:rsidRPr="00087523" w:rsidRDefault="003B12F9" w:rsidP="003B12F9">
                  <w:pPr>
                    <w:autoSpaceDE w:val="0"/>
                    <w:autoSpaceDN w:val="0"/>
                    <w:adjustRightInd w:val="0"/>
                    <w:jc w:val="center"/>
                    <w:rPr>
                      <w:rFonts w:ascii="Arial" w:hAnsi="Arial" w:cs="Arial"/>
                      <w:b/>
                      <w:bCs/>
                      <w:color w:val="000000"/>
                      <w:sz w:val="20"/>
                      <w:szCs w:val="20"/>
                    </w:rPr>
                  </w:pPr>
                  <w:r w:rsidRPr="00087523">
                    <w:rPr>
                      <w:rFonts w:ascii="Arial" w:hAnsi="Arial" w:cs="Arial"/>
                      <w:b/>
                      <w:bCs/>
                      <w:color w:val="000000"/>
                      <w:sz w:val="20"/>
                      <w:szCs w:val="20"/>
                    </w:rPr>
                    <w:t>Variável por oferta e demanda)</w:t>
                  </w:r>
                </w:p>
              </w:tc>
            </w:tr>
            <w:tr w:rsidR="003B12F9" w:rsidRPr="00087523" w:rsidTr="003B12F9">
              <w:tc>
                <w:tcPr>
                  <w:tcW w:w="1062" w:type="dxa"/>
                  <w:vAlign w:val="center"/>
                </w:tcPr>
                <w:p w:rsidR="003B12F9" w:rsidRPr="00087523" w:rsidRDefault="003B12F9" w:rsidP="003B12F9">
                  <w:pPr>
                    <w:autoSpaceDE w:val="0"/>
                    <w:autoSpaceDN w:val="0"/>
                    <w:adjustRightInd w:val="0"/>
                    <w:jc w:val="center"/>
                    <w:rPr>
                      <w:rFonts w:ascii="Arial" w:hAnsi="Arial" w:cs="Arial"/>
                      <w:b/>
                      <w:bCs/>
                      <w:color w:val="000000"/>
                      <w:sz w:val="20"/>
                      <w:szCs w:val="20"/>
                    </w:rPr>
                  </w:pPr>
                  <w:r w:rsidRPr="00087523">
                    <w:rPr>
                      <w:rFonts w:ascii="Arial" w:hAnsi="Arial" w:cs="Arial"/>
                      <w:b/>
                      <w:bCs/>
                      <w:color w:val="000000"/>
                      <w:sz w:val="20"/>
                      <w:szCs w:val="20"/>
                    </w:rPr>
                    <w:t>Empresa</w:t>
                  </w:r>
                </w:p>
                <w:p w:rsidR="00335E30" w:rsidRPr="00087523" w:rsidRDefault="003B12F9" w:rsidP="003B12F9">
                  <w:pPr>
                    <w:autoSpaceDE w:val="0"/>
                    <w:autoSpaceDN w:val="0"/>
                    <w:adjustRightInd w:val="0"/>
                    <w:jc w:val="center"/>
                    <w:rPr>
                      <w:rFonts w:ascii="Arial" w:hAnsi="Arial" w:cs="Arial"/>
                      <w:b/>
                      <w:bCs/>
                      <w:color w:val="000000"/>
                      <w:sz w:val="20"/>
                      <w:szCs w:val="20"/>
                    </w:rPr>
                  </w:pPr>
                  <w:r w:rsidRPr="00087523">
                    <w:rPr>
                      <w:rFonts w:ascii="Arial" w:hAnsi="Arial" w:cs="Arial"/>
                      <w:b/>
                      <w:bCs/>
                      <w:color w:val="000000"/>
                      <w:sz w:val="20"/>
                      <w:szCs w:val="20"/>
                    </w:rPr>
                    <w:t>X</w:t>
                  </w:r>
                </w:p>
              </w:tc>
              <w:tc>
                <w:tcPr>
                  <w:tcW w:w="1472" w:type="dxa"/>
                  <w:vAlign w:val="center"/>
                </w:tcPr>
                <w:p w:rsidR="00335E30" w:rsidRPr="00087523" w:rsidRDefault="00335E30" w:rsidP="003B12F9">
                  <w:pPr>
                    <w:autoSpaceDE w:val="0"/>
                    <w:autoSpaceDN w:val="0"/>
                    <w:adjustRightInd w:val="0"/>
                    <w:jc w:val="center"/>
                    <w:rPr>
                      <w:rFonts w:ascii="Arial" w:hAnsi="Arial" w:cs="Arial"/>
                      <w:color w:val="000000"/>
                      <w:sz w:val="20"/>
                      <w:szCs w:val="20"/>
                    </w:rPr>
                  </w:pPr>
                </w:p>
              </w:tc>
              <w:tc>
                <w:tcPr>
                  <w:tcW w:w="787" w:type="dxa"/>
                  <w:vAlign w:val="center"/>
                </w:tcPr>
                <w:p w:rsidR="00335E30" w:rsidRPr="00087523" w:rsidRDefault="00335E30" w:rsidP="003B12F9">
                  <w:pPr>
                    <w:autoSpaceDE w:val="0"/>
                    <w:autoSpaceDN w:val="0"/>
                    <w:adjustRightInd w:val="0"/>
                    <w:jc w:val="center"/>
                    <w:rPr>
                      <w:rFonts w:ascii="Arial" w:hAnsi="Arial" w:cs="Arial"/>
                      <w:color w:val="000000"/>
                      <w:sz w:val="20"/>
                      <w:szCs w:val="20"/>
                    </w:rPr>
                  </w:pPr>
                </w:p>
              </w:tc>
              <w:tc>
                <w:tcPr>
                  <w:tcW w:w="765" w:type="dxa"/>
                  <w:vAlign w:val="center"/>
                </w:tcPr>
                <w:p w:rsidR="00335E30" w:rsidRPr="00087523" w:rsidRDefault="00335E30" w:rsidP="003B12F9">
                  <w:pPr>
                    <w:autoSpaceDE w:val="0"/>
                    <w:autoSpaceDN w:val="0"/>
                    <w:adjustRightInd w:val="0"/>
                    <w:jc w:val="center"/>
                    <w:rPr>
                      <w:rFonts w:ascii="Arial" w:hAnsi="Arial" w:cs="Arial"/>
                      <w:color w:val="000000"/>
                      <w:sz w:val="20"/>
                      <w:szCs w:val="20"/>
                    </w:rPr>
                  </w:pPr>
                </w:p>
              </w:tc>
              <w:tc>
                <w:tcPr>
                  <w:tcW w:w="1395" w:type="dxa"/>
                  <w:vAlign w:val="center"/>
                </w:tcPr>
                <w:p w:rsidR="00335E30" w:rsidRPr="00087523" w:rsidRDefault="00335E30" w:rsidP="003B12F9">
                  <w:pPr>
                    <w:autoSpaceDE w:val="0"/>
                    <w:autoSpaceDN w:val="0"/>
                    <w:adjustRightInd w:val="0"/>
                    <w:jc w:val="center"/>
                    <w:rPr>
                      <w:rFonts w:ascii="Arial" w:hAnsi="Arial" w:cs="Arial"/>
                      <w:color w:val="000000"/>
                      <w:sz w:val="20"/>
                      <w:szCs w:val="20"/>
                    </w:rPr>
                  </w:pPr>
                </w:p>
              </w:tc>
              <w:tc>
                <w:tcPr>
                  <w:tcW w:w="875" w:type="dxa"/>
                  <w:vAlign w:val="center"/>
                </w:tcPr>
                <w:p w:rsidR="00335E30" w:rsidRPr="00087523" w:rsidRDefault="00335E30" w:rsidP="003B12F9">
                  <w:pPr>
                    <w:autoSpaceDE w:val="0"/>
                    <w:autoSpaceDN w:val="0"/>
                    <w:adjustRightInd w:val="0"/>
                    <w:jc w:val="center"/>
                    <w:rPr>
                      <w:rFonts w:ascii="Arial" w:hAnsi="Arial" w:cs="Arial"/>
                      <w:color w:val="000000"/>
                      <w:sz w:val="20"/>
                      <w:szCs w:val="20"/>
                    </w:rPr>
                  </w:pPr>
                </w:p>
              </w:tc>
              <w:tc>
                <w:tcPr>
                  <w:tcW w:w="1239" w:type="dxa"/>
                  <w:vAlign w:val="center"/>
                </w:tcPr>
                <w:p w:rsidR="00335E30" w:rsidRPr="00087523" w:rsidRDefault="00335E30" w:rsidP="003B12F9">
                  <w:pPr>
                    <w:autoSpaceDE w:val="0"/>
                    <w:autoSpaceDN w:val="0"/>
                    <w:adjustRightInd w:val="0"/>
                    <w:jc w:val="center"/>
                    <w:rPr>
                      <w:rFonts w:ascii="Arial" w:hAnsi="Arial" w:cs="Arial"/>
                      <w:color w:val="000000"/>
                      <w:sz w:val="20"/>
                      <w:szCs w:val="20"/>
                    </w:rPr>
                  </w:pPr>
                </w:p>
              </w:tc>
              <w:tc>
                <w:tcPr>
                  <w:tcW w:w="1239" w:type="dxa"/>
                  <w:vAlign w:val="center"/>
                </w:tcPr>
                <w:p w:rsidR="00335E30" w:rsidRPr="00087523" w:rsidRDefault="00335E30" w:rsidP="003B12F9">
                  <w:pPr>
                    <w:autoSpaceDE w:val="0"/>
                    <w:autoSpaceDN w:val="0"/>
                    <w:adjustRightInd w:val="0"/>
                    <w:jc w:val="center"/>
                    <w:rPr>
                      <w:rFonts w:ascii="Arial" w:hAnsi="Arial" w:cs="Arial"/>
                      <w:color w:val="000000"/>
                      <w:sz w:val="20"/>
                      <w:szCs w:val="20"/>
                    </w:rPr>
                  </w:pPr>
                </w:p>
              </w:tc>
            </w:tr>
            <w:tr w:rsidR="003B12F9" w:rsidRPr="00087523" w:rsidTr="003B12F9">
              <w:tc>
                <w:tcPr>
                  <w:tcW w:w="1062" w:type="dxa"/>
                  <w:vAlign w:val="center"/>
                </w:tcPr>
                <w:p w:rsidR="003B12F9" w:rsidRPr="00087523" w:rsidRDefault="003B12F9" w:rsidP="003B12F9">
                  <w:pPr>
                    <w:autoSpaceDE w:val="0"/>
                    <w:autoSpaceDN w:val="0"/>
                    <w:adjustRightInd w:val="0"/>
                    <w:jc w:val="center"/>
                    <w:rPr>
                      <w:rFonts w:ascii="Arial" w:hAnsi="Arial" w:cs="Arial"/>
                      <w:b/>
                      <w:bCs/>
                      <w:color w:val="000000"/>
                      <w:sz w:val="20"/>
                      <w:szCs w:val="20"/>
                    </w:rPr>
                  </w:pPr>
                  <w:r w:rsidRPr="00087523">
                    <w:rPr>
                      <w:rFonts w:ascii="Arial" w:hAnsi="Arial" w:cs="Arial"/>
                      <w:b/>
                      <w:bCs/>
                      <w:color w:val="000000"/>
                      <w:sz w:val="20"/>
                      <w:szCs w:val="20"/>
                    </w:rPr>
                    <w:t>Empresa</w:t>
                  </w:r>
                </w:p>
                <w:p w:rsidR="00335E30" w:rsidRPr="00087523" w:rsidRDefault="003B12F9" w:rsidP="003B12F9">
                  <w:pPr>
                    <w:autoSpaceDE w:val="0"/>
                    <w:autoSpaceDN w:val="0"/>
                    <w:adjustRightInd w:val="0"/>
                    <w:jc w:val="center"/>
                    <w:rPr>
                      <w:rFonts w:ascii="Arial" w:hAnsi="Arial" w:cs="Arial"/>
                      <w:b/>
                      <w:bCs/>
                      <w:color w:val="000000"/>
                      <w:sz w:val="20"/>
                      <w:szCs w:val="20"/>
                    </w:rPr>
                  </w:pPr>
                  <w:r w:rsidRPr="00087523">
                    <w:rPr>
                      <w:rFonts w:ascii="Arial" w:hAnsi="Arial" w:cs="Arial"/>
                      <w:b/>
                      <w:bCs/>
                      <w:color w:val="000000"/>
                      <w:sz w:val="20"/>
                      <w:szCs w:val="20"/>
                    </w:rPr>
                    <w:t>Y</w:t>
                  </w:r>
                </w:p>
              </w:tc>
              <w:tc>
                <w:tcPr>
                  <w:tcW w:w="1472" w:type="dxa"/>
                  <w:vAlign w:val="center"/>
                </w:tcPr>
                <w:p w:rsidR="00335E30" w:rsidRPr="00087523" w:rsidRDefault="00335E30" w:rsidP="003B12F9">
                  <w:pPr>
                    <w:autoSpaceDE w:val="0"/>
                    <w:autoSpaceDN w:val="0"/>
                    <w:adjustRightInd w:val="0"/>
                    <w:jc w:val="center"/>
                    <w:rPr>
                      <w:rFonts w:ascii="Arial" w:hAnsi="Arial" w:cs="Arial"/>
                      <w:color w:val="000000"/>
                      <w:sz w:val="20"/>
                      <w:szCs w:val="20"/>
                    </w:rPr>
                  </w:pPr>
                </w:p>
              </w:tc>
              <w:tc>
                <w:tcPr>
                  <w:tcW w:w="787" w:type="dxa"/>
                  <w:vAlign w:val="center"/>
                </w:tcPr>
                <w:p w:rsidR="00335E30" w:rsidRPr="00087523" w:rsidRDefault="00335E30" w:rsidP="003B12F9">
                  <w:pPr>
                    <w:autoSpaceDE w:val="0"/>
                    <w:autoSpaceDN w:val="0"/>
                    <w:adjustRightInd w:val="0"/>
                    <w:jc w:val="center"/>
                    <w:rPr>
                      <w:rFonts w:ascii="Arial" w:hAnsi="Arial" w:cs="Arial"/>
                      <w:color w:val="000000"/>
                      <w:sz w:val="20"/>
                      <w:szCs w:val="20"/>
                    </w:rPr>
                  </w:pPr>
                </w:p>
              </w:tc>
              <w:tc>
                <w:tcPr>
                  <w:tcW w:w="765" w:type="dxa"/>
                  <w:vAlign w:val="center"/>
                </w:tcPr>
                <w:p w:rsidR="00335E30" w:rsidRPr="00087523" w:rsidRDefault="00335E30" w:rsidP="003B12F9">
                  <w:pPr>
                    <w:autoSpaceDE w:val="0"/>
                    <w:autoSpaceDN w:val="0"/>
                    <w:adjustRightInd w:val="0"/>
                    <w:jc w:val="center"/>
                    <w:rPr>
                      <w:rFonts w:ascii="Arial" w:hAnsi="Arial" w:cs="Arial"/>
                      <w:color w:val="000000"/>
                      <w:sz w:val="20"/>
                      <w:szCs w:val="20"/>
                    </w:rPr>
                  </w:pPr>
                </w:p>
              </w:tc>
              <w:tc>
                <w:tcPr>
                  <w:tcW w:w="1395" w:type="dxa"/>
                  <w:vAlign w:val="center"/>
                </w:tcPr>
                <w:p w:rsidR="00335E30" w:rsidRPr="00087523" w:rsidRDefault="00335E30" w:rsidP="003B12F9">
                  <w:pPr>
                    <w:autoSpaceDE w:val="0"/>
                    <w:autoSpaceDN w:val="0"/>
                    <w:adjustRightInd w:val="0"/>
                    <w:jc w:val="center"/>
                    <w:rPr>
                      <w:rFonts w:ascii="Arial" w:hAnsi="Arial" w:cs="Arial"/>
                      <w:color w:val="000000"/>
                      <w:sz w:val="20"/>
                      <w:szCs w:val="20"/>
                    </w:rPr>
                  </w:pPr>
                </w:p>
              </w:tc>
              <w:tc>
                <w:tcPr>
                  <w:tcW w:w="875" w:type="dxa"/>
                  <w:vAlign w:val="center"/>
                </w:tcPr>
                <w:p w:rsidR="00335E30" w:rsidRPr="00087523" w:rsidRDefault="00335E30" w:rsidP="003B12F9">
                  <w:pPr>
                    <w:autoSpaceDE w:val="0"/>
                    <w:autoSpaceDN w:val="0"/>
                    <w:adjustRightInd w:val="0"/>
                    <w:jc w:val="center"/>
                    <w:rPr>
                      <w:rFonts w:ascii="Arial" w:hAnsi="Arial" w:cs="Arial"/>
                      <w:color w:val="000000"/>
                      <w:sz w:val="20"/>
                      <w:szCs w:val="20"/>
                    </w:rPr>
                  </w:pPr>
                </w:p>
              </w:tc>
              <w:tc>
                <w:tcPr>
                  <w:tcW w:w="1239" w:type="dxa"/>
                  <w:vAlign w:val="center"/>
                </w:tcPr>
                <w:p w:rsidR="00335E30" w:rsidRPr="00087523" w:rsidRDefault="00335E30" w:rsidP="003B12F9">
                  <w:pPr>
                    <w:autoSpaceDE w:val="0"/>
                    <w:autoSpaceDN w:val="0"/>
                    <w:adjustRightInd w:val="0"/>
                    <w:jc w:val="center"/>
                    <w:rPr>
                      <w:rFonts w:ascii="Arial" w:hAnsi="Arial" w:cs="Arial"/>
                      <w:color w:val="000000"/>
                      <w:sz w:val="20"/>
                      <w:szCs w:val="20"/>
                    </w:rPr>
                  </w:pPr>
                </w:p>
              </w:tc>
              <w:tc>
                <w:tcPr>
                  <w:tcW w:w="1239" w:type="dxa"/>
                  <w:vAlign w:val="center"/>
                </w:tcPr>
                <w:p w:rsidR="00335E30" w:rsidRPr="00087523" w:rsidRDefault="00335E30" w:rsidP="003B12F9">
                  <w:pPr>
                    <w:autoSpaceDE w:val="0"/>
                    <w:autoSpaceDN w:val="0"/>
                    <w:adjustRightInd w:val="0"/>
                    <w:jc w:val="center"/>
                    <w:rPr>
                      <w:rFonts w:ascii="Arial" w:hAnsi="Arial" w:cs="Arial"/>
                      <w:color w:val="000000"/>
                      <w:sz w:val="20"/>
                      <w:szCs w:val="20"/>
                    </w:rPr>
                  </w:pPr>
                </w:p>
              </w:tc>
            </w:tr>
            <w:tr w:rsidR="003B12F9" w:rsidRPr="00087523" w:rsidTr="003B12F9">
              <w:tc>
                <w:tcPr>
                  <w:tcW w:w="1062" w:type="dxa"/>
                  <w:vAlign w:val="center"/>
                </w:tcPr>
                <w:p w:rsidR="003B12F9" w:rsidRPr="00087523" w:rsidRDefault="003B12F9" w:rsidP="003B12F9">
                  <w:pPr>
                    <w:autoSpaceDE w:val="0"/>
                    <w:autoSpaceDN w:val="0"/>
                    <w:adjustRightInd w:val="0"/>
                    <w:jc w:val="center"/>
                    <w:rPr>
                      <w:rFonts w:ascii="Arial" w:hAnsi="Arial" w:cs="Arial"/>
                      <w:b/>
                      <w:bCs/>
                      <w:color w:val="000000"/>
                      <w:sz w:val="20"/>
                      <w:szCs w:val="20"/>
                    </w:rPr>
                  </w:pPr>
                  <w:r w:rsidRPr="00087523">
                    <w:rPr>
                      <w:rFonts w:ascii="Arial" w:hAnsi="Arial" w:cs="Arial"/>
                      <w:b/>
                      <w:bCs/>
                      <w:color w:val="000000"/>
                      <w:sz w:val="20"/>
                      <w:szCs w:val="20"/>
                    </w:rPr>
                    <w:t>Empresa</w:t>
                  </w:r>
                </w:p>
                <w:p w:rsidR="00335E30" w:rsidRPr="00087523" w:rsidRDefault="003B12F9" w:rsidP="003B12F9">
                  <w:pPr>
                    <w:autoSpaceDE w:val="0"/>
                    <w:autoSpaceDN w:val="0"/>
                    <w:adjustRightInd w:val="0"/>
                    <w:jc w:val="center"/>
                    <w:rPr>
                      <w:rFonts w:ascii="Arial" w:hAnsi="Arial" w:cs="Arial"/>
                      <w:b/>
                      <w:bCs/>
                      <w:color w:val="000000"/>
                      <w:sz w:val="20"/>
                      <w:szCs w:val="20"/>
                    </w:rPr>
                  </w:pPr>
                  <w:r w:rsidRPr="00087523">
                    <w:rPr>
                      <w:rFonts w:ascii="Arial" w:hAnsi="Arial" w:cs="Arial"/>
                      <w:b/>
                      <w:bCs/>
                      <w:color w:val="000000"/>
                      <w:sz w:val="20"/>
                      <w:szCs w:val="20"/>
                    </w:rPr>
                    <w:t>Z</w:t>
                  </w:r>
                </w:p>
              </w:tc>
              <w:tc>
                <w:tcPr>
                  <w:tcW w:w="1472" w:type="dxa"/>
                  <w:vAlign w:val="center"/>
                </w:tcPr>
                <w:p w:rsidR="00335E30" w:rsidRPr="00087523" w:rsidRDefault="00335E30" w:rsidP="003B12F9">
                  <w:pPr>
                    <w:autoSpaceDE w:val="0"/>
                    <w:autoSpaceDN w:val="0"/>
                    <w:adjustRightInd w:val="0"/>
                    <w:jc w:val="center"/>
                    <w:rPr>
                      <w:rFonts w:ascii="Arial" w:hAnsi="Arial" w:cs="Arial"/>
                      <w:color w:val="000000"/>
                      <w:sz w:val="20"/>
                      <w:szCs w:val="20"/>
                    </w:rPr>
                  </w:pPr>
                </w:p>
              </w:tc>
              <w:tc>
                <w:tcPr>
                  <w:tcW w:w="787" w:type="dxa"/>
                  <w:vAlign w:val="center"/>
                </w:tcPr>
                <w:p w:rsidR="00335E30" w:rsidRPr="00087523" w:rsidRDefault="00335E30" w:rsidP="003B12F9">
                  <w:pPr>
                    <w:autoSpaceDE w:val="0"/>
                    <w:autoSpaceDN w:val="0"/>
                    <w:adjustRightInd w:val="0"/>
                    <w:jc w:val="center"/>
                    <w:rPr>
                      <w:rFonts w:ascii="Arial" w:hAnsi="Arial" w:cs="Arial"/>
                      <w:color w:val="000000"/>
                      <w:sz w:val="20"/>
                      <w:szCs w:val="20"/>
                    </w:rPr>
                  </w:pPr>
                </w:p>
              </w:tc>
              <w:tc>
                <w:tcPr>
                  <w:tcW w:w="765" w:type="dxa"/>
                  <w:vAlign w:val="center"/>
                </w:tcPr>
                <w:p w:rsidR="00335E30" w:rsidRPr="00087523" w:rsidRDefault="00335E30" w:rsidP="003B12F9">
                  <w:pPr>
                    <w:autoSpaceDE w:val="0"/>
                    <w:autoSpaceDN w:val="0"/>
                    <w:adjustRightInd w:val="0"/>
                    <w:jc w:val="center"/>
                    <w:rPr>
                      <w:rFonts w:ascii="Arial" w:hAnsi="Arial" w:cs="Arial"/>
                      <w:color w:val="000000"/>
                      <w:sz w:val="20"/>
                      <w:szCs w:val="20"/>
                    </w:rPr>
                  </w:pPr>
                </w:p>
              </w:tc>
              <w:tc>
                <w:tcPr>
                  <w:tcW w:w="1395" w:type="dxa"/>
                  <w:vAlign w:val="center"/>
                </w:tcPr>
                <w:p w:rsidR="00335E30" w:rsidRPr="00087523" w:rsidRDefault="00335E30" w:rsidP="003B12F9">
                  <w:pPr>
                    <w:autoSpaceDE w:val="0"/>
                    <w:autoSpaceDN w:val="0"/>
                    <w:adjustRightInd w:val="0"/>
                    <w:jc w:val="center"/>
                    <w:rPr>
                      <w:rFonts w:ascii="Arial" w:hAnsi="Arial" w:cs="Arial"/>
                      <w:color w:val="000000"/>
                      <w:sz w:val="20"/>
                      <w:szCs w:val="20"/>
                    </w:rPr>
                  </w:pPr>
                </w:p>
              </w:tc>
              <w:tc>
                <w:tcPr>
                  <w:tcW w:w="875" w:type="dxa"/>
                  <w:vAlign w:val="center"/>
                </w:tcPr>
                <w:p w:rsidR="00335E30" w:rsidRPr="00087523" w:rsidRDefault="00335E30" w:rsidP="003B12F9">
                  <w:pPr>
                    <w:autoSpaceDE w:val="0"/>
                    <w:autoSpaceDN w:val="0"/>
                    <w:adjustRightInd w:val="0"/>
                    <w:jc w:val="center"/>
                    <w:rPr>
                      <w:rFonts w:ascii="Arial" w:hAnsi="Arial" w:cs="Arial"/>
                      <w:color w:val="000000"/>
                      <w:sz w:val="20"/>
                      <w:szCs w:val="20"/>
                    </w:rPr>
                  </w:pPr>
                </w:p>
              </w:tc>
              <w:tc>
                <w:tcPr>
                  <w:tcW w:w="1239" w:type="dxa"/>
                  <w:vAlign w:val="center"/>
                </w:tcPr>
                <w:p w:rsidR="00335E30" w:rsidRPr="00087523" w:rsidRDefault="00335E30" w:rsidP="003B12F9">
                  <w:pPr>
                    <w:autoSpaceDE w:val="0"/>
                    <w:autoSpaceDN w:val="0"/>
                    <w:adjustRightInd w:val="0"/>
                    <w:jc w:val="center"/>
                    <w:rPr>
                      <w:rFonts w:ascii="Arial" w:hAnsi="Arial" w:cs="Arial"/>
                      <w:color w:val="000000"/>
                      <w:sz w:val="20"/>
                      <w:szCs w:val="20"/>
                    </w:rPr>
                  </w:pPr>
                </w:p>
              </w:tc>
              <w:tc>
                <w:tcPr>
                  <w:tcW w:w="1239" w:type="dxa"/>
                  <w:vAlign w:val="center"/>
                </w:tcPr>
                <w:p w:rsidR="00335E30" w:rsidRPr="00087523" w:rsidRDefault="00335E30" w:rsidP="003B12F9">
                  <w:pPr>
                    <w:autoSpaceDE w:val="0"/>
                    <w:autoSpaceDN w:val="0"/>
                    <w:adjustRightInd w:val="0"/>
                    <w:jc w:val="center"/>
                    <w:rPr>
                      <w:rFonts w:ascii="Arial" w:hAnsi="Arial" w:cs="Arial"/>
                      <w:color w:val="000000"/>
                      <w:sz w:val="20"/>
                      <w:szCs w:val="20"/>
                    </w:rPr>
                  </w:pPr>
                </w:p>
              </w:tc>
            </w:tr>
          </w:tbl>
          <w:p w:rsidR="00335E30" w:rsidRPr="00087523" w:rsidRDefault="00335E30" w:rsidP="000274E8">
            <w:pPr>
              <w:autoSpaceDE w:val="0"/>
              <w:autoSpaceDN w:val="0"/>
              <w:adjustRightInd w:val="0"/>
              <w:jc w:val="both"/>
              <w:rPr>
                <w:rFonts w:ascii="Arial" w:hAnsi="Arial" w:cs="Arial"/>
                <w:color w:val="000000"/>
                <w:sz w:val="20"/>
                <w:szCs w:val="20"/>
              </w:rPr>
            </w:pPr>
          </w:p>
          <w:p w:rsidR="00915E9A" w:rsidRPr="00087523" w:rsidRDefault="00915E9A" w:rsidP="000274E8">
            <w:pPr>
              <w:autoSpaceDE w:val="0"/>
              <w:autoSpaceDN w:val="0"/>
              <w:adjustRightInd w:val="0"/>
              <w:jc w:val="both"/>
              <w:rPr>
                <w:rFonts w:ascii="Arial" w:hAnsi="Arial" w:cs="Arial"/>
                <w:color w:val="000000"/>
                <w:sz w:val="20"/>
                <w:szCs w:val="20"/>
              </w:rPr>
            </w:pPr>
          </w:p>
          <w:p w:rsidR="000274E8" w:rsidRPr="00087523" w:rsidRDefault="000274E8" w:rsidP="000274E8">
            <w:pPr>
              <w:autoSpaceDE w:val="0"/>
              <w:autoSpaceDN w:val="0"/>
              <w:adjustRightInd w:val="0"/>
              <w:jc w:val="both"/>
              <w:rPr>
                <w:rFonts w:ascii="Arial" w:hAnsi="Arial" w:cs="Arial"/>
                <w:color w:val="000000"/>
                <w:sz w:val="20"/>
                <w:szCs w:val="20"/>
              </w:rPr>
            </w:pPr>
            <w:r w:rsidRPr="00087523">
              <w:rPr>
                <w:rFonts w:ascii="Arial" w:hAnsi="Arial" w:cs="Arial"/>
                <w:color w:val="000000"/>
                <w:sz w:val="20"/>
                <w:szCs w:val="20"/>
              </w:rPr>
              <w:lastRenderedPageBreak/>
              <w:t>● Resultado do Gasto Estimado em transporte</w:t>
            </w:r>
          </w:p>
          <w:p w:rsidR="00915E9A" w:rsidRPr="00087523" w:rsidRDefault="00915E9A" w:rsidP="000274E8">
            <w:pPr>
              <w:autoSpaceDE w:val="0"/>
              <w:autoSpaceDN w:val="0"/>
              <w:adjustRightInd w:val="0"/>
              <w:jc w:val="both"/>
              <w:rPr>
                <w:rFonts w:ascii="Arial" w:hAnsi="Arial" w:cs="Arial"/>
                <w:color w:val="000000"/>
                <w:sz w:val="20"/>
                <w:szCs w:val="20"/>
              </w:rPr>
            </w:pPr>
          </w:p>
          <w:tbl>
            <w:tblPr>
              <w:tblStyle w:val="Tabelacomgrade"/>
              <w:tblW w:w="0" w:type="auto"/>
              <w:tblLook w:val="04A0" w:firstRow="1" w:lastRow="0" w:firstColumn="1" w:lastColumn="0" w:noHBand="0" w:noVBand="1"/>
            </w:tblPr>
            <w:tblGrid>
              <w:gridCol w:w="1671"/>
              <w:gridCol w:w="1926"/>
              <w:gridCol w:w="1782"/>
              <w:gridCol w:w="2007"/>
              <w:gridCol w:w="1448"/>
            </w:tblGrid>
            <w:tr w:rsidR="00DB1230" w:rsidRPr="00087523" w:rsidTr="00DB1230">
              <w:tc>
                <w:tcPr>
                  <w:tcW w:w="1671" w:type="dxa"/>
                  <w:vAlign w:val="center"/>
                </w:tcPr>
                <w:p w:rsidR="00DB1230" w:rsidRPr="00087523" w:rsidRDefault="00DB1230" w:rsidP="00DB1230">
                  <w:pPr>
                    <w:autoSpaceDE w:val="0"/>
                    <w:autoSpaceDN w:val="0"/>
                    <w:adjustRightInd w:val="0"/>
                    <w:jc w:val="center"/>
                    <w:rPr>
                      <w:rFonts w:ascii="Arial" w:hAnsi="Arial" w:cs="Arial"/>
                      <w:color w:val="000000"/>
                      <w:sz w:val="20"/>
                      <w:szCs w:val="20"/>
                    </w:rPr>
                  </w:pPr>
                  <w:r w:rsidRPr="00087523">
                    <w:rPr>
                      <w:rFonts w:ascii="Arial" w:hAnsi="Arial" w:cs="Arial"/>
                      <w:b/>
                      <w:bCs/>
                      <w:color w:val="000000"/>
                      <w:sz w:val="20"/>
                      <w:szCs w:val="20"/>
                    </w:rPr>
                    <w:t>Órgão</w:t>
                  </w:r>
                </w:p>
              </w:tc>
              <w:tc>
                <w:tcPr>
                  <w:tcW w:w="1926" w:type="dxa"/>
                  <w:vAlign w:val="center"/>
                </w:tcPr>
                <w:p w:rsidR="00DB1230" w:rsidRPr="00087523" w:rsidRDefault="00DB1230" w:rsidP="00DB1230">
                  <w:pPr>
                    <w:autoSpaceDE w:val="0"/>
                    <w:autoSpaceDN w:val="0"/>
                    <w:adjustRightInd w:val="0"/>
                    <w:jc w:val="center"/>
                    <w:rPr>
                      <w:rFonts w:ascii="Arial" w:hAnsi="Arial" w:cs="Arial"/>
                      <w:color w:val="000000"/>
                      <w:sz w:val="20"/>
                      <w:szCs w:val="20"/>
                    </w:rPr>
                  </w:pPr>
                  <w:r w:rsidRPr="00087523">
                    <w:rPr>
                      <w:rFonts w:ascii="Arial" w:hAnsi="Arial" w:cs="Arial"/>
                      <w:b/>
                      <w:bCs/>
                      <w:color w:val="000000"/>
                      <w:sz w:val="20"/>
                      <w:szCs w:val="20"/>
                    </w:rPr>
                    <w:t>Município/UF</w:t>
                  </w:r>
                </w:p>
              </w:tc>
              <w:tc>
                <w:tcPr>
                  <w:tcW w:w="1782" w:type="dxa"/>
                  <w:vAlign w:val="center"/>
                </w:tcPr>
                <w:p w:rsidR="00DB1230" w:rsidRPr="00087523" w:rsidRDefault="00DB1230" w:rsidP="00DB1230">
                  <w:pPr>
                    <w:autoSpaceDE w:val="0"/>
                    <w:autoSpaceDN w:val="0"/>
                    <w:adjustRightInd w:val="0"/>
                    <w:jc w:val="center"/>
                    <w:rPr>
                      <w:rFonts w:ascii="Arial" w:hAnsi="Arial" w:cs="Arial"/>
                      <w:b/>
                      <w:bCs/>
                      <w:color w:val="000000"/>
                      <w:sz w:val="20"/>
                      <w:szCs w:val="20"/>
                    </w:rPr>
                  </w:pPr>
                  <w:r w:rsidRPr="00087523">
                    <w:rPr>
                      <w:rFonts w:ascii="Arial" w:hAnsi="Arial" w:cs="Arial"/>
                      <w:b/>
                      <w:bCs/>
                      <w:color w:val="000000"/>
                      <w:sz w:val="20"/>
                      <w:szCs w:val="20"/>
                    </w:rPr>
                    <w:t>Número estimado de viagens (em um ano)</w:t>
                  </w:r>
                </w:p>
                <w:p w:rsidR="00DB1230" w:rsidRPr="00087523" w:rsidRDefault="00DB1230" w:rsidP="00DB1230">
                  <w:pPr>
                    <w:autoSpaceDE w:val="0"/>
                    <w:autoSpaceDN w:val="0"/>
                    <w:adjustRightInd w:val="0"/>
                    <w:jc w:val="center"/>
                    <w:rPr>
                      <w:rFonts w:ascii="Arial" w:hAnsi="Arial" w:cs="Arial"/>
                      <w:color w:val="000000"/>
                      <w:sz w:val="20"/>
                      <w:szCs w:val="20"/>
                    </w:rPr>
                  </w:pPr>
                </w:p>
              </w:tc>
              <w:tc>
                <w:tcPr>
                  <w:tcW w:w="2007" w:type="dxa"/>
                  <w:vAlign w:val="center"/>
                </w:tcPr>
                <w:p w:rsidR="00DB1230" w:rsidRPr="00087523" w:rsidRDefault="00DB1230" w:rsidP="00DB1230">
                  <w:pPr>
                    <w:autoSpaceDE w:val="0"/>
                    <w:autoSpaceDN w:val="0"/>
                    <w:adjustRightInd w:val="0"/>
                    <w:jc w:val="center"/>
                    <w:rPr>
                      <w:rFonts w:ascii="Arial" w:hAnsi="Arial" w:cs="Arial"/>
                      <w:b/>
                      <w:bCs/>
                      <w:color w:val="000000"/>
                      <w:sz w:val="20"/>
                      <w:szCs w:val="20"/>
                    </w:rPr>
                  </w:pPr>
                  <w:r w:rsidRPr="00087523">
                    <w:rPr>
                      <w:rFonts w:ascii="Arial" w:hAnsi="Arial" w:cs="Arial"/>
                      <w:b/>
                      <w:bCs/>
                      <w:color w:val="000000"/>
                      <w:sz w:val="20"/>
                      <w:szCs w:val="20"/>
                    </w:rPr>
                    <w:t>Quilometragem estimada (em um ano)</w:t>
                  </w:r>
                </w:p>
                <w:p w:rsidR="00DB1230" w:rsidRPr="00087523" w:rsidRDefault="00DB1230" w:rsidP="00DB1230">
                  <w:pPr>
                    <w:autoSpaceDE w:val="0"/>
                    <w:autoSpaceDN w:val="0"/>
                    <w:adjustRightInd w:val="0"/>
                    <w:jc w:val="center"/>
                    <w:rPr>
                      <w:rFonts w:ascii="Arial" w:hAnsi="Arial" w:cs="Arial"/>
                      <w:color w:val="000000"/>
                      <w:sz w:val="20"/>
                      <w:szCs w:val="20"/>
                    </w:rPr>
                  </w:pPr>
                </w:p>
              </w:tc>
              <w:tc>
                <w:tcPr>
                  <w:tcW w:w="1448" w:type="dxa"/>
                  <w:vAlign w:val="center"/>
                </w:tcPr>
                <w:p w:rsidR="00DB1230" w:rsidRPr="00087523" w:rsidRDefault="00DB1230" w:rsidP="00DB1230">
                  <w:pPr>
                    <w:autoSpaceDE w:val="0"/>
                    <w:autoSpaceDN w:val="0"/>
                    <w:adjustRightInd w:val="0"/>
                    <w:jc w:val="center"/>
                    <w:rPr>
                      <w:rFonts w:ascii="Arial" w:hAnsi="Arial" w:cs="Arial"/>
                      <w:b/>
                      <w:bCs/>
                      <w:color w:val="000000"/>
                      <w:sz w:val="20"/>
                      <w:szCs w:val="20"/>
                    </w:rPr>
                  </w:pPr>
                  <w:r w:rsidRPr="00087523">
                    <w:rPr>
                      <w:rFonts w:ascii="Arial" w:hAnsi="Arial" w:cs="Arial"/>
                      <w:b/>
                      <w:bCs/>
                      <w:color w:val="000000"/>
                      <w:sz w:val="20"/>
                      <w:szCs w:val="20"/>
                    </w:rPr>
                    <w:t>Valor Estimado da</w:t>
                  </w:r>
                </w:p>
                <w:p w:rsidR="00DB1230" w:rsidRPr="00087523" w:rsidRDefault="00DB1230" w:rsidP="00DB1230">
                  <w:pPr>
                    <w:autoSpaceDE w:val="0"/>
                    <w:autoSpaceDN w:val="0"/>
                    <w:adjustRightInd w:val="0"/>
                    <w:jc w:val="center"/>
                    <w:rPr>
                      <w:rFonts w:ascii="Arial" w:hAnsi="Arial" w:cs="Arial"/>
                      <w:b/>
                      <w:bCs/>
                      <w:color w:val="000000"/>
                      <w:sz w:val="20"/>
                      <w:szCs w:val="20"/>
                    </w:rPr>
                  </w:pPr>
                  <w:r w:rsidRPr="00087523">
                    <w:rPr>
                      <w:rFonts w:ascii="Arial" w:hAnsi="Arial" w:cs="Arial"/>
                      <w:b/>
                      <w:bCs/>
                      <w:color w:val="000000"/>
                      <w:sz w:val="20"/>
                      <w:szCs w:val="20"/>
                    </w:rPr>
                    <w:t>Contratação (em um ano)</w:t>
                  </w:r>
                </w:p>
              </w:tc>
            </w:tr>
            <w:tr w:rsidR="00DB1230" w:rsidRPr="00087523" w:rsidTr="00DB1230">
              <w:tc>
                <w:tcPr>
                  <w:tcW w:w="1671" w:type="dxa"/>
                  <w:vAlign w:val="center"/>
                </w:tcPr>
                <w:p w:rsidR="00DB1230" w:rsidRPr="00087523" w:rsidRDefault="00DB1230" w:rsidP="00DB1230">
                  <w:pPr>
                    <w:autoSpaceDE w:val="0"/>
                    <w:autoSpaceDN w:val="0"/>
                    <w:adjustRightInd w:val="0"/>
                    <w:jc w:val="center"/>
                    <w:rPr>
                      <w:rFonts w:ascii="Arial" w:hAnsi="Arial" w:cs="Arial"/>
                      <w:color w:val="000000"/>
                      <w:sz w:val="20"/>
                      <w:szCs w:val="20"/>
                    </w:rPr>
                  </w:pPr>
                </w:p>
              </w:tc>
              <w:tc>
                <w:tcPr>
                  <w:tcW w:w="1926" w:type="dxa"/>
                  <w:vAlign w:val="center"/>
                </w:tcPr>
                <w:p w:rsidR="00DB1230" w:rsidRPr="00087523" w:rsidRDefault="00DB1230" w:rsidP="00DB1230">
                  <w:pPr>
                    <w:autoSpaceDE w:val="0"/>
                    <w:autoSpaceDN w:val="0"/>
                    <w:adjustRightInd w:val="0"/>
                    <w:jc w:val="center"/>
                    <w:rPr>
                      <w:rFonts w:ascii="Arial" w:hAnsi="Arial" w:cs="Arial"/>
                      <w:color w:val="000000"/>
                      <w:sz w:val="20"/>
                      <w:szCs w:val="20"/>
                    </w:rPr>
                  </w:pPr>
                </w:p>
              </w:tc>
              <w:tc>
                <w:tcPr>
                  <w:tcW w:w="1782" w:type="dxa"/>
                  <w:vAlign w:val="center"/>
                </w:tcPr>
                <w:p w:rsidR="00DB1230" w:rsidRPr="00087523" w:rsidRDefault="00DB1230" w:rsidP="00DB1230">
                  <w:pPr>
                    <w:autoSpaceDE w:val="0"/>
                    <w:autoSpaceDN w:val="0"/>
                    <w:adjustRightInd w:val="0"/>
                    <w:jc w:val="center"/>
                    <w:rPr>
                      <w:rFonts w:ascii="Arial" w:hAnsi="Arial" w:cs="Arial"/>
                      <w:color w:val="000000"/>
                      <w:sz w:val="20"/>
                      <w:szCs w:val="20"/>
                    </w:rPr>
                  </w:pPr>
                </w:p>
              </w:tc>
              <w:tc>
                <w:tcPr>
                  <w:tcW w:w="2007" w:type="dxa"/>
                  <w:vAlign w:val="center"/>
                </w:tcPr>
                <w:p w:rsidR="00DB1230" w:rsidRPr="00087523" w:rsidRDefault="00DB1230" w:rsidP="00DB1230">
                  <w:pPr>
                    <w:autoSpaceDE w:val="0"/>
                    <w:autoSpaceDN w:val="0"/>
                    <w:adjustRightInd w:val="0"/>
                    <w:jc w:val="center"/>
                    <w:rPr>
                      <w:rFonts w:ascii="Arial" w:hAnsi="Arial" w:cs="Arial"/>
                      <w:color w:val="000000"/>
                      <w:sz w:val="20"/>
                      <w:szCs w:val="20"/>
                    </w:rPr>
                  </w:pPr>
                </w:p>
              </w:tc>
              <w:tc>
                <w:tcPr>
                  <w:tcW w:w="1448" w:type="dxa"/>
                  <w:vAlign w:val="center"/>
                </w:tcPr>
                <w:p w:rsidR="00DB1230" w:rsidRPr="00087523" w:rsidRDefault="00DB1230" w:rsidP="00DB1230">
                  <w:pPr>
                    <w:autoSpaceDE w:val="0"/>
                    <w:autoSpaceDN w:val="0"/>
                    <w:adjustRightInd w:val="0"/>
                    <w:jc w:val="center"/>
                    <w:rPr>
                      <w:rFonts w:ascii="Arial" w:hAnsi="Arial" w:cs="Arial"/>
                      <w:color w:val="000000"/>
                      <w:sz w:val="20"/>
                      <w:szCs w:val="20"/>
                    </w:rPr>
                  </w:pPr>
                </w:p>
              </w:tc>
            </w:tr>
            <w:tr w:rsidR="00DB1230" w:rsidRPr="00087523" w:rsidTr="00DB1230">
              <w:tc>
                <w:tcPr>
                  <w:tcW w:w="1671" w:type="dxa"/>
                  <w:vAlign w:val="center"/>
                </w:tcPr>
                <w:p w:rsidR="00DB1230" w:rsidRPr="00087523" w:rsidRDefault="00DB1230" w:rsidP="00DB1230">
                  <w:pPr>
                    <w:autoSpaceDE w:val="0"/>
                    <w:autoSpaceDN w:val="0"/>
                    <w:adjustRightInd w:val="0"/>
                    <w:jc w:val="center"/>
                    <w:rPr>
                      <w:rFonts w:ascii="Arial" w:hAnsi="Arial" w:cs="Arial"/>
                      <w:color w:val="000000"/>
                      <w:sz w:val="20"/>
                      <w:szCs w:val="20"/>
                    </w:rPr>
                  </w:pPr>
                </w:p>
              </w:tc>
              <w:tc>
                <w:tcPr>
                  <w:tcW w:w="1926" w:type="dxa"/>
                  <w:vAlign w:val="center"/>
                </w:tcPr>
                <w:p w:rsidR="00DB1230" w:rsidRPr="00087523" w:rsidRDefault="00DB1230" w:rsidP="00DB1230">
                  <w:pPr>
                    <w:autoSpaceDE w:val="0"/>
                    <w:autoSpaceDN w:val="0"/>
                    <w:adjustRightInd w:val="0"/>
                    <w:jc w:val="center"/>
                    <w:rPr>
                      <w:rFonts w:ascii="Arial" w:hAnsi="Arial" w:cs="Arial"/>
                      <w:color w:val="000000"/>
                      <w:sz w:val="20"/>
                      <w:szCs w:val="20"/>
                    </w:rPr>
                  </w:pPr>
                </w:p>
              </w:tc>
              <w:tc>
                <w:tcPr>
                  <w:tcW w:w="1782" w:type="dxa"/>
                  <w:vAlign w:val="center"/>
                </w:tcPr>
                <w:p w:rsidR="00DB1230" w:rsidRPr="00087523" w:rsidRDefault="00DB1230" w:rsidP="00DB1230">
                  <w:pPr>
                    <w:autoSpaceDE w:val="0"/>
                    <w:autoSpaceDN w:val="0"/>
                    <w:adjustRightInd w:val="0"/>
                    <w:jc w:val="center"/>
                    <w:rPr>
                      <w:rFonts w:ascii="Arial" w:hAnsi="Arial" w:cs="Arial"/>
                      <w:color w:val="000000"/>
                      <w:sz w:val="20"/>
                      <w:szCs w:val="20"/>
                    </w:rPr>
                  </w:pPr>
                </w:p>
              </w:tc>
              <w:tc>
                <w:tcPr>
                  <w:tcW w:w="2007" w:type="dxa"/>
                  <w:vAlign w:val="center"/>
                </w:tcPr>
                <w:p w:rsidR="00DB1230" w:rsidRPr="00087523" w:rsidRDefault="00DB1230" w:rsidP="00DB1230">
                  <w:pPr>
                    <w:autoSpaceDE w:val="0"/>
                    <w:autoSpaceDN w:val="0"/>
                    <w:adjustRightInd w:val="0"/>
                    <w:jc w:val="center"/>
                    <w:rPr>
                      <w:rFonts w:ascii="Arial" w:hAnsi="Arial" w:cs="Arial"/>
                      <w:color w:val="000000"/>
                      <w:sz w:val="20"/>
                      <w:szCs w:val="20"/>
                    </w:rPr>
                  </w:pPr>
                </w:p>
              </w:tc>
              <w:tc>
                <w:tcPr>
                  <w:tcW w:w="1448" w:type="dxa"/>
                  <w:vAlign w:val="center"/>
                </w:tcPr>
                <w:p w:rsidR="00DB1230" w:rsidRPr="00087523" w:rsidRDefault="00DB1230" w:rsidP="00DB1230">
                  <w:pPr>
                    <w:autoSpaceDE w:val="0"/>
                    <w:autoSpaceDN w:val="0"/>
                    <w:adjustRightInd w:val="0"/>
                    <w:jc w:val="center"/>
                    <w:rPr>
                      <w:rFonts w:ascii="Arial" w:hAnsi="Arial" w:cs="Arial"/>
                      <w:color w:val="000000"/>
                      <w:sz w:val="20"/>
                      <w:szCs w:val="20"/>
                    </w:rPr>
                  </w:pPr>
                </w:p>
              </w:tc>
            </w:tr>
            <w:tr w:rsidR="00DB1230" w:rsidRPr="00087523" w:rsidTr="00DB1230">
              <w:tc>
                <w:tcPr>
                  <w:tcW w:w="1671" w:type="dxa"/>
                  <w:vAlign w:val="center"/>
                </w:tcPr>
                <w:p w:rsidR="00DB1230" w:rsidRPr="00087523" w:rsidRDefault="00DB1230" w:rsidP="00DB1230">
                  <w:pPr>
                    <w:autoSpaceDE w:val="0"/>
                    <w:autoSpaceDN w:val="0"/>
                    <w:adjustRightInd w:val="0"/>
                    <w:jc w:val="center"/>
                    <w:rPr>
                      <w:rFonts w:ascii="Arial" w:hAnsi="Arial" w:cs="Arial"/>
                      <w:color w:val="000000"/>
                      <w:sz w:val="20"/>
                      <w:szCs w:val="20"/>
                    </w:rPr>
                  </w:pPr>
                </w:p>
              </w:tc>
              <w:tc>
                <w:tcPr>
                  <w:tcW w:w="1926" w:type="dxa"/>
                  <w:vAlign w:val="center"/>
                </w:tcPr>
                <w:p w:rsidR="00DB1230" w:rsidRPr="00087523" w:rsidRDefault="00DB1230" w:rsidP="00DB1230">
                  <w:pPr>
                    <w:autoSpaceDE w:val="0"/>
                    <w:autoSpaceDN w:val="0"/>
                    <w:adjustRightInd w:val="0"/>
                    <w:jc w:val="center"/>
                    <w:rPr>
                      <w:rFonts w:ascii="Arial" w:hAnsi="Arial" w:cs="Arial"/>
                      <w:color w:val="000000"/>
                      <w:sz w:val="20"/>
                      <w:szCs w:val="20"/>
                    </w:rPr>
                  </w:pPr>
                </w:p>
              </w:tc>
              <w:tc>
                <w:tcPr>
                  <w:tcW w:w="1782" w:type="dxa"/>
                  <w:vAlign w:val="center"/>
                </w:tcPr>
                <w:p w:rsidR="00DB1230" w:rsidRPr="00087523" w:rsidRDefault="00DB1230" w:rsidP="00DB1230">
                  <w:pPr>
                    <w:autoSpaceDE w:val="0"/>
                    <w:autoSpaceDN w:val="0"/>
                    <w:adjustRightInd w:val="0"/>
                    <w:jc w:val="center"/>
                    <w:rPr>
                      <w:rFonts w:ascii="Arial" w:hAnsi="Arial" w:cs="Arial"/>
                      <w:color w:val="000000"/>
                      <w:sz w:val="20"/>
                      <w:szCs w:val="20"/>
                    </w:rPr>
                  </w:pPr>
                </w:p>
              </w:tc>
              <w:tc>
                <w:tcPr>
                  <w:tcW w:w="2007" w:type="dxa"/>
                  <w:vAlign w:val="center"/>
                </w:tcPr>
                <w:p w:rsidR="00DB1230" w:rsidRPr="00087523" w:rsidRDefault="00DB1230" w:rsidP="00DB1230">
                  <w:pPr>
                    <w:autoSpaceDE w:val="0"/>
                    <w:autoSpaceDN w:val="0"/>
                    <w:adjustRightInd w:val="0"/>
                    <w:jc w:val="center"/>
                    <w:rPr>
                      <w:rFonts w:ascii="Arial" w:hAnsi="Arial" w:cs="Arial"/>
                      <w:color w:val="000000"/>
                      <w:sz w:val="20"/>
                      <w:szCs w:val="20"/>
                    </w:rPr>
                  </w:pPr>
                </w:p>
              </w:tc>
              <w:tc>
                <w:tcPr>
                  <w:tcW w:w="1448" w:type="dxa"/>
                  <w:vAlign w:val="center"/>
                </w:tcPr>
                <w:p w:rsidR="00DB1230" w:rsidRPr="00087523" w:rsidRDefault="00DB1230" w:rsidP="00DB1230">
                  <w:pPr>
                    <w:autoSpaceDE w:val="0"/>
                    <w:autoSpaceDN w:val="0"/>
                    <w:adjustRightInd w:val="0"/>
                    <w:jc w:val="center"/>
                    <w:rPr>
                      <w:rFonts w:ascii="Arial" w:hAnsi="Arial" w:cs="Arial"/>
                      <w:color w:val="000000"/>
                      <w:sz w:val="20"/>
                      <w:szCs w:val="20"/>
                    </w:rPr>
                  </w:pPr>
                </w:p>
              </w:tc>
            </w:tr>
          </w:tbl>
          <w:p w:rsidR="00DB1230" w:rsidRPr="00087523" w:rsidRDefault="00DB1230" w:rsidP="000274E8">
            <w:pPr>
              <w:autoSpaceDE w:val="0"/>
              <w:autoSpaceDN w:val="0"/>
              <w:adjustRightInd w:val="0"/>
              <w:jc w:val="both"/>
              <w:rPr>
                <w:rFonts w:ascii="Arial" w:hAnsi="Arial" w:cs="Arial"/>
                <w:color w:val="000000"/>
                <w:sz w:val="20"/>
                <w:szCs w:val="20"/>
              </w:rPr>
            </w:pPr>
          </w:p>
          <w:p w:rsidR="000274E8" w:rsidRPr="00087523" w:rsidRDefault="000274E8" w:rsidP="000274E8">
            <w:pPr>
              <w:autoSpaceDE w:val="0"/>
              <w:autoSpaceDN w:val="0"/>
              <w:adjustRightInd w:val="0"/>
              <w:jc w:val="both"/>
              <w:rPr>
                <w:rFonts w:ascii="Arial" w:hAnsi="Arial" w:cs="Arial"/>
                <w:b/>
                <w:bCs/>
                <w:color w:val="000000"/>
                <w:sz w:val="20"/>
                <w:szCs w:val="20"/>
              </w:rPr>
            </w:pPr>
          </w:p>
          <w:p w:rsidR="000274E8" w:rsidRPr="00087523" w:rsidRDefault="000274E8" w:rsidP="000274E8">
            <w:pPr>
              <w:autoSpaceDE w:val="0"/>
              <w:autoSpaceDN w:val="0"/>
              <w:adjustRightInd w:val="0"/>
              <w:jc w:val="both"/>
              <w:rPr>
                <w:rFonts w:ascii="Arial" w:hAnsi="Arial" w:cs="Arial"/>
                <w:color w:val="000000"/>
                <w:sz w:val="20"/>
                <w:szCs w:val="20"/>
              </w:rPr>
            </w:pPr>
            <w:r w:rsidRPr="00087523">
              <w:rPr>
                <w:rFonts w:ascii="Arial" w:hAnsi="Arial" w:cs="Arial"/>
                <w:color w:val="000000"/>
                <w:sz w:val="20"/>
                <w:szCs w:val="20"/>
              </w:rPr>
              <w:t>Realizados estes estudos, estaria a Administração Pública apta a mensurar o valor total</w:t>
            </w:r>
            <w:r w:rsidR="00870C2D" w:rsidRPr="00087523">
              <w:rPr>
                <w:rFonts w:ascii="Arial" w:hAnsi="Arial" w:cs="Arial"/>
                <w:color w:val="000000"/>
                <w:sz w:val="20"/>
                <w:szCs w:val="20"/>
              </w:rPr>
              <w:t xml:space="preserve"> </w:t>
            </w:r>
            <w:r w:rsidRPr="00087523">
              <w:rPr>
                <w:rFonts w:ascii="Arial" w:hAnsi="Arial" w:cs="Arial"/>
                <w:color w:val="000000"/>
                <w:sz w:val="20"/>
                <w:szCs w:val="20"/>
              </w:rPr>
              <w:t xml:space="preserve">previsto para o gasto com o serviço de transporte, sobre o qual incidirá a </w:t>
            </w:r>
            <w:r w:rsidRPr="00087523">
              <w:rPr>
                <w:rFonts w:ascii="Arial" w:hAnsi="Arial" w:cs="Arial"/>
                <w:b/>
                <w:bCs/>
                <w:color w:val="000000"/>
                <w:sz w:val="20"/>
                <w:szCs w:val="20"/>
              </w:rPr>
              <w:t>TAXA DE</w:t>
            </w:r>
            <w:r w:rsidR="00870C2D" w:rsidRPr="00087523">
              <w:rPr>
                <w:rFonts w:ascii="Arial" w:hAnsi="Arial" w:cs="Arial"/>
                <w:b/>
                <w:bCs/>
                <w:color w:val="000000"/>
                <w:sz w:val="20"/>
                <w:szCs w:val="20"/>
              </w:rPr>
              <w:t xml:space="preserve"> </w:t>
            </w:r>
            <w:r w:rsidRPr="00087523">
              <w:rPr>
                <w:rFonts w:ascii="Arial" w:hAnsi="Arial" w:cs="Arial"/>
                <w:b/>
                <w:bCs/>
                <w:color w:val="000000"/>
                <w:sz w:val="20"/>
                <w:szCs w:val="20"/>
              </w:rPr>
              <w:t xml:space="preserve">AGENCIAMENTO, </w:t>
            </w:r>
            <w:r w:rsidRPr="00087523">
              <w:rPr>
                <w:rFonts w:ascii="Arial" w:hAnsi="Arial" w:cs="Arial"/>
                <w:color w:val="000000"/>
                <w:sz w:val="20"/>
                <w:szCs w:val="20"/>
              </w:rPr>
              <w:t>consistente no percentual incidente sobre o preço dos serviços de</w:t>
            </w:r>
            <w:r w:rsidR="00870C2D" w:rsidRPr="00087523">
              <w:rPr>
                <w:rFonts w:ascii="Arial" w:hAnsi="Arial" w:cs="Arial"/>
                <w:color w:val="000000"/>
                <w:sz w:val="20"/>
                <w:szCs w:val="20"/>
              </w:rPr>
              <w:t xml:space="preserve"> </w:t>
            </w:r>
            <w:r w:rsidRPr="00087523">
              <w:rPr>
                <w:rFonts w:ascii="Arial" w:hAnsi="Arial" w:cs="Arial"/>
                <w:color w:val="000000"/>
                <w:sz w:val="20"/>
                <w:szCs w:val="20"/>
              </w:rPr>
              <w:t>transporte individual remunerado efetivamente prestados por fornecedores.</w:t>
            </w:r>
          </w:p>
          <w:p w:rsidR="00870C2D" w:rsidRPr="00087523" w:rsidRDefault="00870C2D" w:rsidP="000274E8">
            <w:pPr>
              <w:autoSpaceDE w:val="0"/>
              <w:autoSpaceDN w:val="0"/>
              <w:adjustRightInd w:val="0"/>
              <w:jc w:val="both"/>
              <w:rPr>
                <w:rFonts w:ascii="Arial" w:hAnsi="Arial" w:cs="Arial"/>
                <w:color w:val="000000"/>
                <w:sz w:val="20"/>
                <w:szCs w:val="20"/>
              </w:rPr>
            </w:pPr>
          </w:p>
          <w:p w:rsidR="000274E8" w:rsidRPr="00087523" w:rsidRDefault="000274E8" w:rsidP="000274E8">
            <w:pPr>
              <w:autoSpaceDE w:val="0"/>
              <w:autoSpaceDN w:val="0"/>
              <w:adjustRightInd w:val="0"/>
              <w:jc w:val="both"/>
              <w:rPr>
                <w:rFonts w:ascii="Arial" w:hAnsi="Arial" w:cs="Arial"/>
                <w:color w:val="000000"/>
                <w:sz w:val="20"/>
                <w:szCs w:val="20"/>
              </w:rPr>
            </w:pPr>
            <w:r w:rsidRPr="00087523">
              <w:rPr>
                <w:rFonts w:ascii="Arial" w:hAnsi="Arial" w:cs="Arial"/>
                <w:color w:val="000000"/>
                <w:sz w:val="20"/>
                <w:szCs w:val="20"/>
              </w:rPr>
              <w:t>Assim, na sequência a Administração Pública teria enfim ciência do valor total (por</w:t>
            </w:r>
            <w:r w:rsidR="00C77C05" w:rsidRPr="00087523">
              <w:rPr>
                <w:rFonts w:ascii="Arial" w:hAnsi="Arial" w:cs="Arial"/>
                <w:color w:val="000000"/>
                <w:sz w:val="20"/>
                <w:szCs w:val="20"/>
              </w:rPr>
              <w:t xml:space="preserve"> </w:t>
            </w:r>
            <w:r w:rsidRPr="00087523">
              <w:rPr>
                <w:rFonts w:ascii="Arial" w:hAnsi="Arial" w:cs="Arial"/>
                <w:color w:val="000000"/>
                <w:sz w:val="20"/>
                <w:szCs w:val="20"/>
              </w:rPr>
              <w:t>exemplo, anual) máximo dos serviços de transporte, público ou privado, individual remunerado</w:t>
            </w:r>
            <w:r w:rsidR="00C77C05" w:rsidRPr="00087523">
              <w:rPr>
                <w:rFonts w:ascii="Arial" w:hAnsi="Arial" w:cs="Arial"/>
                <w:color w:val="000000"/>
                <w:sz w:val="20"/>
                <w:szCs w:val="20"/>
              </w:rPr>
              <w:t xml:space="preserve"> </w:t>
            </w:r>
            <w:r w:rsidRPr="00087523">
              <w:rPr>
                <w:rFonts w:ascii="Arial" w:hAnsi="Arial" w:cs="Arial"/>
                <w:color w:val="000000"/>
                <w:sz w:val="20"/>
                <w:szCs w:val="20"/>
              </w:rPr>
              <w:t>a serem prestados por fornecedores, com a intermediação e supervisão da licitante, o que</w:t>
            </w:r>
            <w:r w:rsidR="00C77C05" w:rsidRPr="00087523">
              <w:rPr>
                <w:rFonts w:ascii="Arial" w:hAnsi="Arial" w:cs="Arial"/>
                <w:color w:val="000000"/>
                <w:sz w:val="20"/>
                <w:szCs w:val="20"/>
              </w:rPr>
              <w:t xml:space="preserve"> </w:t>
            </w:r>
            <w:r w:rsidRPr="00087523">
              <w:rPr>
                <w:rFonts w:ascii="Arial" w:hAnsi="Arial" w:cs="Arial"/>
                <w:color w:val="000000"/>
                <w:sz w:val="20"/>
                <w:szCs w:val="20"/>
              </w:rPr>
              <w:t>pode ser resumido no quadro abaixo:</w:t>
            </w:r>
          </w:p>
          <w:p w:rsidR="00AD5181" w:rsidRPr="00087523" w:rsidRDefault="00AD5181" w:rsidP="000274E8">
            <w:pPr>
              <w:autoSpaceDE w:val="0"/>
              <w:autoSpaceDN w:val="0"/>
              <w:adjustRightInd w:val="0"/>
              <w:jc w:val="both"/>
              <w:rPr>
                <w:rFonts w:ascii="Arial" w:hAnsi="Arial" w:cs="Arial"/>
                <w:color w:val="000000"/>
                <w:sz w:val="20"/>
                <w:szCs w:val="20"/>
              </w:rPr>
            </w:pPr>
          </w:p>
          <w:tbl>
            <w:tblPr>
              <w:tblStyle w:val="Tabelacomgrade"/>
              <w:tblW w:w="0" w:type="auto"/>
              <w:jc w:val="center"/>
              <w:tblLook w:val="04A0" w:firstRow="1" w:lastRow="0" w:firstColumn="1" w:lastColumn="0" w:noHBand="0" w:noVBand="1"/>
            </w:tblPr>
            <w:tblGrid>
              <w:gridCol w:w="2208"/>
              <w:gridCol w:w="2208"/>
              <w:gridCol w:w="2209"/>
              <w:gridCol w:w="2209"/>
            </w:tblGrid>
            <w:tr w:rsidR="00AD5181" w:rsidRPr="00087523" w:rsidTr="00A32129">
              <w:trPr>
                <w:jc w:val="center"/>
              </w:trPr>
              <w:tc>
                <w:tcPr>
                  <w:tcW w:w="2208" w:type="dxa"/>
                  <w:vAlign w:val="center"/>
                </w:tcPr>
                <w:p w:rsidR="00AD5181" w:rsidRPr="00087523" w:rsidRDefault="00AD5181" w:rsidP="00A32129">
                  <w:pPr>
                    <w:autoSpaceDE w:val="0"/>
                    <w:autoSpaceDN w:val="0"/>
                    <w:adjustRightInd w:val="0"/>
                    <w:jc w:val="center"/>
                    <w:rPr>
                      <w:rFonts w:ascii="Arial" w:hAnsi="Arial" w:cs="Arial"/>
                      <w:color w:val="000000"/>
                      <w:sz w:val="20"/>
                      <w:szCs w:val="20"/>
                    </w:rPr>
                  </w:pPr>
                  <w:r w:rsidRPr="00087523">
                    <w:rPr>
                      <w:rFonts w:ascii="Arial" w:hAnsi="Arial" w:cs="Arial"/>
                      <w:b/>
                      <w:bCs/>
                      <w:color w:val="000000"/>
                      <w:sz w:val="20"/>
                      <w:szCs w:val="20"/>
                    </w:rPr>
                    <w:t xml:space="preserve">(A) </w:t>
                  </w:r>
                  <w:r w:rsidRPr="00087523">
                    <w:rPr>
                      <w:rFonts w:ascii="Arial" w:hAnsi="Arial" w:cs="Arial"/>
                      <w:color w:val="000000"/>
                      <w:sz w:val="20"/>
                      <w:szCs w:val="20"/>
                    </w:rPr>
                    <w:t>Valor estimado para o reembolso da   corridas (Valor dos</w:t>
                  </w:r>
                  <w:r w:rsidR="00032FF8" w:rsidRPr="00087523">
                    <w:rPr>
                      <w:rFonts w:ascii="Arial" w:hAnsi="Arial" w:cs="Arial"/>
                      <w:color w:val="000000"/>
                      <w:sz w:val="20"/>
                      <w:szCs w:val="20"/>
                    </w:rPr>
                    <w:t xml:space="preserve"> </w:t>
                  </w:r>
                  <w:r w:rsidRPr="00087523">
                    <w:rPr>
                      <w:rFonts w:ascii="Arial" w:hAnsi="Arial" w:cs="Arial"/>
                      <w:color w:val="000000"/>
                      <w:sz w:val="20"/>
                      <w:szCs w:val="20"/>
                    </w:rPr>
                    <w:t>Transportes)</w:t>
                  </w:r>
                </w:p>
              </w:tc>
              <w:tc>
                <w:tcPr>
                  <w:tcW w:w="2208" w:type="dxa"/>
                  <w:vAlign w:val="center"/>
                </w:tcPr>
                <w:p w:rsidR="00032FF8" w:rsidRPr="00087523" w:rsidRDefault="00032FF8" w:rsidP="00A32129">
                  <w:pPr>
                    <w:autoSpaceDE w:val="0"/>
                    <w:autoSpaceDN w:val="0"/>
                    <w:adjustRightInd w:val="0"/>
                    <w:jc w:val="center"/>
                    <w:rPr>
                      <w:rFonts w:ascii="Arial" w:hAnsi="Arial" w:cs="Arial"/>
                      <w:color w:val="000000"/>
                      <w:sz w:val="20"/>
                      <w:szCs w:val="20"/>
                    </w:rPr>
                  </w:pPr>
                  <w:r w:rsidRPr="00087523">
                    <w:rPr>
                      <w:rFonts w:ascii="Arial" w:hAnsi="Arial" w:cs="Arial"/>
                      <w:b/>
                      <w:bCs/>
                      <w:color w:val="000000"/>
                      <w:sz w:val="20"/>
                      <w:szCs w:val="20"/>
                    </w:rPr>
                    <w:t xml:space="preserve">(B) </w:t>
                  </w:r>
                  <w:r w:rsidRPr="00087523">
                    <w:rPr>
                      <w:rFonts w:ascii="Arial" w:hAnsi="Arial" w:cs="Arial"/>
                      <w:color w:val="000000"/>
                      <w:sz w:val="20"/>
                      <w:szCs w:val="20"/>
                    </w:rPr>
                    <w:t>Taxa de intermediação e</w:t>
                  </w:r>
                </w:p>
                <w:p w:rsidR="00AD5181" w:rsidRPr="00087523" w:rsidRDefault="00032FF8" w:rsidP="00A32129">
                  <w:pPr>
                    <w:autoSpaceDE w:val="0"/>
                    <w:autoSpaceDN w:val="0"/>
                    <w:adjustRightInd w:val="0"/>
                    <w:jc w:val="center"/>
                    <w:rPr>
                      <w:rFonts w:ascii="Arial" w:hAnsi="Arial" w:cs="Arial"/>
                      <w:color w:val="000000"/>
                      <w:sz w:val="20"/>
                      <w:szCs w:val="20"/>
                    </w:rPr>
                  </w:pPr>
                  <w:r w:rsidRPr="00087523">
                    <w:rPr>
                      <w:rFonts w:ascii="Arial" w:hAnsi="Arial" w:cs="Arial"/>
                      <w:color w:val="000000"/>
                      <w:sz w:val="20"/>
                      <w:szCs w:val="20"/>
                    </w:rPr>
                    <w:t>Agenciamento em porcentagem (%)</w:t>
                  </w:r>
                </w:p>
              </w:tc>
              <w:tc>
                <w:tcPr>
                  <w:tcW w:w="2209" w:type="dxa"/>
                  <w:vAlign w:val="center"/>
                </w:tcPr>
                <w:p w:rsidR="004D43A0" w:rsidRPr="00087523" w:rsidRDefault="004D43A0" w:rsidP="00A32129">
                  <w:pPr>
                    <w:autoSpaceDE w:val="0"/>
                    <w:autoSpaceDN w:val="0"/>
                    <w:adjustRightInd w:val="0"/>
                    <w:jc w:val="center"/>
                    <w:rPr>
                      <w:rFonts w:ascii="Arial" w:hAnsi="Arial" w:cs="Arial"/>
                      <w:color w:val="000000"/>
                      <w:sz w:val="20"/>
                      <w:szCs w:val="20"/>
                    </w:rPr>
                  </w:pPr>
                  <w:r w:rsidRPr="00087523">
                    <w:rPr>
                      <w:rFonts w:ascii="Arial" w:hAnsi="Arial" w:cs="Arial"/>
                      <w:b/>
                      <w:bCs/>
                      <w:color w:val="000000"/>
                      <w:sz w:val="20"/>
                      <w:szCs w:val="20"/>
                    </w:rPr>
                    <w:t xml:space="preserve">(C) </w:t>
                  </w:r>
                  <w:r w:rsidRPr="00087523">
                    <w:rPr>
                      <w:rFonts w:ascii="Arial" w:hAnsi="Arial" w:cs="Arial"/>
                      <w:color w:val="000000"/>
                      <w:sz w:val="20"/>
                      <w:szCs w:val="20"/>
                    </w:rPr>
                    <w:t>Valor estimado da taxa de administração (Em reais)</w:t>
                  </w:r>
                </w:p>
                <w:p w:rsidR="004D43A0" w:rsidRPr="00087523" w:rsidRDefault="004D43A0" w:rsidP="00A32129">
                  <w:pPr>
                    <w:autoSpaceDE w:val="0"/>
                    <w:autoSpaceDN w:val="0"/>
                    <w:adjustRightInd w:val="0"/>
                    <w:jc w:val="center"/>
                    <w:rPr>
                      <w:rFonts w:ascii="Arial" w:hAnsi="Arial" w:cs="Arial"/>
                      <w:color w:val="000000"/>
                      <w:sz w:val="20"/>
                      <w:szCs w:val="20"/>
                    </w:rPr>
                  </w:pPr>
                </w:p>
                <w:p w:rsidR="00AD5181" w:rsidRPr="00087523" w:rsidRDefault="004D43A0" w:rsidP="00A32129">
                  <w:pPr>
                    <w:autoSpaceDE w:val="0"/>
                    <w:autoSpaceDN w:val="0"/>
                    <w:adjustRightInd w:val="0"/>
                    <w:jc w:val="center"/>
                    <w:rPr>
                      <w:rFonts w:ascii="Arial" w:hAnsi="Arial" w:cs="Arial"/>
                      <w:b/>
                      <w:bCs/>
                      <w:color w:val="000000"/>
                      <w:sz w:val="20"/>
                      <w:szCs w:val="20"/>
                    </w:rPr>
                  </w:pPr>
                  <w:r w:rsidRPr="00087523">
                    <w:rPr>
                      <w:rFonts w:ascii="Arial" w:hAnsi="Arial" w:cs="Arial"/>
                      <w:b/>
                      <w:bCs/>
                      <w:color w:val="000000"/>
                      <w:sz w:val="20"/>
                      <w:szCs w:val="20"/>
                    </w:rPr>
                    <w:t>C = A * B</w:t>
                  </w:r>
                </w:p>
              </w:tc>
              <w:tc>
                <w:tcPr>
                  <w:tcW w:w="2209" w:type="dxa"/>
                  <w:vAlign w:val="center"/>
                </w:tcPr>
                <w:p w:rsidR="00A32129" w:rsidRPr="00087523" w:rsidRDefault="00A32129" w:rsidP="00A32129">
                  <w:pPr>
                    <w:autoSpaceDE w:val="0"/>
                    <w:autoSpaceDN w:val="0"/>
                    <w:adjustRightInd w:val="0"/>
                    <w:jc w:val="center"/>
                    <w:rPr>
                      <w:rFonts w:ascii="Arial" w:hAnsi="Arial" w:cs="Arial"/>
                      <w:b/>
                      <w:bCs/>
                      <w:color w:val="000000"/>
                      <w:sz w:val="20"/>
                      <w:szCs w:val="20"/>
                    </w:rPr>
                  </w:pPr>
                  <w:r w:rsidRPr="00087523">
                    <w:rPr>
                      <w:rFonts w:ascii="Arial" w:hAnsi="Arial" w:cs="Arial"/>
                      <w:b/>
                      <w:bCs/>
                      <w:color w:val="000000"/>
                      <w:sz w:val="20"/>
                      <w:szCs w:val="20"/>
                    </w:rPr>
                    <w:t>Valor total estimado (D)</w:t>
                  </w:r>
                </w:p>
                <w:p w:rsidR="00A32129" w:rsidRPr="00087523" w:rsidRDefault="00A32129" w:rsidP="00A32129">
                  <w:pPr>
                    <w:autoSpaceDE w:val="0"/>
                    <w:autoSpaceDN w:val="0"/>
                    <w:adjustRightInd w:val="0"/>
                    <w:jc w:val="center"/>
                    <w:rPr>
                      <w:rFonts w:ascii="Arial" w:hAnsi="Arial" w:cs="Arial"/>
                      <w:b/>
                      <w:bCs/>
                      <w:color w:val="000000"/>
                      <w:sz w:val="20"/>
                      <w:szCs w:val="20"/>
                    </w:rPr>
                  </w:pPr>
                </w:p>
                <w:p w:rsidR="00A32129" w:rsidRPr="00087523" w:rsidRDefault="00A32129" w:rsidP="00A32129">
                  <w:pPr>
                    <w:autoSpaceDE w:val="0"/>
                    <w:autoSpaceDN w:val="0"/>
                    <w:adjustRightInd w:val="0"/>
                    <w:jc w:val="center"/>
                    <w:rPr>
                      <w:rFonts w:ascii="Arial" w:hAnsi="Arial" w:cs="Arial"/>
                      <w:b/>
                      <w:bCs/>
                      <w:color w:val="000000"/>
                      <w:sz w:val="20"/>
                      <w:szCs w:val="20"/>
                    </w:rPr>
                  </w:pPr>
                  <w:r w:rsidRPr="00087523">
                    <w:rPr>
                      <w:rFonts w:ascii="Arial" w:hAnsi="Arial" w:cs="Arial"/>
                      <w:b/>
                      <w:bCs/>
                      <w:color w:val="000000"/>
                      <w:sz w:val="20"/>
                      <w:szCs w:val="20"/>
                    </w:rPr>
                    <w:t>D = A + C</w:t>
                  </w:r>
                </w:p>
                <w:p w:rsidR="00AD5181" w:rsidRPr="00087523" w:rsidRDefault="00AD5181" w:rsidP="00A32129">
                  <w:pPr>
                    <w:autoSpaceDE w:val="0"/>
                    <w:autoSpaceDN w:val="0"/>
                    <w:adjustRightInd w:val="0"/>
                    <w:jc w:val="center"/>
                    <w:rPr>
                      <w:rFonts w:ascii="Arial" w:hAnsi="Arial" w:cs="Arial"/>
                      <w:color w:val="000000"/>
                      <w:sz w:val="20"/>
                      <w:szCs w:val="20"/>
                    </w:rPr>
                  </w:pPr>
                </w:p>
              </w:tc>
            </w:tr>
            <w:tr w:rsidR="00AD5181" w:rsidRPr="00087523" w:rsidTr="00A32129">
              <w:trPr>
                <w:jc w:val="center"/>
              </w:trPr>
              <w:tc>
                <w:tcPr>
                  <w:tcW w:w="2208" w:type="dxa"/>
                  <w:vAlign w:val="center"/>
                </w:tcPr>
                <w:p w:rsidR="00AD5181" w:rsidRPr="00087523" w:rsidRDefault="00AD5181" w:rsidP="00A32129">
                  <w:pPr>
                    <w:autoSpaceDE w:val="0"/>
                    <w:autoSpaceDN w:val="0"/>
                    <w:adjustRightInd w:val="0"/>
                    <w:jc w:val="center"/>
                    <w:rPr>
                      <w:rFonts w:ascii="Arial" w:hAnsi="Arial" w:cs="Arial"/>
                      <w:color w:val="000000"/>
                      <w:sz w:val="20"/>
                      <w:szCs w:val="20"/>
                    </w:rPr>
                  </w:pPr>
                </w:p>
              </w:tc>
              <w:tc>
                <w:tcPr>
                  <w:tcW w:w="2208" w:type="dxa"/>
                  <w:vAlign w:val="center"/>
                </w:tcPr>
                <w:p w:rsidR="00AD5181" w:rsidRPr="00087523" w:rsidRDefault="00AD5181" w:rsidP="00A32129">
                  <w:pPr>
                    <w:autoSpaceDE w:val="0"/>
                    <w:autoSpaceDN w:val="0"/>
                    <w:adjustRightInd w:val="0"/>
                    <w:jc w:val="center"/>
                    <w:rPr>
                      <w:rFonts w:ascii="Arial" w:hAnsi="Arial" w:cs="Arial"/>
                      <w:color w:val="000000"/>
                      <w:sz w:val="20"/>
                      <w:szCs w:val="20"/>
                    </w:rPr>
                  </w:pPr>
                </w:p>
              </w:tc>
              <w:tc>
                <w:tcPr>
                  <w:tcW w:w="2209" w:type="dxa"/>
                  <w:vAlign w:val="center"/>
                </w:tcPr>
                <w:p w:rsidR="00AD5181" w:rsidRPr="00087523" w:rsidRDefault="00AD5181" w:rsidP="00A32129">
                  <w:pPr>
                    <w:autoSpaceDE w:val="0"/>
                    <w:autoSpaceDN w:val="0"/>
                    <w:adjustRightInd w:val="0"/>
                    <w:jc w:val="center"/>
                    <w:rPr>
                      <w:rFonts w:ascii="Arial" w:hAnsi="Arial" w:cs="Arial"/>
                      <w:color w:val="000000"/>
                      <w:sz w:val="20"/>
                      <w:szCs w:val="20"/>
                    </w:rPr>
                  </w:pPr>
                </w:p>
              </w:tc>
              <w:tc>
                <w:tcPr>
                  <w:tcW w:w="2209" w:type="dxa"/>
                  <w:vAlign w:val="center"/>
                </w:tcPr>
                <w:p w:rsidR="00AD5181" w:rsidRPr="00087523" w:rsidRDefault="00AD5181" w:rsidP="00A32129">
                  <w:pPr>
                    <w:autoSpaceDE w:val="0"/>
                    <w:autoSpaceDN w:val="0"/>
                    <w:adjustRightInd w:val="0"/>
                    <w:jc w:val="center"/>
                    <w:rPr>
                      <w:rFonts w:ascii="Arial" w:hAnsi="Arial" w:cs="Arial"/>
                      <w:color w:val="000000"/>
                      <w:sz w:val="20"/>
                      <w:szCs w:val="20"/>
                    </w:rPr>
                  </w:pPr>
                </w:p>
              </w:tc>
            </w:tr>
          </w:tbl>
          <w:p w:rsidR="000274E8" w:rsidRPr="00087523" w:rsidRDefault="000274E8" w:rsidP="004D43A0">
            <w:pPr>
              <w:autoSpaceDE w:val="0"/>
              <w:autoSpaceDN w:val="0"/>
              <w:adjustRightInd w:val="0"/>
              <w:jc w:val="both"/>
              <w:rPr>
                <w:rFonts w:ascii="Arial" w:hAnsi="Arial" w:cs="Arial"/>
                <w:b/>
                <w:bCs/>
                <w:color w:val="000000"/>
                <w:sz w:val="20"/>
                <w:szCs w:val="20"/>
              </w:rPr>
            </w:pPr>
          </w:p>
          <w:p w:rsidR="000274E8" w:rsidRPr="00087523" w:rsidRDefault="000274E8" w:rsidP="000274E8">
            <w:pPr>
              <w:autoSpaceDE w:val="0"/>
              <w:autoSpaceDN w:val="0"/>
              <w:adjustRightInd w:val="0"/>
              <w:jc w:val="both"/>
              <w:rPr>
                <w:rFonts w:ascii="Arial" w:hAnsi="Arial" w:cs="Arial"/>
                <w:b/>
                <w:bCs/>
                <w:color w:val="000000"/>
                <w:sz w:val="20"/>
                <w:szCs w:val="20"/>
              </w:rPr>
            </w:pPr>
            <w:r w:rsidRPr="00087523">
              <w:rPr>
                <w:rFonts w:ascii="Arial" w:hAnsi="Arial" w:cs="Arial"/>
                <w:b/>
                <w:bCs/>
                <w:color w:val="000000"/>
                <w:sz w:val="20"/>
                <w:szCs w:val="20"/>
              </w:rPr>
              <w:t>Em resumo, entendemos que esta é a forma mais correta do ponto de vista operacional e</w:t>
            </w:r>
            <w:r w:rsidR="004769E4" w:rsidRPr="00087523">
              <w:rPr>
                <w:rFonts w:ascii="Arial" w:hAnsi="Arial" w:cs="Arial"/>
                <w:b/>
                <w:bCs/>
                <w:color w:val="000000"/>
                <w:sz w:val="20"/>
                <w:szCs w:val="20"/>
              </w:rPr>
              <w:t xml:space="preserve"> </w:t>
            </w:r>
            <w:r w:rsidRPr="00087523">
              <w:rPr>
                <w:rFonts w:ascii="Arial" w:hAnsi="Arial" w:cs="Arial"/>
                <w:b/>
                <w:bCs/>
                <w:color w:val="000000"/>
                <w:sz w:val="20"/>
                <w:szCs w:val="20"/>
              </w:rPr>
              <w:t>financeiro e a única forma correta do ponto de vista jurídico para a determinação do correto</w:t>
            </w:r>
            <w:r w:rsidR="004769E4" w:rsidRPr="00087523">
              <w:rPr>
                <w:rFonts w:ascii="Arial" w:hAnsi="Arial" w:cs="Arial"/>
                <w:b/>
                <w:bCs/>
                <w:color w:val="000000"/>
                <w:sz w:val="20"/>
                <w:szCs w:val="20"/>
              </w:rPr>
              <w:t xml:space="preserve"> </w:t>
            </w:r>
            <w:r w:rsidRPr="00087523">
              <w:rPr>
                <w:rFonts w:ascii="Arial" w:hAnsi="Arial" w:cs="Arial"/>
                <w:b/>
                <w:bCs/>
                <w:color w:val="000000"/>
                <w:sz w:val="20"/>
                <w:szCs w:val="20"/>
              </w:rPr>
              <w:t>modelo de remuneração.</w:t>
            </w:r>
          </w:p>
          <w:p w:rsidR="004769E4" w:rsidRPr="00087523" w:rsidRDefault="004769E4" w:rsidP="000274E8">
            <w:pPr>
              <w:autoSpaceDE w:val="0"/>
              <w:autoSpaceDN w:val="0"/>
              <w:adjustRightInd w:val="0"/>
              <w:jc w:val="both"/>
              <w:rPr>
                <w:rFonts w:ascii="Arial" w:hAnsi="Arial" w:cs="Arial"/>
                <w:b/>
                <w:bCs/>
                <w:color w:val="000000"/>
                <w:sz w:val="20"/>
                <w:szCs w:val="20"/>
              </w:rPr>
            </w:pPr>
          </w:p>
          <w:p w:rsidR="000274E8" w:rsidRPr="00087523" w:rsidRDefault="000274E8" w:rsidP="000274E8">
            <w:pPr>
              <w:autoSpaceDE w:val="0"/>
              <w:autoSpaceDN w:val="0"/>
              <w:adjustRightInd w:val="0"/>
              <w:jc w:val="both"/>
              <w:rPr>
                <w:rFonts w:ascii="Arial" w:hAnsi="Arial" w:cs="Arial"/>
                <w:color w:val="000000"/>
                <w:sz w:val="20"/>
                <w:szCs w:val="20"/>
              </w:rPr>
            </w:pPr>
            <w:r w:rsidRPr="00087523">
              <w:rPr>
                <w:rFonts w:ascii="Arial" w:hAnsi="Arial" w:cs="Arial"/>
                <w:color w:val="000000"/>
                <w:sz w:val="20"/>
                <w:szCs w:val="20"/>
              </w:rPr>
              <w:t>A seguir, discorreremos sobre a forma correta de realização do faturamento pelos serviços</w:t>
            </w:r>
            <w:r w:rsidR="004769E4" w:rsidRPr="00087523">
              <w:rPr>
                <w:rFonts w:ascii="Arial" w:hAnsi="Arial" w:cs="Arial"/>
                <w:color w:val="000000"/>
                <w:sz w:val="20"/>
                <w:szCs w:val="20"/>
              </w:rPr>
              <w:t xml:space="preserve"> </w:t>
            </w:r>
            <w:r w:rsidRPr="00087523">
              <w:rPr>
                <w:rFonts w:ascii="Arial" w:hAnsi="Arial" w:cs="Arial"/>
                <w:color w:val="000000"/>
                <w:sz w:val="20"/>
                <w:szCs w:val="20"/>
              </w:rPr>
              <w:t>prestados, item de igual importância (e decorrente) à da correta determinação do modelo de</w:t>
            </w:r>
            <w:r w:rsidR="004769E4" w:rsidRPr="00087523">
              <w:rPr>
                <w:rFonts w:ascii="Arial" w:hAnsi="Arial" w:cs="Arial"/>
                <w:color w:val="000000"/>
                <w:sz w:val="20"/>
                <w:szCs w:val="20"/>
              </w:rPr>
              <w:t xml:space="preserve"> </w:t>
            </w:r>
            <w:r w:rsidRPr="00087523">
              <w:rPr>
                <w:rFonts w:ascii="Arial" w:hAnsi="Arial" w:cs="Arial"/>
                <w:color w:val="000000"/>
                <w:sz w:val="20"/>
                <w:szCs w:val="20"/>
              </w:rPr>
              <w:t>remuneração.</w:t>
            </w:r>
          </w:p>
          <w:p w:rsidR="004769E4" w:rsidRPr="00087523" w:rsidRDefault="004769E4" w:rsidP="000274E8">
            <w:pPr>
              <w:autoSpaceDE w:val="0"/>
              <w:autoSpaceDN w:val="0"/>
              <w:adjustRightInd w:val="0"/>
              <w:jc w:val="both"/>
              <w:rPr>
                <w:rFonts w:ascii="Arial" w:hAnsi="Arial" w:cs="Arial"/>
                <w:color w:val="000000"/>
                <w:sz w:val="20"/>
                <w:szCs w:val="20"/>
              </w:rPr>
            </w:pPr>
          </w:p>
          <w:p w:rsidR="000274E8" w:rsidRPr="00087523" w:rsidRDefault="000274E8" w:rsidP="000274E8">
            <w:pPr>
              <w:autoSpaceDE w:val="0"/>
              <w:autoSpaceDN w:val="0"/>
              <w:adjustRightInd w:val="0"/>
              <w:jc w:val="both"/>
              <w:rPr>
                <w:rFonts w:ascii="Arial" w:hAnsi="Arial" w:cs="Arial"/>
                <w:b/>
                <w:bCs/>
                <w:color w:val="000000"/>
                <w:sz w:val="20"/>
                <w:szCs w:val="20"/>
              </w:rPr>
            </w:pPr>
            <w:r w:rsidRPr="00087523">
              <w:rPr>
                <w:rFonts w:ascii="Arial" w:hAnsi="Arial" w:cs="Arial"/>
                <w:b/>
                <w:bCs/>
                <w:color w:val="000000"/>
                <w:sz w:val="20"/>
                <w:szCs w:val="20"/>
              </w:rPr>
              <w:t>IV. DO CORRETO FATURAMENTO - EMISSÃO DE NOTA FISCAL E NOTA DE DÉBITO</w:t>
            </w:r>
          </w:p>
          <w:p w:rsidR="004769E4" w:rsidRPr="00087523" w:rsidRDefault="004769E4" w:rsidP="000274E8">
            <w:pPr>
              <w:autoSpaceDE w:val="0"/>
              <w:autoSpaceDN w:val="0"/>
              <w:adjustRightInd w:val="0"/>
              <w:jc w:val="both"/>
              <w:rPr>
                <w:rFonts w:ascii="Arial" w:hAnsi="Arial" w:cs="Arial"/>
                <w:b/>
                <w:bCs/>
                <w:color w:val="000000"/>
                <w:sz w:val="20"/>
                <w:szCs w:val="20"/>
              </w:rPr>
            </w:pPr>
          </w:p>
          <w:p w:rsidR="000274E8" w:rsidRPr="00087523" w:rsidRDefault="000274E8" w:rsidP="000274E8">
            <w:pPr>
              <w:autoSpaceDE w:val="0"/>
              <w:autoSpaceDN w:val="0"/>
              <w:adjustRightInd w:val="0"/>
              <w:jc w:val="both"/>
              <w:rPr>
                <w:rFonts w:ascii="Arial" w:hAnsi="Arial" w:cs="Arial"/>
                <w:color w:val="000000"/>
                <w:sz w:val="20"/>
                <w:szCs w:val="20"/>
              </w:rPr>
            </w:pPr>
            <w:r w:rsidRPr="00087523">
              <w:rPr>
                <w:rFonts w:ascii="Arial" w:hAnsi="Arial" w:cs="Arial"/>
                <w:color w:val="000000"/>
                <w:sz w:val="20"/>
                <w:szCs w:val="20"/>
              </w:rPr>
              <w:t>Conforme demonstrado no item anterior, os serviços prestados pelas empresas que</w:t>
            </w:r>
            <w:r w:rsidR="004769E4" w:rsidRPr="00087523">
              <w:rPr>
                <w:rFonts w:ascii="Arial" w:hAnsi="Arial" w:cs="Arial"/>
                <w:color w:val="000000"/>
                <w:sz w:val="20"/>
                <w:szCs w:val="20"/>
              </w:rPr>
              <w:t xml:space="preserve"> </w:t>
            </w:r>
            <w:r w:rsidRPr="00087523">
              <w:rPr>
                <w:rFonts w:ascii="Arial" w:hAnsi="Arial" w:cs="Arial"/>
                <w:color w:val="000000"/>
                <w:sz w:val="20"/>
                <w:szCs w:val="20"/>
              </w:rPr>
              <w:t>agenciam e intermediam serviços de transporte público ou privado são remunerados pelo</w:t>
            </w:r>
            <w:r w:rsidR="004769E4" w:rsidRPr="00087523">
              <w:rPr>
                <w:rFonts w:ascii="Arial" w:hAnsi="Arial" w:cs="Arial"/>
                <w:color w:val="000000"/>
                <w:sz w:val="20"/>
                <w:szCs w:val="20"/>
              </w:rPr>
              <w:t xml:space="preserve"> </w:t>
            </w:r>
            <w:r w:rsidRPr="00087523">
              <w:rPr>
                <w:rFonts w:ascii="Arial" w:hAnsi="Arial" w:cs="Arial"/>
                <w:color w:val="000000"/>
                <w:sz w:val="20"/>
                <w:szCs w:val="20"/>
              </w:rPr>
              <w:t>percentual da respectiva taxa aplicada ao valor total da corrida.</w:t>
            </w:r>
          </w:p>
          <w:p w:rsidR="004769E4" w:rsidRPr="00087523" w:rsidRDefault="004769E4" w:rsidP="000274E8">
            <w:pPr>
              <w:autoSpaceDE w:val="0"/>
              <w:autoSpaceDN w:val="0"/>
              <w:adjustRightInd w:val="0"/>
              <w:jc w:val="both"/>
              <w:rPr>
                <w:rFonts w:ascii="Arial" w:hAnsi="Arial" w:cs="Arial"/>
                <w:color w:val="000000"/>
                <w:sz w:val="20"/>
                <w:szCs w:val="20"/>
              </w:rPr>
            </w:pPr>
          </w:p>
          <w:p w:rsidR="000274E8" w:rsidRPr="00087523" w:rsidRDefault="000274E8" w:rsidP="000274E8">
            <w:pPr>
              <w:autoSpaceDE w:val="0"/>
              <w:autoSpaceDN w:val="0"/>
              <w:adjustRightInd w:val="0"/>
              <w:jc w:val="both"/>
              <w:rPr>
                <w:rFonts w:ascii="Arial" w:hAnsi="Arial" w:cs="Arial"/>
                <w:color w:val="000000"/>
                <w:sz w:val="20"/>
                <w:szCs w:val="20"/>
              </w:rPr>
            </w:pPr>
            <w:r w:rsidRPr="00087523">
              <w:rPr>
                <w:rFonts w:ascii="Arial" w:hAnsi="Arial" w:cs="Arial"/>
                <w:color w:val="000000"/>
                <w:sz w:val="20"/>
                <w:szCs w:val="20"/>
              </w:rPr>
              <w:t>Portanto o faturamento através de Notas Fiscais desses serviços devem conter</w:t>
            </w:r>
            <w:r w:rsidR="004769E4" w:rsidRPr="00087523">
              <w:rPr>
                <w:rFonts w:ascii="Arial" w:hAnsi="Arial" w:cs="Arial"/>
                <w:color w:val="000000"/>
                <w:sz w:val="20"/>
                <w:szCs w:val="20"/>
              </w:rPr>
              <w:t xml:space="preserve"> </w:t>
            </w:r>
            <w:r w:rsidRPr="00087523">
              <w:rPr>
                <w:rFonts w:ascii="Arial" w:hAnsi="Arial" w:cs="Arial"/>
                <w:b/>
                <w:bCs/>
                <w:color w:val="000000"/>
                <w:sz w:val="20"/>
                <w:szCs w:val="20"/>
              </w:rPr>
              <w:t xml:space="preserve">exclusivamente </w:t>
            </w:r>
            <w:r w:rsidRPr="00087523">
              <w:rPr>
                <w:rFonts w:ascii="Arial" w:hAnsi="Arial" w:cs="Arial"/>
                <w:color w:val="000000"/>
                <w:sz w:val="20"/>
                <w:szCs w:val="20"/>
              </w:rPr>
              <w:t>o valor resultado da aplicação da taxa de agenciamento.</w:t>
            </w:r>
          </w:p>
          <w:p w:rsidR="004769E4" w:rsidRPr="00087523" w:rsidRDefault="004769E4" w:rsidP="000274E8">
            <w:pPr>
              <w:autoSpaceDE w:val="0"/>
              <w:autoSpaceDN w:val="0"/>
              <w:adjustRightInd w:val="0"/>
              <w:jc w:val="both"/>
              <w:rPr>
                <w:rFonts w:ascii="Arial" w:hAnsi="Arial" w:cs="Arial"/>
                <w:color w:val="000000"/>
                <w:sz w:val="20"/>
                <w:szCs w:val="20"/>
              </w:rPr>
            </w:pPr>
          </w:p>
          <w:p w:rsidR="000274E8" w:rsidRPr="00087523" w:rsidRDefault="000274E8" w:rsidP="000274E8">
            <w:pPr>
              <w:autoSpaceDE w:val="0"/>
              <w:autoSpaceDN w:val="0"/>
              <w:adjustRightInd w:val="0"/>
              <w:jc w:val="both"/>
              <w:rPr>
                <w:rFonts w:ascii="Arial" w:hAnsi="Arial" w:cs="Arial"/>
                <w:b/>
                <w:bCs/>
                <w:color w:val="000000"/>
                <w:sz w:val="20"/>
                <w:szCs w:val="20"/>
              </w:rPr>
            </w:pPr>
            <w:r w:rsidRPr="00087523">
              <w:rPr>
                <w:rFonts w:ascii="Arial" w:hAnsi="Arial" w:cs="Arial"/>
                <w:b/>
                <w:bCs/>
                <w:color w:val="000000"/>
                <w:sz w:val="20"/>
                <w:szCs w:val="20"/>
              </w:rPr>
              <w:t>O valor destinado aos motoris</w:t>
            </w:r>
            <w:r w:rsidR="004769E4" w:rsidRPr="00087523">
              <w:rPr>
                <w:rFonts w:ascii="Arial" w:hAnsi="Arial" w:cs="Arial"/>
                <w:b/>
                <w:bCs/>
                <w:color w:val="000000"/>
                <w:sz w:val="20"/>
                <w:szCs w:val="20"/>
              </w:rPr>
              <w:t>tas possui natureza de repasse</w:t>
            </w:r>
            <w:r w:rsidRPr="00087523">
              <w:rPr>
                <w:rFonts w:ascii="Arial" w:hAnsi="Arial" w:cs="Arial"/>
                <w:b/>
                <w:bCs/>
                <w:color w:val="000000"/>
                <w:sz w:val="20"/>
                <w:szCs w:val="20"/>
              </w:rPr>
              <w:t>, portanto não devem</w:t>
            </w:r>
            <w:r w:rsidR="004769E4" w:rsidRPr="00087523">
              <w:rPr>
                <w:rFonts w:ascii="Arial" w:hAnsi="Arial" w:cs="Arial"/>
                <w:b/>
                <w:bCs/>
                <w:color w:val="000000"/>
                <w:sz w:val="20"/>
                <w:szCs w:val="20"/>
              </w:rPr>
              <w:t xml:space="preserve"> </w:t>
            </w:r>
            <w:r w:rsidRPr="00087523">
              <w:rPr>
                <w:rFonts w:ascii="Arial" w:hAnsi="Arial" w:cs="Arial"/>
                <w:b/>
                <w:bCs/>
                <w:color w:val="000000"/>
                <w:sz w:val="20"/>
                <w:szCs w:val="20"/>
              </w:rPr>
              <w:t>constar das Notas Fiscais de serviço. Tais valores, por não fazerem parte da receita própria das</w:t>
            </w:r>
            <w:r w:rsidR="004769E4" w:rsidRPr="00087523">
              <w:rPr>
                <w:rFonts w:ascii="Arial" w:hAnsi="Arial" w:cs="Arial"/>
                <w:b/>
                <w:bCs/>
                <w:color w:val="000000"/>
                <w:sz w:val="20"/>
                <w:szCs w:val="20"/>
              </w:rPr>
              <w:t xml:space="preserve"> </w:t>
            </w:r>
            <w:r w:rsidRPr="00087523">
              <w:rPr>
                <w:rFonts w:ascii="Arial" w:hAnsi="Arial" w:cs="Arial"/>
                <w:b/>
                <w:bCs/>
                <w:color w:val="000000"/>
                <w:sz w:val="20"/>
                <w:szCs w:val="20"/>
              </w:rPr>
              <w:t>empresas de intermediação e agenciamento, não integrarem o ativo da empresa, mas</w:t>
            </w:r>
            <w:r w:rsidR="004769E4" w:rsidRPr="00087523">
              <w:rPr>
                <w:rFonts w:ascii="Arial" w:hAnsi="Arial" w:cs="Arial"/>
                <w:b/>
                <w:bCs/>
                <w:color w:val="000000"/>
                <w:sz w:val="20"/>
                <w:szCs w:val="20"/>
              </w:rPr>
              <w:t xml:space="preserve"> </w:t>
            </w:r>
            <w:r w:rsidRPr="00087523">
              <w:rPr>
                <w:rFonts w:ascii="Arial" w:hAnsi="Arial" w:cs="Arial"/>
                <w:b/>
                <w:bCs/>
                <w:color w:val="000000"/>
                <w:sz w:val="20"/>
                <w:szCs w:val="20"/>
              </w:rPr>
              <w:t>exclusivamente serem repassadas aos motoristas prestadores do serviço de transporte,</w:t>
            </w:r>
            <w:r w:rsidR="004769E4" w:rsidRPr="00087523">
              <w:rPr>
                <w:rFonts w:ascii="Arial" w:hAnsi="Arial" w:cs="Arial"/>
                <w:b/>
                <w:bCs/>
                <w:color w:val="000000"/>
                <w:sz w:val="20"/>
                <w:szCs w:val="20"/>
              </w:rPr>
              <w:t xml:space="preserve"> </w:t>
            </w:r>
            <w:r w:rsidRPr="00087523">
              <w:rPr>
                <w:rFonts w:ascii="Arial" w:hAnsi="Arial" w:cs="Arial"/>
                <w:b/>
                <w:bCs/>
                <w:color w:val="000000"/>
                <w:sz w:val="20"/>
                <w:szCs w:val="20"/>
              </w:rPr>
              <w:t>devem constar de Notas de Débito.</w:t>
            </w:r>
          </w:p>
          <w:p w:rsidR="004769E4" w:rsidRPr="00087523" w:rsidRDefault="004769E4" w:rsidP="000274E8">
            <w:pPr>
              <w:autoSpaceDE w:val="0"/>
              <w:autoSpaceDN w:val="0"/>
              <w:adjustRightInd w:val="0"/>
              <w:jc w:val="both"/>
              <w:rPr>
                <w:rFonts w:ascii="Arial" w:hAnsi="Arial" w:cs="Arial"/>
                <w:b/>
                <w:bCs/>
                <w:color w:val="000000"/>
                <w:sz w:val="20"/>
                <w:szCs w:val="20"/>
              </w:rPr>
            </w:pPr>
          </w:p>
          <w:p w:rsidR="000274E8" w:rsidRPr="00087523" w:rsidRDefault="000274E8" w:rsidP="000274E8">
            <w:pPr>
              <w:autoSpaceDE w:val="0"/>
              <w:autoSpaceDN w:val="0"/>
              <w:adjustRightInd w:val="0"/>
              <w:jc w:val="both"/>
              <w:rPr>
                <w:rFonts w:ascii="Arial" w:hAnsi="Arial" w:cs="Arial"/>
                <w:color w:val="000000"/>
                <w:sz w:val="20"/>
                <w:szCs w:val="20"/>
              </w:rPr>
            </w:pPr>
            <w:r w:rsidRPr="00087523">
              <w:rPr>
                <w:rFonts w:ascii="Arial" w:hAnsi="Arial" w:cs="Arial"/>
                <w:color w:val="000000"/>
                <w:sz w:val="20"/>
                <w:szCs w:val="20"/>
              </w:rPr>
              <w:t xml:space="preserve">As Cláusulas 9.5 e 9.5.1. </w:t>
            </w:r>
            <w:proofErr w:type="gramStart"/>
            <w:r w:rsidRPr="00087523">
              <w:rPr>
                <w:rFonts w:ascii="Arial" w:hAnsi="Arial" w:cs="Arial"/>
                <w:color w:val="000000"/>
                <w:sz w:val="20"/>
                <w:szCs w:val="20"/>
              </w:rPr>
              <w:t>do</w:t>
            </w:r>
            <w:proofErr w:type="gramEnd"/>
            <w:r w:rsidRPr="00087523">
              <w:rPr>
                <w:rFonts w:ascii="Arial" w:hAnsi="Arial" w:cs="Arial"/>
                <w:color w:val="000000"/>
                <w:sz w:val="20"/>
                <w:szCs w:val="20"/>
              </w:rPr>
              <w:t xml:space="preserve"> Termo de Referência evidenciam a insegurança financeira em</w:t>
            </w:r>
            <w:r w:rsidR="00404ED7" w:rsidRPr="00087523">
              <w:rPr>
                <w:rFonts w:ascii="Arial" w:hAnsi="Arial" w:cs="Arial"/>
                <w:color w:val="000000"/>
                <w:sz w:val="20"/>
                <w:szCs w:val="20"/>
              </w:rPr>
              <w:t xml:space="preserve"> </w:t>
            </w:r>
            <w:r w:rsidRPr="00087523">
              <w:rPr>
                <w:rFonts w:ascii="Arial" w:hAnsi="Arial" w:cs="Arial"/>
                <w:color w:val="000000"/>
                <w:sz w:val="20"/>
                <w:szCs w:val="20"/>
              </w:rPr>
              <w:t>relação à correta determinação do valor dos reais serviços contratados, indicando que não</w:t>
            </w:r>
            <w:r w:rsidR="00404ED7" w:rsidRPr="00087523">
              <w:rPr>
                <w:rFonts w:ascii="Arial" w:hAnsi="Arial" w:cs="Arial"/>
                <w:color w:val="000000"/>
                <w:sz w:val="20"/>
                <w:szCs w:val="20"/>
              </w:rPr>
              <w:t xml:space="preserve"> </w:t>
            </w:r>
            <w:r w:rsidRPr="00087523">
              <w:rPr>
                <w:rFonts w:ascii="Arial" w:hAnsi="Arial" w:cs="Arial"/>
                <w:color w:val="000000"/>
                <w:sz w:val="20"/>
                <w:szCs w:val="20"/>
              </w:rPr>
              <w:t xml:space="preserve">haveria distinção </w:t>
            </w:r>
            <w:r w:rsidRPr="00087523">
              <w:rPr>
                <w:rFonts w:ascii="Arial" w:hAnsi="Arial" w:cs="Arial"/>
                <w:color w:val="000000"/>
                <w:sz w:val="20"/>
                <w:szCs w:val="20"/>
              </w:rPr>
              <w:lastRenderedPageBreak/>
              <w:t>entre o valor destinado aos motoristas e a remuneração relativa ao</w:t>
            </w:r>
            <w:r w:rsidR="00404ED7" w:rsidRPr="00087523">
              <w:rPr>
                <w:rFonts w:ascii="Arial" w:hAnsi="Arial" w:cs="Arial"/>
                <w:color w:val="000000"/>
                <w:sz w:val="20"/>
                <w:szCs w:val="20"/>
              </w:rPr>
              <w:t xml:space="preserve"> </w:t>
            </w:r>
            <w:r w:rsidRPr="00087523">
              <w:rPr>
                <w:rFonts w:ascii="Arial" w:hAnsi="Arial" w:cs="Arial"/>
                <w:color w:val="000000"/>
                <w:sz w:val="20"/>
                <w:szCs w:val="20"/>
              </w:rPr>
              <w:t>agenciamento e intermediação dos serviços de transporte.</w:t>
            </w:r>
          </w:p>
          <w:p w:rsidR="00404ED7" w:rsidRPr="00087523" w:rsidRDefault="00404ED7" w:rsidP="000274E8">
            <w:pPr>
              <w:autoSpaceDE w:val="0"/>
              <w:autoSpaceDN w:val="0"/>
              <w:adjustRightInd w:val="0"/>
              <w:jc w:val="both"/>
              <w:rPr>
                <w:rFonts w:ascii="Arial" w:hAnsi="Arial" w:cs="Arial"/>
                <w:color w:val="000000"/>
                <w:sz w:val="20"/>
                <w:szCs w:val="20"/>
              </w:rPr>
            </w:pPr>
          </w:p>
          <w:p w:rsidR="000274E8" w:rsidRPr="00087523" w:rsidRDefault="00404ED7" w:rsidP="00404ED7">
            <w:pPr>
              <w:autoSpaceDE w:val="0"/>
              <w:autoSpaceDN w:val="0"/>
              <w:adjustRightInd w:val="0"/>
              <w:ind w:left="708"/>
              <w:jc w:val="both"/>
              <w:rPr>
                <w:rFonts w:ascii="Arial" w:hAnsi="Arial" w:cs="Arial"/>
                <w:i/>
                <w:iCs/>
                <w:color w:val="000000"/>
                <w:sz w:val="20"/>
                <w:szCs w:val="20"/>
              </w:rPr>
            </w:pPr>
            <w:r w:rsidRPr="00087523">
              <w:rPr>
                <w:rFonts w:ascii="Arial" w:hAnsi="Arial" w:cs="Arial"/>
                <w:i/>
                <w:iCs/>
                <w:color w:val="000000"/>
                <w:sz w:val="20"/>
                <w:szCs w:val="20"/>
              </w:rPr>
              <w:t>“</w:t>
            </w:r>
            <w:r w:rsidR="000274E8" w:rsidRPr="00087523">
              <w:rPr>
                <w:rFonts w:ascii="Arial" w:hAnsi="Arial" w:cs="Arial"/>
                <w:i/>
                <w:iCs/>
                <w:color w:val="000000"/>
                <w:sz w:val="20"/>
                <w:szCs w:val="20"/>
              </w:rPr>
              <w:t>9.5. O pagamento dos atendimentos realizados serviços será</w:t>
            </w:r>
            <w:r w:rsidRPr="00087523">
              <w:rPr>
                <w:rFonts w:ascii="Arial" w:hAnsi="Arial" w:cs="Arial"/>
                <w:i/>
                <w:iCs/>
                <w:color w:val="000000"/>
                <w:sz w:val="20"/>
                <w:szCs w:val="20"/>
              </w:rPr>
              <w:t xml:space="preserve"> </w:t>
            </w:r>
            <w:r w:rsidR="000274E8" w:rsidRPr="00087523">
              <w:rPr>
                <w:rFonts w:ascii="Arial" w:hAnsi="Arial" w:cs="Arial"/>
                <w:i/>
                <w:iCs/>
                <w:color w:val="000000"/>
                <w:sz w:val="20"/>
                <w:szCs w:val="20"/>
              </w:rPr>
              <w:t>efetivado mensalmente pela CONTRATANTE, mediante apresentação</w:t>
            </w:r>
            <w:r w:rsidRPr="00087523">
              <w:rPr>
                <w:rFonts w:ascii="Arial" w:hAnsi="Arial" w:cs="Arial"/>
                <w:i/>
                <w:iCs/>
                <w:color w:val="000000"/>
                <w:sz w:val="20"/>
                <w:szCs w:val="20"/>
              </w:rPr>
              <w:t xml:space="preserve"> </w:t>
            </w:r>
            <w:r w:rsidR="000274E8" w:rsidRPr="00087523">
              <w:rPr>
                <w:rFonts w:ascii="Arial" w:hAnsi="Arial" w:cs="Arial"/>
                <w:i/>
                <w:iCs/>
                <w:color w:val="000000"/>
                <w:sz w:val="20"/>
                <w:szCs w:val="20"/>
              </w:rPr>
              <w:t>de nota fiscal/fatura pela CONTRATADA, emitida por ÓRGÃO e</w:t>
            </w:r>
            <w:r w:rsidRPr="00087523">
              <w:rPr>
                <w:rFonts w:ascii="Arial" w:hAnsi="Arial" w:cs="Arial"/>
                <w:i/>
                <w:iCs/>
                <w:color w:val="000000"/>
                <w:sz w:val="20"/>
                <w:szCs w:val="20"/>
              </w:rPr>
              <w:t xml:space="preserve"> </w:t>
            </w:r>
            <w:r w:rsidR="000274E8" w:rsidRPr="00087523">
              <w:rPr>
                <w:rFonts w:ascii="Arial" w:hAnsi="Arial" w:cs="Arial"/>
                <w:i/>
                <w:iCs/>
                <w:color w:val="000000"/>
                <w:sz w:val="20"/>
                <w:szCs w:val="20"/>
              </w:rPr>
              <w:t xml:space="preserve">ENTIDADE, </w:t>
            </w:r>
            <w:r w:rsidR="000274E8" w:rsidRPr="00087523">
              <w:rPr>
                <w:rFonts w:ascii="Arial" w:hAnsi="Arial" w:cs="Arial"/>
                <w:b/>
                <w:bCs/>
                <w:i/>
                <w:iCs/>
                <w:color w:val="000000"/>
                <w:sz w:val="20"/>
                <w:szCs w:val="20"/>
              </w:rPr>
              <w:t>sendo o seu valor correspondente ao somatório dos</w:t>
            </w:r>
            <w:r w:rsidRPr="00087523">
              <w:rPr>
                <w:rFonts w:ascii="Arial" w:hAnsi="Arial" w:cs="Arial"/>
                <w:b/>
                <w:bCs/>
                <w:i/>
                <w:iCs/>
                <w:color w:val="000000"/>
                <w:sz w:val="20"/>
                <w:szCs w:val="20"/>
              </w:rPr>
              <w:t xml:space="preserve"> </w:t>
            </w:r>
            <w:r w:rsidR="000274E8" w:rsidRPr="00087523">
              <w:rPr>
                <w:rFonts w:ascii="Arial" w:hAnsi="Arial" w:cs="Arial"/>
                <w:b/>
                <w:bCs/>
                <w:i/>
                <w:iCs/>
                <w:color w:val="000000"/>
                <w:sz w:val="20"/>
                <w:szCs w:val="20"/>
              </w:rPr>
              <w:t>valores dos atendimentos realizados no mês anterior, deduzidas as</w:t>
            </w:r>
            <w:r w:rsidRPr="00087523">
              <w:rPr>
                <w:rFonts w:ascii="Arial" w:hAnsi="Arial" w:cs="Arial"/>
                <w:b/>
                <w:bCs/>
                <w:i/>
                <w:iCs/>
                <w:color w:val="000000"/>
                <w:sz w:val="20"/>
                <w:szCs w:val="20"/>
              </w:rPr>
              <w:t xml:space="preserve"> </w:t>
            </w:r>
            <w:r w:rsidR="000274E8" w:rsidRPr="00087523">
              <w:rPr>
                <w:rFonts w:ascii="Arial" w:hAnsi="Arial" w:cs="Arial"/>
                <w:b/>
                <w:bCs/>
                <w:i/>
                <w:iCs/>
                <w:color w:val="000000"/>
                <w:sz w:val="20"/>
                <w:szCs w:val="20"/>
              </w:rPr>
              <w:t>eventuais glosas e/ou multas estabelecidas e os valores de impostos</w:t>
            </w:r>
            <w:r w:rsidRPr="00087523">
              <w:rPr>
                <w:rFonts w:ascii="Arial" w:hAnsi="Arial" w:cs="Arial"/>
                <w:b/>
                <w:bCs/>
                <w:i/>
                <w:iCs/>
                <w:color w:val="000000"/>
                <w:sz w:val="20"/>
                <w:szCs w:val="20"/>
              </w:rPr>
              <w:t xml:space="preserve"> </w:t>
            </w:r>
            <w:r w:rsidR="000274E8" w:rsidRPr="00087523">
              <w:rPr>
                <w:rFonts w:ascii="Arial" w:hAnsi="Arial" w:cs="Arial"/>
                <w:b/>
                <w:bCs/>
                <w:i/>
                <w:iCs/>
                <w:color w:val="000000"/>
                <w:sz w:val="20"/>
                <w:szCs w:val="20"/>
              </w:rPr>
              <w:t>e contribuições retidos pela CONTRATANTE na condição de</w:t>
            </w:r>
            <w:r w:rsidRPr="00087523">
              <w:rPr>
                <w:rFonts w:ascii="Arial" w:hAnsi="Arial" w:cs="Arial"/>
                <w:b/>
                <w:bCs/>
                <w:i/>
                <w:iCs/>
                <w:color w:val="000000"/>
                <w:sz w:val="20"/>
                <w:szCs w:val="20"/>
              </w:rPr>
              <w:t xml:space="preserve"> </w:t>
            </w:r>
            <w:r w:rsidR="000274E8" w:rsidRPr="00087523">
              <w:rPr>
                <w:rFonts w:ascii="Arial" w:hAnsi="Arial" w:cs="Arial"/>
                <w:b/>
                <w:bCs/>
                <w:i/>
                <w:iCs/>
                <w:color w:val="000000"/>
                <w:sz w:val="20"/>
                <w:szCs w:val="20"/>
              </w:rPr>
              <w:t>substituto tributário, conforme estabelecido na legislação tributária</w:t>
            </w:r>
            <w:r w:rsidRPr="00087523">
              <w:rPr>
                <w:rFonts w:ascii="Arial" w:hAnsi="Arial" w:cs="Arial"/>
                <w:b/>
                <w:bCs/>
                <w:i/>
                <w:iCs/>
                <w:color w:val="000000"/>
                <w:sz w:val="20"/>
                <w:szCs w:val="20"/>
              </w:rPr>
              <w:t xml:space="preserve"> </w:t>
            </w:r>
            <w:r w:rsidR="000274E8" w:rsidRPr="00087523">
              <w:rPr>
                <w:rFonts w:ascii="Arial" w:hAnsi="Arial" w:cs="Arial"/>
                <w:b/>
                <w:bCs/>
                <w:i/>
                <w:iCs/>
                <w:color w:val="000000"/>
                <w:sz w:val="20"/>
                <w:szCs w:val="20"/>
              </w:rPr>
              <w:t>vigente</w:t>
            </w:r>
            <w:r w:rsidR="000274E8" w:rsidRPr="00087523">
              <w:rPr>
                <w:rFonts w:ascii="Arial" w:hAnsi="Arial" w:cs="Arial"/>
                <w:i/>
                <w:iCs/>
                <w:color w:val="000000"/>
                <w:sz w:val="20"/>
                <w:szCs w:val="20"/>
              </w:rPr>
              <w:t>.</w:t>
            </w:r>
          </w:p>
          <w:p w:rsidR="00404ED7" w:rsidRPr="00087523" w:rsidRDefault="00404ED7" w:rsidP="00404ED7">
            <w:pPr>
              <w:autoSpaceDE w:val="0"/>
              <w:autoSpaceDN w:val="0"/>
              <w:adjustRightInd w:val="0"/>
              <w:ind w:left="708"/>
              <w:jc w:val="both"/>
              <w:rPr>
                <w:rFonts w:ascii="Arial" w:hAnsi="Arial" w:cs="Arial"/>
                <w:i/>
                <w:iCs/>
                <w:color w:val="000000"/>
                <w:sz w:val="20"/>
                <w:szCs w:val="20"/>
              </w:rPr>
            </w:pPr>
          </w:p>
          <w:p w:rsidR="000274E8" w:rsidRPr="00087523" w:rsidRDefault="000274E8" w:rsidP="00404ED7">
            <w:pPr>
              <w:autoSpaceDE w:val="0"/>
              <w:autoSpaceDN w:val="0"/>
              <w:adjustRightInd w:val="0"/>
              <w:ind w:left="708"/>
              <w:jc w:val="both"/>
              <w:rPr>
                <w:rFonts w:ascii="Arial" w:hAnsi="Arial" w:cs="Arial"/>
                <w:i/>
                <w:iCs/>
                <w:color w:val="000000"/>
                <w:sz w:val="20"/>
                <w:szCs w:val="20"/>
              </w:rPr>
            </w:pPr>
            <w:r w:rsidRPr="00087523">
              <w:rPr>
                <w:rFonts w:ascii="Arial" w:hAnsi="Arial" w:cs="Arial"/>
                <w:i/>
                <w:iCs/>
                <w:color w:val="000000"/>
                <w:sz w:val="20"/>
                <w:szCs w:val="20"/>
              </w:rPr>
              <w:t>9.5.1. A nota fiscal/fatura deve ser apresentada pela CONTRATADA a</w:t>
            </w:r>
            <w:r w:rsidR="00404ED7" w:rsidRPr="00087523">
              <w:rPr>
                <w:rFonts w:ascii="Arial" w:hAnsi="Arial" w:cs="Arial"/>
                <w:i/>
                <w:iCs/>
                <w:color w:val="000000"/>
                <w:sz w:val="20"/>
                <w:szCs w:val="20"/>
              </w:rPr>
              <w:t xml:space="preserve"> </w:t>
            </w:r>
            <w:r w:rsidRPr="00087523">
              <w:rPr>
                <w:rFonts w:ascii="Arial" w:hAnsi="Arial" w:cs="Arial"/>
                <w:i/>
                <w:iCs/>
                <w:color w:val="000000"/>
                <w:sz w:val="20"/>
                <w:szCs w:val="20"/>
              </w:rPr>
              <w:t>partir do quinto dia útil do mês seguinte ao da realização dos</w:t>
            </w:r>
            <w:r w:rsidR="00404ED7" w:rsidRPr="00087523">
              <w:rPr>
                <w:rFonts w:ascii="Arial" w:hAnsi="Arial" w:cs="Arial"/>
                <w:i/>
                <w:iCs/>
                <w:color w:val="000000"/>
                <w:sz w:val="20"/>
                <w:szCs w:val="20"/>
              </w:rPr>
              <w:t xml:space="preserve"> </w:t>
            </w:r>
            <w:r w:rsidRPr="00087523">
              <w:rPr>
                <w:rFonts w:ascii="Arial" w:hAnsi="Arial" w:cs="Arial"/>
                <w:i/>
                <w:iCs/>
                <w:color w:val="000000"/>
                <w:sz w:val="20"/>
                <w:szCs w:val="20"/>
              </w:rPr>
              <w:t>atendimentos, juntamente com arquivo eletrônico, no formato XLS</w:t>
            </w:r>
            <w:r w:rsidR="00404ED7" w:rsidRPr="00087523">
              <w:rPr>
                <w:rFonts w:ascii="Arial" w:hAnsi="Arial" w:cs="Arial"/>
                <w:i/>
                <w:iCs/>
                <w:color w:val="000000"/>
                <w:sz w:val="20"/>
                <w:szCs w:val="20"/>
              </w:rPr>
              <w:t xml:space="preserve"> </w:t>
            </w:r>
            <w:r w:rsidRPr="00087523">
              <w:rPr>
                <w:rFonts w:ascii="Arial" w:hAnsi="Arial" w:cs="Arial"/>
                <w:i/>
                <w:iCs/>
                <w:color w:val="000000"/>
                <w:sz w:val="20"/>
                <w:szCs w:val="20"/>
              </w:rPr>
              <w:t>contendo os dados das solicitações de serviço e respectivos</w:t>
            </w:r>
            <w:r w:rsidR="00404ED7" w:rsidRPr="00087523">
              <w:rPr>
                <w:rFonts w:ascii="Arial" w:hAnsi="Arial" w:cs="Arial"/>
                <w:i/>
                <w:iCs/>
                <w:color w:val="000000"/>
                <w:sz w:val="20"/>
                <w:szCs w:val="20"/>
              </w:rPr>
              <w:t xml:space="preserve"> </w:t>
            </w:r>
            <w:r w:rsidRPr="00087523">
              <w:rPr>
                <w:rFonts w:ascii="Arial" w:hAnsi="Arial" w:cs="Arial"/>
                <w:i/>
                <w:iCs/>
                <w:color w:val="000000"/>
                <w:sz w:val="20"/>
                <w:szCs w:val="20"/>
              </w:rPr>
              <w:t xml:space="preserve">atendimentos realizados especificados na letra “a” do subitem 1.5. </w:t>
            </w:r>
            <w:proofErr w:type="gramStart"/>
            <w:r w:rsidRPr="00087523">
              <w:rPr>
                <w:rFonts w:ascii="Arial" w:hAnsi="Arial" w:cs="Arial"/>
                <w:i/>
                <w:iCs/>
                <w:color w:val="000000"/>
                <w:sz w:val="20"/>
                <w:szCs w:val="20"/>
              </w:rPr>
              <w:t>do</w:t>
            </w:r>
            <w:proofErr w:type="gramEnd"/>
            <w:r w:rsidR="00404ED7" w:rsidRPr="00087523">
              <w:rPr>
                <w:rFonts w:ascii="Arial" w:hAnsi="Arial" w:cs="Arial"/>
                <w:i/>
                <w:iCs/>
                <w:color w:val="000000"/>
                <w:sz w:val="20"/>
                <w:szCs w:val="20"/>
              </w:rPr>
              <w:t xml:space="preserve"> </w:t>
            </w:r>
            <w:r w:rsidRPr="00087523">
              <w:rPr>
                <w:rFonts w:ascii="Arial" w:hAnsi="Arial" w:cs="Arial"/>
                <w:i/>
                <w:iCs/>
                <w:color w:val="000000"/>
                <w:sz w:val="20"/>
                <w:szCs w:val="20"/>
              </w:rPr>
              <w:t>Anexo B.</w:t>
            </w:r>
            <w:r w:rsidR="00404ED7" w:rsidRPr="00087523">
              <w:rPr>
                <w:rFonts w:ascii="Arial" w:hAnsi="Arial" w:cs="Arial"/>
                <w:i/>
                <w:iCs/>
                <w:color w:val="000000"/>
                <w:sz w:val="20"/>
                <w:szCs w:val="20"/>
              </w:rPr>
              <w:t xml:space="preserve">” </w:t>
            </w:r>
            <w:r w:rsidRPr="00087523">
              <w:rPr>
                <w:rFonts w:ascii="Arial" w:hAnsi="Arial" w:cs="Arial"/>
                <w:i/>
                <w:iCs/>
                <w:color w:val="000000"/>
                <w:sz w:val="20"/>
                <w:szCs w:val="20"/>
              </w:rPr>
              <w:t xml:space="preserve">- Grifos Nossos </w:t>
            </w:r>
            <w:r w:rsidR="00404ED7" w:rsidRPr="00087523">
              <w:rPr>
                <w:rFonts w:ascii="Arial" w:hAnsi="Arial" w:cs="Arial"/>
                <w:i/>
                <w:iCs/>
                <w:color w:val="000000"/>
                <w:sz w:val="20"/>
                <w:szCs w:val="20"/>
              </w:rPr>
              <w:t>–</w:t>
            </w:r>
          </w:p>
          <w:p w:rsidR="00404ED7" w:rsidRPr="00087523" w:rsidRDefault="00404ED7" w:rsidP="000274E8">
            <w:pPr>
              <w:autoSpaceDE w:val="0"/>
              <w:autoSpaceDN w:val="0"/>
              <w:adjustRightInd w:val="0"/>
              <w:jc w:val="both"/>
              <w:rPr>
                <w:rFonts w:ascii="Arial" w:hAnsi="Arial" w:cs="Arial"/>
                <w:i/>
                <w:iCs/>
                <w:color w:val="000000"/>
                <w:sz w:val="20"/>
                <w:szCs w:val="20"/>
              </w:rPr>
            </w:pPr>
          </w:p>
          <w:p w:rsidR="000274E8" w:rsidRPr="00087523" w:rsidRDefault="000274E8" w:rsidP="000274E8">
            <w:pPr>
              <w:autoSpaceDE w:val="0"/>
              <w:autoSpaceDN w:val="0"/>
              <w:adjustRightInd w:val="0"/>
              <w:jc w:val="both"/>
              <w:rPr>
                <w:rFonts w:ascii="Arial" w:hAnsi="Arial" w:cs="Arial"/>
                <w:color w:val="000000"/>
                <w:sz w:val="20"/>
                <w:szCs w:val="20"/>
              </w:rPr>
            </w:pPr>
            <w:r w:rsidRPr="00087523">
              <w:rPr>
                <w:rFonts w:ascii="Arial" w:hAnsi="Arial" w:cs="Arial"/>
                <w:color w:val="000000"/>
                <w:sz w:val="20"/>
                <w:szCs w:val="20"/>
              </w:rPr>
              <w:t>As corridas realizadas mediante o uso de aplicativo são pagas ao respectivo motorista assim</w:t>
            </w:r>
            <w:r w:rsidR="007F6782" w:rsidRPr="00087523">
              <w:rPr>
                <w:rFonts w:ascii="Arial" w:hAnsi="Arial" w:cs="Arial"/>
                <w:color w:val="000000"/>
                <w:sz w:val="20"/>
                <w:szCs w:val="20"/>
              </w:rPr>
              <w:t xml:space="preserve"> </w:t>
            </w:r>
            <w:r w:rsidRPr="00087523">
              <w:rPr>
                <w:rFonts w:ascii="Arial" w:hAnsi="Arial" w:cs="Arial"/>
                <w:color w:val="000000"/>
                <w:sz w:val="20"/>
                <w:szCs w:val="20"/>
              </w:rPr>
              <w:t>que finalizadas, portanto acontece o adiantamento dos valores que serão reembolsados</w:t>
            </w:r>
            <w:r w:rsidR="007F6782" w:rsidRPr="00087523">
              <w:rPr>
                <w:rFonts w:ascii="Arial" w:hAnsi="Arial" w:cs="Arial"/>
                <w:color w:val="000000"/>
                <w:sz w:val="20"/>
                <w:szCs w:val="20"/>
              </w:rPr>
              <w:t xml:space="preserve"> </w:t>
            </w:r>
            <w:r w:rsidRPr="00087523">
              <w:rPr>
                <w:rFonts w:ascii="Arial" w:hAnsi="Arial" w:cs="Arial"/>
                <w:color w:val="000000"/>
                <w:sz w:val="20"/>
                <w:szCs w:val="20"/>
              </w:rPr>
              <w:t>posteriormente pelo órgão contratante.</w:t>
            </w:r>
          </w:p>
          <w:p w:rsidR="007F6782" w:rsidRPr="00087523" w:rsidRDefault="007F6782" w:rsidP="000274E8">
            <w:pPr>
              <w:autoSpaceDE w:val="0"/>
              <w:autoSpaceDN w:val="0"/>
              <w:adjustRightInd w:val="0"/>
              <w:jc w:val="both"/>
              <w:rPr>
                <w:rFonts w:ascii="Arial" w:hAnsi="Arial" w:cs="Arial"/>
                <w:color w:val="000000"/>
                <w:sz w:val="20"/>
                <w:szCs w:val="20"/>
              </w:rPr>
            </w:pPr>
          </w:p>
          <w:p w:rsidR="000274E8" w:rsidRPr="00087523" w:rsidRDefault="000274E8" w:rsidP="000274E8">
            <w:pPr>
              <w:autoSpaceDE w:val="0"/>
              <w:autoSpaceDN w:val="0"/>
              <w:adjustRightInd w:val="0"/>
              <w:jc w:val="both"/>
              <w:rPr>
                <w:rFonts w:ascii="Arial" w:hAnsi="Arial" w:cs="Arial"/>
                <w:color w:val="000000"/>
                <w:sz w:val="20"/>
                <w:szCs w:val="20"/>
              </w:rPr>
            </w:pPr>
            <w:r w:rsidRPr="00087523">
              <w:rPr>
                <w:rFonts w:ascii="Arial" w:hAnsi="Arial" w:cs="Arial"/>
                <w:color w:val="000000"/>
                <w:sz w:val="20"/>
                <w:szCs w:val="20"/>
              </w:rPr>
              <w:t>Assim, o órgão contratante unicamente procede ao reembolso desses valores adiantados</w:t>
            </w:r>
            <w:r w:rsidR="007F6782" w:rsidRPr="00087523">
              <w:rPr>
                <w:rFonts w:ascii="Arial" w:hAnsi="Arial" w:cs="Arial"/>
                <w:color w:val="000000"/>
                <w:sz w:val="20"/>
                <w:szCs w:val="20"/>
              </w:rPr>
              <w:t xml:space="preserve"> </w:t>
            </w:r>
            <w:r w:rsidRPr="00087523">
              <w:rPr>
                <w:rFonts w:ascii="Arial" w:hAnsi="Arial" w:cs="Arial"/>
                <w:color w:val="000000"/>
                <w:sz w:val="20"/>
                <w:szCs w:val="20"/>
              </w:rPr>
              <w:t>aos motoristas, via nota de débito.</w:t>
            </w:r>
          </w:p>
          <w:p w:rsidR="007F6782" w:rsidRPr="00087523" w:rsidRDefault="007F6782" w:rsidP="000274E8">
            <w:pPr>
              <w:autoSpaceDE w:val="0"/>
              <w:autoSpaceDN w:val="0"/>
              <w:adjustRightInd w:val="0"/>
              <w:jc w:val="both"/>
              <w:rPr>
                <w:rFonts w:ascii="Arial" w:hAnsi="Arial" w:cs="Arial"/>
                <w:color w:val="000000"/>
                <w:sz w:val="20"/>
                <w:szCs w:val="20"/>
              </w:rPr>
            </w:pPr>
          </w:p>
          <w:p w:rsidR="000274E8" w:rsidRPr="00087523" w:rsidRDefault="000274E8" w:rsidP="000274E8">
            <w:pPr>
              <w:autoSpaceDE w:val="0"/>
              <w:autoSpaceDN w:val="0"/>
              <w:adjustRightInd w:val="0"/>
              <w:jc w:val="both"/>
              <w:rPr>
                <w:rFonts w:ascii="Arial" w:hAnsi="Arial" w:cs="Arial"/>
                <w:color w:val="000000"/>
                <w:sz w:val="20"/>
                <w:szCs w:val="20"/>
              </w:rPr>
            </w:pPr>
            <w:r w:rsidRPr="00087523">
              <w:rPr>
                <w:rFonts w:ascii="Arial" w:hAnsi="Arial" w:cs="Arial"/>
                <w:color w:val="000000"/>
                <w:sz w:val="20"/>
                <w:szCs w:val="20"/>
              </w:rPr>
              <w:t>Dentro do âmbito tributário, devemos considerar que a base de cálculo do PIS e da COFINS</w:t>
            </w:r>
            <w:r w:rsidR="007F6782" w:rsidRPr="00087523">
              <w:rPr>
                <w:rFonts w:ascii="Arial" w:hAnsi="Arial" w:cs="Arial"/>
                <w:color w:val="000000"/>
                <w:sz w:val="20"/>
                <w:szCs w:val="20"/>
              </w:rPr>
              <w:t xml:space="preserve"> </w:t>
            </w:r>
            <w:r w:rsidRPr="00087523">
              <w:rPr>
                <w:rFonts w:ascii="Arial" w:hAnsi="Arial" w:cs="Arial"/>
                <w:color w:val="000000"/>
                <w:sz w:val="20"/>
                <w:szCs w:val="20"/>
              </w:rPr>
              <w:t xml:space="preserve">é o faturamento mensal da empresa, </w:t>
            </w:r>
            <w:r w:rsidRPr="00087523">
              <w:rPr>
                <w:rFonts w:ascii="Arial" w:hAnsi="Arial" w:cs="Arial"/>
                <w:b/>
                <w:bCs/>
                <w:color w:val="000000"/>
                <w:sz w:val="20"/>
                <w:szCs w:val="20"/>
              </w:rPr>
              <w:t>independente da sua classificação contábil - o que já</w:t>
            </w:r>
            <w:r w:rsidR="007F6782" w:rsidRPr="00087523">
              <w:rPr>
                <w:rFonts w:ascii="Arial" w:hAnsi="Arial" w:cs="Arial"/>
                <w:b/>
                <w:bCs/>
                <w:color w:val="000000"/>
                <w:sz w:val="20"/>
                <w:szCs w:val="20"/>
              </w:rPr>
              <w:t xml:space="preserve"> </w:t>
            </w:r>
            <w:r w:rsidRPr="00087523">
              <w:rPr>
                <w:rFonts w:ascii="Arial" w:hAnsi="Arial" w:cs="Arial"/>
                <w:b/>
                <w:bCs/>
                <w:color w:val="000000"/>
                <w:sz w:val="20"/>
                <w:szCs w:val="20"/>
              </w:rPr>
              <w:t>afasta todo e qualquer argumento e insinuações outrora apresentado em Audiência Pública</w:t>
            </w:r>
            <w:r w:rsidR="007F6782" w:rsidRPr="00087523">
              <w:rPr>
                <w:rFonts w:ascii="Arial" w:hAnsi="Arial" w:cs="Arial"/>
                <w:b/>
                <w:bCs/>
                <w:color w:val="000000"/>
                <w:sz w:val="20"/>
                <w:szCs w:val="20"/>
              </w:rPr>
              <w:t xml:space="preserve"> </w:t>
            </w:r>
            <w:r w:rsidRPr="00087523">
              <w:rPr>
                <w:rFonts w:ascii="Arial" w:hAnsi="Arial" w:cs="Arial"/>
                <w:b/>
                <w:bCs/>
                <w:color w:val="000000"/>
                <w:sz w:val="20"/>
                <w:szCs w:val="20"/>
              </w:rPr>
              <w:t>de que os aplicativos gozariam de qualquer benefício fiscal, ou supostamente não verificado</w:t>
            </w:r>
            <w:r w:rsidR="007F6782" w:rsidRPr="00087523">
              <w:rPr>
                <w:rFonts w:ascii="Arial" w:hAnsi="Arial" w:cs="Arial"/>
                <w:b/>
                <w:bCs/>
                <w:color w:val="000000"/>
                <w:sz w:val="20"/>
                <w:szCs w:val="20"/>
              </w:rPr>
              <w:t xml:space="preserve"> </w:t>
            </w:r>
            <w:r w:rsidRPr="00087523">
              <w:rPr>
                <w:rFonts w:ascii="Arial" w:hAnsi="Arial" w:cs="Arial"/>
                <w:b/>
                <w:bCs/>
                <w:color w:val="000000"/>
                <w:sz w:val="20"/>
                <w:szCs w:val="20"/>
              </w:rPr>
              <w:t>ainda pelo Fisco</w:t>
            </w:r>
            <w:r w:rsidRPr="00087523">
              <w:rPr>
                <w:rFonts w:ascii="Arial" w:hAnsi="Arial" w:cs="Arial"/>
                <w:color w:val="000000"/>
                <w:sz w:val="20"/>
                <w:szCs w:val="20"/>
              </w:rPr>
              <w:t>, conforme Leis nº 10.637/02 e 10.833/03. O ISS, por sua vez, tem como base</w:t>
            </w:r>
            <w:r w:rsidR="007F6782" w:rsidRPr="00087523">
              <w:rPr>
                <w:rFonts w:ascii="Arial" w:hAnsi="Arial" w:cs="Arial"/>
                <w:color w:val="000000"/>
                <w:sz w:val="20"/>
                <w:szCs w:val="20"/>
              </w:rPr>
              <w:t xml:space="preserve"> </w:t>
            </w:r>
            <w:r w:rsidRPr="00087523">
              <w:rPr>
                <w:rFonts w:ascii="Arial" w:hAnsi="Arial" w:cs="Arial"/>
                <w:color w:val="000000"/>
                <w:sz w:val="20"/>
                <w:szCs w:val="20"/>
              </w:rPr>
              <w:t>de cálculo o preço do serviço.</w:t>
            </w:r>
          </w:p>
          <w:p w:rsidR="007F6782" w:rsidRPr="00087523" w:rsidRDefault="007F6782" w:rsidP="000274E8">
            <w:pPr>
              <w:autoSpaceDE w:val="0"/>
              <w:autoSpaceDN w:val="0"/>
              <w:adjustRightInd w:val="0"/>
              <w:jc w:val="both"/>
              <w:rPr>
                <w:rFonts w:ascii="Arial" w:hAnsi="Arial" w:cs="Arial"/>
                <w:color w:val="000000"/>
                <w:sz w:val="20"/>
                <w:szCs w:val="20"/>
              </w:rPr>
            </w:pPr>
          </w:p>
          <w:p w:rsidR="000274E8" w:rsidRPr="00087523" w:rsidRDefault="000274E8" w:rsidP="000274E8">
            <w:pPr>
              <w:autoSpaceDE w:val="0"/>
              <w:autoSpaceDN w:val="0"/>
              <w:adjustRightInd w:val="0"/>
              <w:jc w:val="both"/>
              <w:rPr>
                <w:rFonts w:ascii="Arial" w:hAnsi="Arial" w:cs="Arial"/>
                <w:b/>
                <w:bCs/>
                <w:color w:val="000000"/>
                <w:sz w:val="20"/>
                <w:szCs w:val="20"/>
              </w:rPr>
            </w:pPr>
            <w:r w:rsidRPr="00087523">
              <w:rPr>
                <w:rFonts w:ascii="Arial" w:hAnsi="Arial" w:cs="Arial"/>
                <w:color w:val="000000"/>
                <w:sz w:val="20"/>
                <w:szCs w:val="20"/>
              </w:rPr>
              <w:t xml:space="preserve">Assim, </w:t>
            </w:r>
            <w:r w:rsidRPr="00087523">
              <w:rPr>
                <w:rFonts w:ascii="Arial" w:hAnsi="Arial" w:cs="Arial"/>
                <w:b/>
                <w:bCs/>
                <w:color w:val="000000"/>
                <w:sz w:val="20"/>
                <w:szCs w:val="20"/>
              </w:rPr>
              <w:t>é necessário distinguir os valores que ingressariam na licitante vencedora como</w:t>
            </w:r>
            <w:r w:rsidR="00832BD6" w:rsidRPr="00087523">
              <w:rPr>
                <w:rFonts w:ascii="Arial" w:hAnsi="Arial" w:cs="Arial"/>
                <w:b/>
                <w:bCs/>
                <w:color w:val="000000"/>
                <w:sz w:val="20"/>
                <w:szCs w:val="20"/>
              </w:rPr>
              <w:t xml:space="preserve"> </w:t>
            </w:r>
            <w:r w:rsidRPr="00087523">
              <w:rPr>
                <w:rFonts w:ascii="Arial" w:hAnsi="Arial" w:cs="Arial"/>
                <w:b/>
                <w:bCs/>
                <w:color w:val="000000"/>
                <w:sz w:val="20"/>
                <w:szCs w:val="20"/>
              </w:rPr>
              <w:t>uma receita de terceiros, que não incorporariam à sua receita.</w:t>
            </w:r>
          </w:p>
          <w:p w:rsidR="001366C8" w:rsidRPr="00087523" w:rsidRDefault="001366C8" w:rsidP="000274E8">
            <w:pPr>
              <w:autoSpaceDE w:val="0"/>
              <w:autoSpaceDN w:val="0"/>
              <w:adjustRightInd w:val="0"/>
              <w:jc w:val="both"/>
              <w:rPr>
                <w:rFonts w:ascii="Arial" w:hAnsi="Arial" w:cs="Arial"/>
                <w:b/>
                <w:bCs/>
                <w:color w:val="000000"/>
                <w:sz w:val="20"/>
                <w:szCs w:val="20"/>
              </w:rPr>
            </w:pPr>
          </w:p>
          <w:p w:rsidR="001366C8" w:rsidRPr="00087523" w:rsidRDefault="001366C8" w:rsidP="000274E8">
            <w:pPr>
              <w:autoSpaceDE w:val="0"/>
              <w:autoSpaceDN w:val="0"/>
              <w:adjustRightInd w:val="0"/>
              <w:jc w:val="both"/>
              <w:rPr>
                <w:rFonts w:ascii="Arial" w:hAnsi="Arial" w:cs="Arial"/>
                <w:b/>
                <w:bCs/>
                <w:color w:val="000000"/>
                <w:sz w:val="20"/>
                <w:szCs w:val="20"/>
              </w:rPr>
            </w:pPr>
            <w:r w:rsidRPr="00087523">
              <w:rPr>
                <w:rFonts w:ascii="Arial" w:hAnsi="Arial" w:cs="Arial"/>
                <w:noProof/>
                <w:sz w:val="20"/>
                <w:szCs w:val="20"/>
              </w:rPr>
              <w:drawing>
                <wp:inline distT="0" distB="0" distL="0" distR="0" wp14:anchorId="0AF3D339" wp14:editId="05EA7816">
                  <wp:extent cx="5581650" cy="2261584"/>
                  <wp:effectExtent l="0" t="0" r="0" b="5715"/>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616464" cy="2275690"/>
                          </a:xfrm>
                          <a:prstGeom prst="rect">
                            <a:avLst/>
                          </a:prstGeom>
                        </pic:spPr>
                      </pic:pic>
                    </a:graphicData>
                  </a:graphic>
                </wp:inline>
              </w:drawing>
            </w:r>
          </w:p>
          <w:p w:rsidR="00832BD6" w:rsidRPr="00087523" w:rsidRDefault="00832BD6" w:rsidP="000274E8">
            <w:pPr>
              <w:autoSpaceDE w:val="0"/>
              <w:autoSpaceDN w:val="0"/>
              <w:adjustRightInd w:val="0"/>
              <w:jc w:val="both"/>
              <w:rPr>
                <w:rFonts w:ascii="Arial" w:hAnsi="Arial" w:cs="Arial"/>
                <w:b/>
                <w:bCs/>
                <w:color w:val="000000"/>
                <w:sz w:val="20"/>
                <w:szCs w:val="20"/>
              </w:rPr>
            </w:pPr>
          </w:p>
          <w:p w:rsidR="000274E8" w:rsidRPr="00087523" w:rsidRDefault="000274E8" w:rsidP="000274E8">
            <w:pPr>
              <w:autoSpaceDE w:val="0"/>
              <w:autoSpaceDN w:val="0"/>
              <w:adjustRightInd w:val="0"/>
              <w:jc w:val="both"/>
              <w:rPr>
                <w:rFonts w:ascii="Arial" w:hAnsi="Arial" w:cs="Arial"/>
                <w:color w:val="000000"/>
                <w:sz w:val="20"/>
                <w:szCs w:val="20"/>
              </w:rPr>
            </w:pPr>
            <w:r w:rsidRPr="00087523">
              <w:rPr>
                <w:rFonts w:ascii="Arial" w:hAnsi="Arial" w:cs="Arial"/>
                <w:color w:val="000000"/>
                <w:sz w:val="20"/>
                <w:szCs w:val="20"/>
              </w:rPr>
              <w:t>O conceito de receita, utilizado no nosso ordenamento jurídico, é elemento fundamental</w:t>
            </w:r>
            <w:r w:rsidR="00832BD6" w:rsidRPr="00087523">
              <w:rPr>
                <w:rFonts w:ascii="Arial" w:hAnsi="Arial" w:cs="Arial"/>
                <w:color w:val="000000"/>
                <w:sz w:val="20"/>
                <w:szCs w:val="20"/>
              </w:rPr>
              <w:t xml:space="preserve"> </w:t>
            </w:r>
            <w:r w:rsidRPr="00087523">
              <w:rPr>
                <w:rFonts w:ascii="Arial" w:hAnsi="Arial" w:cs="Arial"/>
                <w:color w:val="000000"/>
                <w:sz w:val="20"/>
                <w:szCs w:val="20"/>
              </w:rPr>
              <w:t>para o diferenciarmos dos chamados reembolsos de despesas destinado aos motoristas. Sob a</w:t>
            </w:r>
            <w:r w:rsidR="00832BD6" w:rsidRPr="00087523">
              <w:rPr>
                <w:rFonts w:ascii="Arial" w:hAnsi="Arial" w:cs="Arial"/>
                <w:color w:val="000000"/>
                <w:sz w:val="20"/>
                <w:szCs w:val="20"/>
              </w:rPr>
              <w:t xml:space="preserve"> </w:t>
            </w:r>
            <w:r w:rsidRPr="00087523">
              <w:rPr>
                <w:rFonts w:ascii="Arial" w:hAnsi="Arial" w:cs="Arial"/>
                <w:color w:val="000000"/>
                <w:sz w:val="20"/>
                <w:szCs w:val="20"/>
              </w:rPr>
              <w:t>ótica do direito privado, Bernardo Ribeiro de Moraes manifestou-se sobre o conceito de</w:t>
            </w:r>
            <w:r w:rsidR="00832BD6" w:rsidRPr="00087523">
              <w:rPr>
                <w:rFonts w:ascii="Arial" w:hAnsi="Arial" w:cs="Arial"/>
                <w:color w:val="000000"/>
                <w:sz w:val="20"/>
                <w:szCs w:val="20"/>
              </w:rPr>
              <w:t xml:space="preserve"> </w:t>
            </w:r>
            <w:r w:rsidRPr="00087523">
              <w:rPr>
                <w:rFonts w:ascii="Arial" w:hAnsi="Arial" w:cs="Arial"/>
                <w:color w:val="000000"/>
                <w:sz w:val="20"/>
                <w:szCs w:val="20"/>
              </w:rPr>
              <w:t>receita:</w:t>
            </w:r>
          </w:p>
          <w:p w:rsidR="00832BD6" w:rsidRPr="00087523" w:rsidRDefault="00832BD6" w:rsidP="000274E8">
            <w:pPr>
              <w:autoSpaceDE w:val="0"/>
              <w:autoSpaceDN w:val="0"/>
              <w:adjustRightInd w:val="0"/>
              <w:jc w:val="both"/>
              <w:rPr>
                <w:rFonts w:ascii="Arial" w:hAnsi="Arial" w:cs="Arial"/>
                <w:color w:val="000000"/>
                <w:sz w:val="20"/>
                <w:szCs w:val="20"/>
              </w:rPr>
            </w:pPr>
          </w:p>
          <w:p w:rsidR="000274E8" w:rsidRPr="00087523" w:rsidRDefault="000274E8" w:rsidP="00761CE9">
            <w:pPr>
              <w:autoSpaceDE w:val="0"/>
              <w:autoSpaceDN w:val="0"/>
              <w:adjustRightInd w:val="0"/>
              <w:ind w:left="708"/>
              <w:jc w:val="both"/>
              <w:rPr>
                <w:rFonts w:ascii="Arial" w:hAnsi="Arial" w:cs="Arial"/>
                <w:i/>
                <w:iCs/>
                <w:color w:val="000000"/>
                <w:sz w:val="20"/>
                <w:szCs w:val="20"/>
              </w:rPr>
            </w:pPr>
            <w:r w:rsidRPr="00087523">
              <w:rPr>
                <w:rFonts w:ascii="Arial" w:hAnsi="Arial" w:cs="Arial"/>
                <w:i/>
                <w:iCs/>
                <w:color w:val="000000"/>
                <w:sz w:val="20"/>
                <w:szCs w:val="20"/>
              </w:rPr>
              <w:lastRenderedPageBreak/>
              <w:t>“O conceito de receita acha-se relacionado ao patrimônio da pessoa.</w:t>
            </w:r>
            <w:r w:rsidR="00761CE9" w:rsidRPr="00087523">
              <w:rPr>
                <w:rFonts w:ascii="Arial" w:hAnsi="Arial" w:cs="Arial"/>
                <w:i/>
                <w:iCs/>
                <w:color w:val="000000"/>
                <w:sz w:val="20"/>
                <w:szCs w:val="20"/>
              </w:rPr>
              <w:t xml:space="preserve"> </w:t>
            </w:r>
            <w:r w:rsidRPr="00087523">
              <w:rPr>
                <w:rFonts w:ascii="Arial" w:hAnsi="Arial" w:cs="Arial"/>
                <w:i/>
                <w:iCs/>
                <w:color w:val="000000"/>
                <w:sz w:val="20"/>
                <w:szCs w:val="20"/>
              </w:rPr>
              <w:t>Quem aufere receita, recebe um valor que vem alterar o seu</w:t>
            </w:r>
            <w:r w:rsidR="00761CE9" w:rsidRPr="00087523">
              <w:rPr>
                <w:rFonts w:ascii="Arial" w:hAnsi="Arial" w:cs="Arial"/>
                <w:i/>
                <w:iCs/>
                <w:color w:val="000000"/>
                <w:sz w:val="20"/>
                <w:szCs w:val="20"/>
              </w:rPr>
              <w:t xml:space="preserve"> </w:t>
            </w:r>
            <w:r w:rsidRPr="00087523">
              <w:rPr>
                <w:rFonts w:ascii="Arial" w:hAnsi="Arial" w:cs="Arial"/>
                <w:i/>
                <w:iCs/>
                <w:color w:val="000000"/>
                <w:sz w:val="20"/>
                <w:szCs w:val="20"/>
              </w:rPr>
              <w:t>patrimônio a sua riqueza.</w:t>
            </w:r>
          </w:p>
          <w:p w:rsidR="00761CE9" w:rsidRPr="00087523" w:rsidRDefault="00761CE9" w:rsidP="00761CE9">
            <w:pPr>
              <w:autoSpaceDE w:val="0"/>
              <w:autoSpaceDN w:val="0"/>
              <w:adjustRightInd w:val="0"/>
              <w:ind w:left="708"/>
              <w:jc w:val="both"/>
              <w:rPr>
                <w:rFonts w:ascii="Arial" w:hAnsi="Arial" w:cs="Arial"/>
                <w:i/>
                <w:iCs/>
                <w:color w:val="000000"/>
                <w:sz w:val="20"/>
                <w:szCs w:val="20"/>
              </w:rPr>
            </w:pPr>
          </w:p>
          <w:p w:rsidR="000274E8" w:rsidRPr="00087523" w:rsidRDefault="000274E8" w:rsidP="00761CE9">
            <w:pPr>
              <w:autoSpaceDE w:val="0"/>
              <w:autoSpaceDN w:val="0"/>
              <w:adjustRightInd w:val="0"/>
              <w:ind w:left="708"/>
              <w:jc w:val="both"/>
              <w:rPr>
                <w:rFonts w:ascii="Arial" w:hAnsi="Arial" w:cs="Arial"/>
                <w:i/>
                <w:iCs/>
                <w:color w:val="000000"/>
                <w:sz w:val="20"/>
                <w:szCs w:val="20"/>
              </w:rPr>
            </w:pPr>
            <w:r w:rsidRPr="00087523">
              <w:rPr>
                <w:rFonts w:ascii="Arial" w:hAnsi="Arial" w:cs="Arial"/>
                <w:i/>
                <w:iCs/>
                <w:color w:val="000000"/>
                <w:sz w:val="20"/>
                <w:szCs w:val="20"/>
              </w:rPr>
              <w:t>Receita, do latim “recepta” é o vocábulo que designa recebimento,</w:t>
            </w:r>
            <w:r w:rsidR="00761CE9" w:rsidRPr="00087523">
              <w:rPr>
                <w:rFonts w:ascii="Arial" w:hAnsi="Arial" w:cs="Arial"/>
                <w:i/>
                <w:iCs/>
                <w:color w:val="000000"/>
                <w:sz w:val="20"/>
                <w:szCs w:val="20"/>
              </w:rPr>
              <w:t xml:space="preserve"> </w:t>
            </w:r>
            <w:r w:rsidRPr="00087523">
              <w:rPr>
                <w:rFonts w:ascii="Arial" w:hAnsi="Arial" w:cs="Arial"/>
                <w:i/>
                <w:iCs/>
                <w:color w:val="000000"/>
                <w:sz w:val="20"/>
                <w:szCs w:val="20"/>
              </w:rPr>
              <w:t>valores recebidos. Receita é o vocábulo que designa o conjunto ou a</w:t>
            </w:r>
            <w:r w:rsidR="00761CE9" w:rsidRPr="00087523">
              <w:rPr>
                <w:rFonts w:ascii="Arial" w:hAnsi="Arial" w:cs="Arial"/>
                <w:i/>
                <w:iCs/>
                <w:color w:val="000000"/>
                <w:sz w:val="20"/>
                <w:szCs w:val="20"/>
              </w:rPr>
              <w:t xml:space="preserve"> </w:t>
            </w:r>
            <w:r w:rsidRPr="00087523">
              <w:rPr>
                <w:rFonts w:ascii="Arial" w:hAnsi="Arial" w:cs="Arial"/>
                <w:i/>
                <w:iCs/>
                <w:color w:val="000000"/>
                <w:sz w:val="20"/>
                <w:szCs w:val="20"/>
              </w:rPr>
              <w:t>soma de valores que ingressam no patrimônio de determinada</w:t>
            </w:r>
            <w:r w:rsidR="00761CE9" w:rsidRPr="00087523">
              <w:rPr>
                <w:rFonts w:ascii="Arial" w:hAnsi="Arial" w:cs="Arial"/>
                <w:i/>
                <w:iCs/>
                <w:color w:val="000000"/>
                <w:sz w:val="20"/>
                <w:szCs w:val="20"/>
              </w:rPr>
              <w:t xml:space="preserve"> </w:t>
            </w:r>
            <w:r w:rsidRPr="00087523">
              <w:rPr>
                <w:rFonts w:ascii="Arial" w:hAnsi="Arial" w:cs="Arial"/>
                <w:i/>
                <w:iCs/>
                <w:color w:val="000000"/>
                <w:sz w:val="20"/>
                <w:szCs w:val="20"/>
              </w:rPr>
              <w:t>pessoa.</w:t>
            </w:r>
          </w:p>
          <w:p w:rsidR="00761CE9" w:rsidRPr="00087523" w:rsidRDefault="00761CE9" w:rsidP="00761CE9">
            <w:pPr>
              <w:autoSpaceDE w:val="0"/>
              <w:autoSpaceDN w:val="0"/>
              <w:adjustRightInd w:val="0"/>
              <w:ind w:left="708"/>
              <w:jc w:val="both"/>
              <w:rPr>
                <w:rFonts w:ascii="Arial" w:hAnsi="Arial" w:cs="Arial"/>
                <w:i/>
                <w:iCs/>
                <w:color w:val="000000"/>
                <w:sz w:val="20"/>
                <w:szCs w:val="20"/>
              </w:rPr>
            </w:pPr>
          </w:p>
          <w:p w:rsidR="000274E8" w:rsidRPr="00087523" w:rsidRDefault="000274E8" w:rsidP="00761CE9">
            <w:pPr>
              <w:autoSpaceDE w:val="0"/>
              <w:autoSpaceDN w:val="0"/>
              <w:adjustRightInd w:val="0"/>
              <w:ind w:left="708"/>
              <w:jc w:val="both"/>
              <w:rPr>
                <w:rFonts w:ascii="Arial" w:hAnsi="Arial" w:cs="Arial"/>
                <w:i/>
                <w:iCs/>
                <w:color w:val="000000"/>
                <w:sz w:val="20"/>
                <w:szCs w:val="20"/>
              </w:rPr>
            </w:pPr>
            <w:r w:rsidRPr="00087523">
              <w:rPr>
                <w:rFonts w:ascii="Arial" w:hAnsi="Arial" w:cs="Arial"/>
                <w:b/>
                <w:bCs/>
                <w:i/>
                <w:iCs/>
                <w:color w:val="000000"/>
                <w:sz w:val="20"/>
                <w:szCs w:val="20"/>
              </w:rPr>
              <w:t>Podemos definir receita como toda entrada de valores que,</w:t>
            </w:r>
            <w:r w:rsidR="00761CE9" w:rsidRPr="00087523">
              <w:rPr>
                <w:rFonts w:ascii="Arial" w:hAnsi="Arial" w:cs="Arial"/>
                <w:b/>
                <w:bCs/>
                <w:i/>
                <w:iCs/>
                <w:color w:val="000000"/>
                <w:sz w:val="20"/>
                <w:szCs w:val="20"/>
              </w:rPr>
              <w:t xml:space="preserve"> </w:t>
            </w:r>
            <w:r w:rsidRPr="00087523">
              <w:rPr>
                <w:rFonts w:ascii="Arial" w:hAnsi="Arial" w:cs="Arial"/>
                <w:b/>
                <w:bCs/>
                <w:i/>
                <w:iCs/>
                <w:color w:val="000000"/>
                <w:sz w:val="20"/>
                <w:szCs w:val="20"/>
              </w:rPr>
              <w:t>integrando-se ao patrimônio da pessoa (física ou jurídica, pública</w:t>
            </w:r>
            <w:r w:rsidR="00761CE9" w:rsidRPr="00087523">
              <w:rPr>
                <w:rFonts w:ascii="Arial" w:hAnsi="Arial" w:cs="Arial"/>
                <w:b/>
                <w:bCs/>
                <w:i/>
                <w:iCs/>
                <w:color w:val="000000"/>
                <w:sz w:val="20"/>
                <w:szCs w:val="20"/>
              </w:rPr>
              <w:t xml:space="preserve"> </w:t>
            </w:r>
            <w:r w:rsidRPr="00087523">
              <w:rPr>
                <w:rFonts w:ascii="Arial" w:hAnsi="Arial" w:cs="Arial"/>
                <w:b/>
                <w:bCs/>
                <w:i/>
                <w:iCs/>
                <w:color w:val="000000"/>
                <w:sz w:val="20"/>
                <w:szCs w:val="20"/>
              </w:rPr>
              <w:t>ou privada), sem quaisquer reservas ou condições, venha acrescer o</w:t>
            </w:r>
            <w:r w:rsidR="00761CE9" w:rsidRPr="00087523">
              <w:rPr>
                <w:rFonts w:ascii="Arial" w:hAnsi="Arial" w:cs="Arial"/>
                <w:b/>
                <w:bCs/>
                <w:i/>
                <w:iCs/>
                <w:color w:val="000000"/>
                <w:sz w:val="20"/>
                <w:szCs w:val="20"/>
              </w:rPr>
              <w:t xml:space="preserve"> </w:t>
            </w:r>
            <w:r w:rsidRPr="00087523">
              <w:rPr>
                <w:rFonts w:ascii="Arial" w:hAnsi="Arial" w:cs="Arial"/>
                <w:b/>
                <w:bCs/>
                <w:i/>
                <w:iCs/>
                <w:color w:val="000000"/>
                <w:sz w:val="20"/>
                <w:szCs w:val="20"/>
              </w:rPr>
              <w:t xml:space="preserve">seu vulto como </w:t>
            </w:r>
            <w:r w:rsidR="00761CE9" w:rsidRPr="00087523">
              <w:rPr>
                <w:rFonts w:ascii="Arial" w:hAnsi="Arial" w:cs="Arial"/>
                <w:b/>
                <w:bCs/>
                <w:i/>
                <w:iCs/>
                <w:color w:val="000000"/>
                <w:sz w:val="20"/>
                <w:szCs w:val="20"/>
              </w:rPr>
              <w:t>elemento novo e positivo.</w:t>
            </w:r>
            <w:r w:rsidRPr="00087523">
              <w:rPr>
                <w:rFonts w:ascii="Arial" w:hAnsi="Arial" w:cs="Arial"/>
                <w:i/>
                <w:iCs/>
                <w:color w:val="000000"/>
                <w:sz w:val="20"/>
                <w:szCs w:val="20"/>
              </w:rPr>
              <w:t>”</w:t>
            </w:r>
            <w:r w:rsidR="00761CE9" w:rsidRPr="00087523">
              <w:rPr>
                <w:rFonts w:ascii="Arial" w:hAnsi="Arial" w:cs="Arial"/>
                <w:i/>
                <w:iCs/>
                <w:color w:val="000000"/>
                <w:sz w:val="20"/>
                <w:szCs w:val="20"/>
              </w:rPr>
              <w:t xml:space="preserve"> </w:t>
            </w:r>
            <w:r w:rsidR="00824532" w:rsidRPr="00087523">
              <w:rPr>
                <w:rFonts w:ascii="Arial" w:hAnsi="Arial" w:cs="Arial"/>
                <w:i/>
                <w:iCs/>
                <w:color w:val="000000"/>
                <w:sz w:val="20"/>
                <w:szCs w:val="20"/>
              </w:rPr>
              <w:t>(</w:t>
            </w:r>
            <w:r w:rsidR="00824532" w:rsidRPr="00087523">
              <w:rPr>
                <w:rFonts w:ascii="Arial" w:hAnsi="Arial" w:cs="Arial"/>
                <w:i/>
                <w:iCs/>
                <w:color w:val="1A1A1A"/>
                <w:sz w:val="20"/>
                <w:szCs w:val="20"/>
                <w:lang w:bidi="he-IL"/>
              </w:rPr>
              <w:t xml:space="preserve">In </w:t>
            </w:r>
            <w:r w:rsidR="00824532" w:rsidRPr="00087523">
              <w:rPr>
                <w:rFonts w:ascii="Arial" w:hAnsi="Arial" w:cs="Arial"/>
                <w:color w:val="1A1A1A"/>
                <w:sz w:val="20"/>
                <w:szCs w:val="20"/>
              </w:rPr>
              <w:t xml:space="preserve">Revista Dialética de Direito Tributário, nº 60, ed. Dialética, p.26.) </w:t>
            </w:r>
            <w:r w:rsidRPr="00087523">
              <w:rPr>
                <w:rFonts w:ascii="Arial" w:hAnsi="Arial" w:cs="Arial"/>
                <w:i/>
                <w:iCs/>
                <w:color w:val="000000"/>
                <w:sz w:val="20"/>
                <w:szCs w:val="20"/>
              </w:rPr>
              <w:t xml:space="preserve">- Grifos Nossos </w:t>
            </w:r>
            <w:r w:rsidR="00761CE9" w:rsidRPr="00087523">
              <w:rPr>
                <w:rFonts w:ascii="Arial" w:hAnsi="Arial" w:cs="Arial"/>
                <w:i/>
                <w:iCs/>
                <w:color w:val="000000"/>
                <w:sz w:val="20"/>
                <w:szCs w:val="20"/>
              </w:rPr>
              <w:t>–</w:t>
            </w:r>
          </w:p>
          <w:p w:rsidR="00761CE9" w:rsidRPr="00087523" w:rsidRDefault="00761CE9" w:rsidP="000274E8">
            <w:pPr>
              <w:autoSpaceDE w:val="0"/>
              <w:autoSpaceDN w:val="0"/>
              <w:adjustRightInd w:val="0"/>
              <w:jc w:val="both"/>
              <w:rPr>
                <w:rFonts w:ascii="Arial" w:hAnsi="Arial" w:cs="Arial"/>
                <w:i/>
                <w:iCs/>
                <w:color w:val="000000"/>
                <w:sz w:val="20"/>
                <w:szCs w:val="20"/>
              </w:rPr>
            </w:pPr>
          </w:p>
          <w:p w:rsidR="000274E8" w:rsidRPr="00087523" w:rsidRDefault="000274E8" w:rsidP="000274E8">
            <w:pPr>
              <w:autoSpaceDE w:val="0"/>
              <w:autoSpaceDN w:val="0"/>
              <w:adjustRightInd w:val="0"/>
              <w:jc w:val="both"/>
              <w:rPr>
                <w:rFonts w:ascii="Arial" w:hAnsi="Arial" w:cs="Arial"/>
                <w:color w:val="000000"/>
                <w:sz w:val="20"/>
                <w:szCs w:val="20"/>
              </w:rPr>
            </w:pPr>
            <w:r w:rsidRPr="00087523">
              <w:rPr>
                <w:rFonts w:ascii="Arial" w:hAnsi="Arial" w:cs="Arial"/>
                <w:color w:val="000000"/>
                <w:sz w:val="20"/>
                <w:szCs w:val="20"/>
              </w:rPr>
              <w:t>Portanto, a figura do “reembolso de despesas” não é receita tributável pois é recebida por</w:t>
            </w:r>
            <w:r w:rsidR="00AA4187" w:rsidRPr="00087523">
              <w:rPr>
                <w:rFonts w:ascii="Arial" w:hAnsi="Arial" w:cs="Arial"/>
                <w:color w:val="000000"/>
                <w:sz w:val="20"/>
                <w:szCs w:val="20"/>
              </w:rPr>
              <w:t xml:space="preserve"> </w:t>
            </w:r>
            <w:r w:rsidRPr="00087523">
              <w:rPr>
                <w:rFonts w:ascii="Arial" w:hAnsi="Arial" w:cs="Arial"/>
                <w:color w:val="000000"/>
                <w:sz w:val="20"/>
                <w:szCs w:val="20"/>
              </w:rPr>
              <w:t>conta e ordem de terceiros, não se confundindo com as receitas ligadas ao contribuinte, que</w:t>
            </w:r>
            <w:r w:rsidR="00AA4187" w:rsidRPr="00087523">
              <w:rPr>
                <w:rFonts w:ascii="Arial" w:hAnsi="Arial" w:cs="Arial"/>
                <w:color w:val="000000"/>
                <w:sz w:val="20"/>
                <w:szCs w:val="20"/>
              </w:rPr>
              <w:t xml:space="preserve"> </w:t>
            </w:r>
            <w:r w:rsidRPr="00087523">
              <w:rPr>
                <w:rFonts w:ascii="Arial" w:hAnsi="Arial" w:cs="Arial"/>
                <w:color w:val="000000"/>
                <w:sz w:val="20"/>
                <w:szCs w:val="20"/>
              </w:rPr>
              <w:t>faz a gestão temporária destes recursos no propósito de viabilizar a sua atividade contratual e</w:t>
            </w:r>
            <w:r w:rsidR="00AA4187" w:rsidRPr="00087523">
              <w:rPr>
                <w:rFonts w:ascii="Arial" w:hAnsi="Arial" w:cs="Arial"/>
                <w:color w:val="000000"/>
                <w:sz w:val="20"/>
                <w:szCs w:val="20"/>
              </w:rPr>
              <w:t xml:space="preserve"> </w:t>
            </w:r>
            <w:r w:rsidRPr="00087523">
              <w:rPr>
                <w:rFonts w:ascii="Arial" w:hAnsi="Arial" w:cs="Arial"/>
                <w:color w:val="000000"/>
                <w:sz w:val="20"/>
                <w:szCs w:val="20"/>
              </w:rPr>
              <w:t>profissional.</w:t>
            </w:r>
          </w:p>
          <w:p w:rsidR="00AA4187" w:rsidRPr="00087523" w:rsidRDefault="00AA4187" w:rsidP="000274E8">
            <w:pPr>
              <w:autoSpaceDE w:val="0"/>
              <w:autoSpaceDN w:val="0"/>
              <w:adjustRightInd w:val="0"/>
              <w:jc w:val="both"/>
              <w:rPr>
                <w:rFonts w:ascii="Arial" w:hAnsi="Arial" w:cs="Arial"/>
                <w:color w:val="000000"/>
                <w:sz w:val="20"/>
                <w:szCs w:val="20"/>
              </w:rPr>
            </w:pPr>
          </w:p>
          <w:p w:rsidR="000274E8" w:rsidRPr="00087523" w:rsidRDefault="000274E8" w:rsidP="000274E8">
            <w:pPr>
              <w:autoSpaceDE w:val="0"/>
              <w:autoSpaceDN w:val="0"/>
              <w:adjustRightInd w:val="0"/>
              <w:jc w:val="both"/>
              <w:rPr>
                <w:rFonts w:ascii="Arial" w:hAnsi="Arial" w:cs="Arial"/>
                <w:color w:val="000000"/>
                <w:sz w:val="20"/>
                <w:szCs w:val="20"/>
              </w:rPr>
            </w:pPr>
            <w:r w:rsidRPr="00087523">
              <w:rPr>
                <w:rFonts w:ascii="Arial" w:hAnsi="Arial" w:cs="Arial"/>
                <w:color w:val="000000"/>
                <w:sz w:val="20"/>
                <w:szCs w:val="20"/>
              </w:rPr>
              <w:t>Ou seja, todos os valores de terceiros (motoristas) que transitam pela contabilidade das</w:t>
            </w:r>
            <w:r w:rsidR="00AA4187" w:rsidRPr="00087523">
              <w:rPr>
                <w:rFonts w:ascii="Arial" w:hAnsi="Arial" w:cs="Arial"/>
                <w:color w:val="000000"/>
                <w:sz w:val="20"/>
                <w:szCs w:val="20"/>
              </w:rPr>
              <w:t xml:space="preserve"> </w:t>
            </w:r>
            <w:r w:rsidRPr="00087523">
              <w:rPr>
                <w:rFonts w:ascii="Arial" w:hAnsi="Arial" w:cs="Arial"/>
                <w:color w:val="000000"/>
                <w:sz w:val="20"/>
                <w:szCs w:val="20"/>
              </w:rPr>
              <w:t>empresas licitantes, não integrando o seu patrimônio, correspondem a entrada denominada</w:t>
            </w:r>
            <w:r w:rsidR="00AA4187" w:rsidRPr="00087523">
              <w:rPr>
                <w:rFonts w:ascii="Arial" w:hAnsi="Arial" w:cs="Arial"/>
                <w:color w:val="000000"/>
                <w:sz w:val="20"/>
                <w:szCs w:val="20"/>
              </w:rPr>
              <w:t xml:space="preserve"> </w:t>
            </w:r>
            <w:r w:rsidRPr="00087523">
              <w:rPr>
                <w:rFonts w:ascii="Arial" w:hAnsi="Arial" w:cs="Arial"/>
                <w:color w:val="000000"/>
                <w:sz w:val="20"/>
                <w:szCs w:val="20"/>
              </w:rPr>
              <w:t>“receitas não tributáveis”, que não são passíveis de incidência de PIS/COFINS, ISS, entre</w:t>
            </w:r>
            <w:r w:rsidR="00AA4187" w:rsidRPr="00087523">
              <w:rPr>
                <w:rFonts w:ascii="Arial" w:hAnsi="Arial" w:cs="Arial"/>
                <w:color w:val="000000"/>
                <w:sz w:val="20"/>
                <w:szCs w:val="20"/>
              </w:rPr>
              <w:t xml:space="preserve"> </w:t>
            </w:r>
            <w:r w:rsidRPr="00087523">
              <w:rPr>
                <w:rFonts w:ascii="Arial" w:hAnsi="Arial" w:cs="Arial"/>
                <w:color w:val="000000"/>
                <w:sz w:val="20"/>
                <w:szCs w:val="20"/>
              </w:rPr>
              <w:t>outras.</w:t>
            </w:r>
          </w:p>
          <w:p w:rsidR="00AA4187" w:rsidRPr="00087523" w:rsidRDefault="00AA4187" w:rsidP="000274E8">
            <w:pPr>
              <w:autoSpaceDE w:val="0"/>
              <w:autoSpaceDN w:val="0"/>
              <w:adjustRightInd w:val="0"/>
              <w:jc w:val="both"/>
              <w:rPr>
                <w:rFonts w:ascii="Arial" w:hAnsi="Arial" w:cs="Arial"/>
                <w:color w:val="000000"/>
                <w:sz w:val="20"/>
                <w:szCs w:val="20"/>
              </w:rPr>
            </w:pPr>
          </w:p>
          <w:p w:rsidR="000274E8" w:rsidRPr="00087523" w:rsidRDefault="000274E8" w:rsidP="000274E8">
            <w:pPr>
              <w:autoSpaceDE w:val="0"/>
              <w:autoSpaceDN w:val="0"/>
              <w:adjustRightInd w:val="0"/>
              <w:jc w:val="both"/>
              <w:rPr>
                <w:rFonts w:ascii="Arial" w:hAnsi="Arial" w:cs="Arial"/>
                <w:color w:val="000000"/>
                <w:sz w:val="20"/>
                <w:szCs w:val="20"/>
              </w:rPr>
            </w:pPr>
            <w:r w:rsidRPr="00087523">
              <w:rPr>
                <w:rFonts w:ascii="Arial" w:hAnsi="Arial" w:cs="Arial"/>
                <w:color w:val="000000"/>
                <w:sz w:val="20"/>
                <w:szCs w:val="20"/>
              </w:rPr>
              <w:t>Desta forma, quando a despesa reembolsada se deu por conta e ordem de terceiros, sem</w:t>
            </w:r>
            <w:r w:rsidR="00AA4187" w:rsidRPr="00087523">
              <w:rPr>
                <w:rFonts w:ascii="Arial" w:hAnsi="Arial" w:cs="Arial"/>
                <w:color w:val="000000"/>
                <w:sz w:val="20"/>
                <w:szCs w:val="20"/>
              </w:rPr>
              <w:t xml:space="preserve"> </w:t>
            </w:r>
            <w:r w:rsidRPr="00087523">
              <w:rPr>
                <w:rFonts w:ascii="Arial" w:hAnsi="Arial" w:cs="Arial"/>
                <w:color w:val="000000"/>
                <w:sz w:val="20"/>
                <w:szCs w:val="20"/>
              </w:rPr>
              <w:t>qualquer relação direta com a atividade-fim da empresa contratada, será mera entrada de</w:t>
            </w:r>
            <w:r w:rsidR="00AA4187" w:rsidRPr="00087523">
              <w:rPr>
                <w:rFonts w:ascii="Arial" w:hAnsi="Arial" w:cs="Arial"/>
                <w:color w:val="000000"/>
                <w:sz w:val="20"/>
                <w:szCs w:val="20"/>
              </w:rPr>
              <w:t xml:space="preserve"> </w:t>
            </w:r>
            <w:r w:rsidRPr="00087523">
              <w:rPr>
                <w:rFonts w:ascii="Arial" w:hAnsi="Arial" w:cs="Arial"/>
                <w:color w:val="000000"/>
                <w:sz w:val="20"/>
                <w:szCs w:val="20"/>
              </w:rPr>
              <w:t>valores na contabilidade da empresa, jamais podendo ser considerada receita, uma vez que</w:t>
            </w:r>
            <w:r w:rsidR="00AA4187" w:rsidRPr="00087523">
              <w:rPr>
                <w:rFonts w:ascii="Arial" w:hAnsi="Arial" w:cs="Arial"/>
                <w:color w:val="000000"/>
                <w:sz w:val="20"/>
                <w:szCs w:val="20"/>
              </w:rPr>
              <w:t xml:space="preserve"> </w:t>
            </w:r>
            <w:r w:rsidRPr="00087523">
              <w:rPr>
                <w:rFonts w:ascii="Arial" w:hAnsi="Arial" w:cs="Arial"/>
                <w:color w:val="000000"/>
                <w:sz w:val="20"/>
                <w:szCs w:val="20"/>
              </w:rPr>
              <w:t xml:space="preserve">não integrou o patrimônio da empresa, o que justifica a </w:t>
            </w:r>
            <w:r w:rsidRPr="00087523">
              <w:rPr>
                <w:rFonts w:ascii="Arial" w:hAnsi="Arial" w:cs="Arial"/>
                <w:b/>
                <w:bCs/>
                <w:color w:val="000000"/>
                <w:sz w:val="20"/>
                <w:szCs w:val="20"/>
              </w:rPr>
              <w:t>emissão de nota fiscal (com o valor da</w:t>
            </w:r>
            <w:r w:rsidR="00AA4187" w:rsidRPr="00087523">
              <w:rPr>
                <w:rFonts w:ascii="Arial" w:hAnsi="Arial" w:cs="Arial"/>
                <w:b/>
                <w:bCs/>
                <w:color w:val="000000"/>
                <w:sz w:val="20"/>
                <w:szCs w:val="20"/>
              </w:rPr>
              <w:t xml:space="preserve"> </w:t>
            </w:r>
            <w:r w:rsidRPr="00087523">
              <w:rPr>
                <w:rFonts w:ascii="Arial" w:hAnsi="Arial" w:cs="Arial"/>
                <w:b/>
                <w:bCs/>
                <w:color w:val="000000"/>
                <w:sz w:val="20"/>
                <w:szCs w:val="20"/>
              </w:rPr>
              <w:t xml:space="preserve">taxa de agenciamento) </w:t>
            </w:r>
            <w:r w:rsidRPr="00087523">
              <w:rPr>
                <w:rFonts w:ascii="Arial" w:hAnsi="Arial" w:cs="Arial"/>
                <w:color w:val="000000"/>
                <w:sz w:val="20"/>
                <w:szCs w:val="20"/>
              </w:rPr>
              <w:t xml:space="preserve">e a </w:t>
            </w:r>
            <w:r w:rsidRPr="00087523">
              <w:rPr>
                <w:rFonts w:ascii="Arial" w:hAnsi="Arial" w:cs="Arial"/>
                <w:b/>
                <w:bCs/>
                <w:color w:val="000000"/>
                <w:sz w:val="20"/>
                <w:szCs w:val="20"/>
              </w:rPr>
              <w:t>nota de débito, como reembolso das despesas com os motoristas</w:t>
            </w:r>
            <w:r w:rsidRPr="00087523">
              <w:rPr>
                <w:rFonts w:ascii="Arial" w:hAnsi="Arial" w:cs="Arial"/>
                <w:color w:val="000000"/>
                <w:sz w:val="20"/>
                <w:szCs w:val="20"/>
              </w:rPr>
              <w:t>.</w:t>
            </w:r>
          </w:p>
          <w:p w:rsidR="00AA4187" w:rsidRPr="00087523" w:rsidRDefault="00AA4187" w:rsidP="000274E8">
            <w:pPr>
              <w:autoSpaceDE w:val="0"/>
              <w:autoSpaceDN w:val="0"/>
              <w:adjustRightInd w:val="0"/>
              <w:jc w:val="both"/>
              <w:rPr>
                <w:rFonts w:ascii="Arial" w:hAnsi="Arial" w:cs="Arial"/>
                <w:color w:val="000000"/>
                <w:sz w:val="20"/>
                <w:szCs w:val="20"/>
              </w:rPr>
            </w:pPr>
          </w:p>
          <w:p w:rsidR="000274E8" w:rsidRPr="00087523" w:rsidRDefault="000274E8" w:rsidP="000274E8">
            <w:pPr>
              <w:autoSpaceDE w:val="0"/>
              <w:autoSpaceDN w:val="0"/>
              <w:adjustRightInd w:val="0"/>
              <w:jc w:val="both"/>
              <w:rPr>
                <w:rFonts w:ascii="Arial" w:hAnsi="Arial" w:cs="Arial"/>
                <w:color w:val="000000"/>
                <w:sz w:val="20"/>
                <w:szCs w:val="20"/>
              </w:rPr>
            </w:pPr>
            <w:r w:rsidRPr="00087523">
              <w:rPr>
                <w:rFonts w:ascii="Arial" w:hAnsi="Arial" w:cs="Arial"/>
                <w:color w:val="000000"/>
                <w:sz w:val="20"/>
                <w:szCs w:val="20"/>
              </w:rPr>
              <w:t>O Superior Tribunal de Justiça já tratou do assunto, em ações descabidas de fiscalização,</w:t>
            </w:r>
            <w:r w:rsidR="00714906" w:rsidRPr="00087523">
              <w:rPr>
                <w:rFonts w:ascii="Arial" w:hAnsi="Arial" w:cs="Arial"/>
                <w:color w:val="000000"/>
                <w:sz w:val="20"/>
                <w:szCs w:val="20"/>
              </w:rPr>
              <w:t xml:space="preserve"> </w:t>
            </w:r>
            <w:r w:rsidRPr="00087523">
              <w:rPr>
                <w:rFonts w:ascii="Arial" w:hAnsi="Arial" w:cs="Arial"/>
                <w:color w:val="000000"/>
                <w:sz w:val="20"/>
                <w:szCs w:val="20"/>
              </w:rPr>
              <w:t>tanto na esfera federal como na municipal.</w:t>
            </w:r>
          </w:p>
          <w:p w:rsidR="00714906" w:rsidRPr="00087523" w:rsidRDefault="00714906" w:rsidP="000274E8">
            <w:pPr>
              <w:autoSpaceDE w:val="0"/>
              <w:autoSpaceDN w:val="0"/>
              <w:adjustRightInd w:val="0"/>
              <w:jc w:val="both"/>
              <w:rPr>
                <w:rFonts w:ascii="Arial" w:hAnsi="Arial" w:cs="Arial"/>
                <w:color w:val="000000"/>
                <w:sz w:val="20"/>
                <w:szCs w:val="20"/>
              </w:rPr>
            </w:pPr>
          </w:p>
          <w:p w:rsidR="000274E8" w:rsidRPr="00087523" w:rsidRDefault="000274E8" w:rsidP="00406047">
            <w:pPr>
              <w:autoSpaceDE w:val="0"/>
              <w:autoSpaceDN w:val="0"/>
              <w:adjustRightInd w:val="0"/>
              <w:ind w:left="708"/>
              <w:jc w:val="both"/>
              <w:rPr>
                <w:rFonts w:ascii="Arial" w:hAnsi="Arial" w:cs="Arial"/>
                <w:color w:val="000000"/>
                <w:sz w:val="20"/>
                <w:szCs w:val="20"/>
              </w:rPr>
            </w:pPr>
            <w:r w:rsidRPr="00087523">
              <w:rPr>
                <w:rFonts w:ascii="Arial" w:hAnsi="Arial" w:cs="Arial"/>
                <w:color w:val="000000"/>
                <w:sz w:val="20"/>
                <w:szCs w:val="20"/>
              </w:rPr>
              <w:t>TRIBUTÁRIO. AGRAVO REGIMENTAL. IMPOSTO SOBRE SERVIÇOS DE</w:t>
            </w:r>
            <w:r w:rsidR="00406047" w:rsidRPr="00087523">
              <w:rPr>
                <w:rFonts w:ascii="Arial" w:hAnsi="Arial" w:cs="Arial"/>
                <w:color w:val="000000"/>
                <w:sz w:val="20"/>
                <w:szCs w:val="20"/>
              </w:rPr>
              <w:t xml:space="preserve"> </w:t>
            </w:r>
            <w:r w:rsidRPr="00087523">
              <w:rPr>
                <w:rFonts w:ascii="Arial" w:hAnsi="Arial" w:cs="Arial"/>
                <w:color w:val="000000"/>
                <w:sz w:val="20"/>
                <w:szCs w:val="20"/>
              </w:rPr>
              <w:t>QUALQUER NATUREZA. BASE DE CÁLCULO. ATIVIDADE DE</w:t>
            </w:r>
            <w:r w:rsidR="00406047" w:rsidRPr="00087523">
              <w:rPr>
                <w:rFonts w:ascii="Arial" w:hAnsi="Arial" w:cs="Arial"/>
                <w:color w:val="000000"/>
                <w:sz w:val="20"/>
                <w:szCs w:val="20"/>
              </w:rPr>
              <w:t xml:space="preserve"> </w:t>
            </w:r>
            <w:r w:rsidRPr="00087523">
              <w:rPr>
                <w:rFonts w:ascii="Arial" w:hAnsi="Arial" w:cs="Arial"/>
                <w:color w:val="000000"/>
                <w:sz w:val="20"/>
                <w:szCs w:val="20"/>
              </w:rPr>
              <w:t>POSTAGEM E ENTREGA REALIZADA PELA ECT. SERVIÇOS NÃO</w:t>
            </w:r>
            <w:r w:rsidR="00406047" w:rsidRPr="00087523">
              <w:rPr>
                <w:rFonts w:ascii="Arial" w:hAnsi="Arial" w:cs="Arial"/>
                <w:color w:val="000000"/>
                <w:sz w:val="20"/>
                <w:szCs w:val="20"/>
              </w:rPr>
              <w:t xml:space="preserve"> </w:t>
            </w:r>
            <w:r w:rsidRPr="00087523">
              <w:rPr>
                <w:rFonts w:ascii="Arial" w:hAnsi="Arial" w:cs="Arial"/>
                <w:color w:val="000000"/>
                <w:sz w:val="20"/>
                <w:szCs w:val="20"/>
              </w:rPr>
              <w:t>PRESTADOS PELA DEVEDORA TRIBUTÁRIA. DESPESAS REFERENTES A</w:t>
            </w:r>
            <w:r w:rsidR="00406047" w:rsidRPr="00087523">
              <w:rPr>
                <w:rFonts w:ascii="Arial" w:hAnsi="Arial" w:cs="Arial"/>
                <w:color w:val="000000"/>
                <w:sz w:val="20"/>
                <w:szCs w:val="20"/>
              </w:rPr>
              <w:t xml:space="preserve"> </w:t>
            </w:r>
            <w:r w:rsidRPr="00087523">
              <w:rPr>
                <w:rFonts w:ascii="Arial" w:hAnsi="Arial" w:cs="Arial"/>
                <w:color w:val="000000"/>
                <w:sz w:val="20"/>
                <w:szCs w:val="20"/>
              </w:rPr>
              <w:t>VALORES QUE SERÃO REPASSADOS A TERCEIRO E POSTERIORMENTE</w:t>
            </w:r>
            <w:r w:rsidR="00406047" w:rsidRPr="00087523">
              <w:rPr>
                <w:rFonts w:ascii="Arial" w:hAnsi="Arial" w:cs="Arial"/>
                <w:color w:val="000000"/>
                <w:sz w:val="20"/>
                <w:szCs w:val="20"/>
              </w:rPr>
              <w:t xml:space="preserve"> </w:t>
            </w:r>
            <w:r w:rsidRPr="00087523">
              <w:rPr>
                <w:rFonts w:ascii="Arial" w:hAnsi="Arial" w:cs="Arial"/>
                <w:color w:val="000000"/>
                <w:sz w:val="20"/>
                <w:szCs w:val="20"/>
              </w:rPr>
              <w:t>REEMBOLSADOS. NÃO-INCIDÊNCIA DO ISSQN. 1. "A base de cálculo</w:t>
            </w:r>
            <w:r w:rsidR="00406047" w:rsidRPr="00087523">
              <w:rPr>
                <w:rFonts w:ascii="Arial" w:hAnsi="Arial" w:cs="Arial"/>
                <w:color w:val="000000"/>
                <w:sz w:val="20"/>
                <w:szCs w:val="20"/>
              </w:rPr>
              <w:t xml:space="preserve"> </w:t>
            </w:r>
            <w:r w:rsidRPr="00087523">
              <w:rPr>
                <w:rFonts w:ascii="Arial" w:hAnsi="Arial" w:cs="Arial"/>
                <w:color w:val="000000"/>
                <w:sz w:val="20"/>
                <w:szCs w:val="20"/>
              </w:rPr>
              <w:t xml:space="preserve">do ISS é o preço do serviço, </w:t>
            </w:r>
            <w:r w:rsidRPr="00087523">
              <w:rPr>
                <w:rFonts w:ascii="Arial" w:hAnsi="Arial" w:cs="Arial"/>
                <w:b/>
                <w:bCs/>
                <w:color w:val="000000"/>
                <w:sz w:val="20"/>
                <w:szCs w:val="20"/>
              </w:rPr>
              <w:t>não sendo possível incluir nesse valor</w:t>
            </w:r>
            <w:r w:rsidR="00406047" w:rsidRPr="00087523">
              <w:rPr>
                <w:rFonts w:ascii="Arial" w:hAnsi="Arial" w:cs="Arial"/>
                <w:b/>
                <w:bCs/>
                <w:color w:val="000000"/>
                <w:sz w:val="20"/>
                <w:szCs w:val="20"/>
              </w:rPr>
              <w:t xml:space="preserve"> </w:t>
            </w:r>
            <w:r w:rsidRPr="00087523">
              <w:rPr>
                <w:rFonts w:ascii="Arial" w:hAnsi="Arial" w:cs="Arial"/>
                <w:b/>
                <w:bCs/>
                <w:color w:val="000000"/>
                <w:sz w:val="20"/>
                <w:szCs w:val="20"/>
              </w:rPr>
              <w:t>importâncias que não serão revertidas para o prestador, mas</w:t>
            </w:r>
            <w:r w:rsidR="00406047" w:rsidRPr="00087523">
              <w:rPr>
                <w:rFonts w:ascii="Arial" w:hAnsi="Arial" w:cs="Arial"/>
                <w:b/>
                <w:bCs/>
                <w:color w:val="000000"/>
                <w:sz w:val="20"/>
                <w:szCs w:val="20"/>
              </w:rPr>
              <w:t xml:space="preserve"> </w:t>
            </w:r>
            <w:r w:rsidRPr="00087523">
              <w:rPr>
                <w:rFonts w:ascii="Arial" w:hAnsi="Arial" w:cs="Arial"/>
                <w:b/>
                <w:bCs/>
                <w:color w:val="000000"/>
                <w:sz w:val="20"/>
                <w:szCs w:val="20"/>
              </w:rPr>
              <w:t>simplesmente repassadas a terceiros, mediante posterior</w:t>
            </w:r>
            <w:r w:rsidR="00406047" w:rsidRPr="00087523">
              <w:rPr>
                <w:rFonts w:ascii="Arial" w:hAnsi="Arial" w:cs="Arial"/>
                <w:b/>
                <w:bCs/>
                <w:color w:val="000000"/>
                <w:sz w:val="20"/>
                <w:szCs w:val="20"/>
              </w:rPr>
              <w:t xml:space="preserve"> </w:t>
            </w:r>
            <w:r w:rsidRPr="00087523">
              <w:rPr>
                <w:rFonts w:ascii="Arial" w:hAnsi="Arial" w:cs="Arial"/>
                <w:b/>
                <w:bCs/>
                <w:color w:val="000000"/>
                <w:sz w:val="20"/>
                <w:szCs w:val="20"/>
              </w:rPr>
              <w:t xml:space="preserve">reembolso </w:t>
            </w:r>
            <w:r w:rsidRPr="00087523">
              <w:rPr>
                <w:rFonts w:ascii="Arial" w:hAnsi="Arial" w:cs="Arial"/>
                <w:color w:val="000000"/>
                <w:sz w:val="20"/>
                <w:szCs w:val="20"/>
              </w:rPr>
              <w:t>" (</w:t>
            </w:r>
            <w:proofErr w:type="spellStart"/>
            <w:r w:rsidRPr="00087523">
              <w:rPr>
                <w:rFonts w:ascii="Arial" w:hAnsi="Arial" w:cs="Arial"/>
                <w:color w:val="000000"/>
                <w:sz w:val="20"/>
                <w:szCs w:val="20"/>
              </w:rPr>
              <w:t>REsp</w:t>
            </w:r>
            <w:proofErr w:type="spellEnd"/>
            <w:r w:rsidR="00406047" w:rsidRPr="00087523">
              <w:rPr>
                <w:rFonts w:ascii="Arial" w:hAnsi="Arial" w:cs="Arial"/>
                <w:color w:val="000000"/>
                <w:sz w:val="20"/>
                <w:szCs w:val="20"/>
              </w:rPr>
              <w:t xml:space="preserve"> </w:t>
            </w:r>
            <w:r w:rsidRPr="00087523">
              <w:rPr>
                <w:rFonts w:ascii="Arial" w:hAnsi="Arial" w:cs="Arial"/>
                <w:color w:val="000000"/>
                <w:sz w:val="20"/>
                <w:szCs w:val="20"/>
              </w:rPr>
              <w:t>621067/SP, Rel. Min. João Otávio de Noronha,</w:t>
            </w:r>
            <w:r w:rsidR="00406047" w:rsidRPr="00087523">
              <w:rPr>
                <w:rFonts w:ascii="Arial" w:hAnsi="Arial" w:cs="Arial"/>
                <w:color w:val="000000"/>
                <w:sz w:val="20"/>
                <w:szCs w:val="20"/>
              </w:rPr>
              <w:t xml:space="preserve"> </w:t>
            </w:r>
            <w:r w:rsidRPr="00087523">
              <w:rPr>
                <w:rFonts w:ascii="Arial" w:hAnsi="Arial" w:cs="Arial"/>
                <w:color w:val="000000"/>
                <w:sz w:val="20"/>
                <w:szCs w:val="20"/>
              </w:rPr>
              <w:t>Segunda Turma, DJ 25.04.2007). 2. Agravo Regimental não provido.</w:t>
            </w:r>
            <w:r w:rsidR="00406047" w:rsidRPr="00087523">
              <w:rPr>
                <w:rFonts w:ascii="Arial" w:hAnsi="Arial" w:cs="Arial"/>
                <w:color w:val="000000"/>
                <w:sz w:val="20"/>
                <w:szCs w:val="20"/>
              </w:rPr>
              <w:t xml:space="preserve"> </w:t>
            </w:r>
            <w:r w:rsidRPr="00087523">
              <w:rPr>
                <w:rFonts w:ascii="Arial" w:hAnsi="Arial" w:cs="Arial"/>
                <w:color w:val="000000"/>
                <w:sz w:val="20"/>
                <w:szCs w:val="20"/>
              </w:rPr>
              <w:t>(</w:t>
            </w:r>
            <w:proofErr w:type="spellStart"/>
            <w:r w:rsidRPr="00087523">
              <w:rPr>
                <w:rFonts w:ascii="Arial" w:hAnsi="Arial" w:cs="Arial"/>
                <w:color w:val="000000"/>
                <w:sz w:val="20"/>
                <w:szCs w:val="20"/>
              </w:rPr>
              <w:t>AgRg</w:t>
            </w:r>
            <w:proofErr w:type="spellEnd"/>
            <w:r w:rsidRPr="00087523">
              <w:rPr>
                <w:rFonts w:ascii="Arial" w:hAnsi="Arial" w:cs="Arial"/>
                <w:color w:val="000000"/>
                <w:sz w:val="20"/>
                <w:szCs w:val="20"/>
              </w:rPr>
              <w:t xml:space="preserve"> no AI 848.626/RJ, Relator Ministro Herman Benjamin, julgado</w:t>
            </w:r>
            <w:r w:rsidR="00406047" w:rsidRPr="00087523">
              <w:rPr>
                <w:rFonts w:ascii="Arial" w:hAnsi="Arial" w:cs="Arial"/>
                <w:color w:val="000000"/>
                <w:sz w:val="20"/>
                <w:szCs w:val="20"/>
              </w:rPr>
              <w:t xml:space="preserve"> </w:t>
            </w:r>
            <w:r w:rsidRPr="00087523">
              <w:rPr>
                <w:rFonts w:ascii="Arial" w:hAnsi="Arial" w:cs="Arial"/>
                <w:color w:val="000000"/>
                <w:sz w:val="20"/>
                <w:szCs w:val="20"/>
              </w:rPr>
              <w:t>em 18.12.2007)</w:t>
            </w:r>
          </w:p>
          <w:p w:rsidR="000274E8" w:rsidRPr="00087523" w:rsidRDefault="000274E8" w:rsidP="000274E8">
            <w:pPr>
              <w:autoSpaceDE w:val="0"/>
              <w:autoSpaceDN w:val="0"/>
              <w:adjustRightInd w:val="0"/>
              <w:jc w:val="both"/>
              <w:rPr>
                <w:rFonts w:ascii="Arial" w:hAnsi="Arial" w:cs="Arial"/>
                <w:color w:val="1A1A1A"/>
                <w:sz w:val="20"/>
                <w:szCs w:val="20"/>
              </w:rPr>
            </w:pPr>
          </w:p>
          <w:p w:rsidR="000274E8" w:rsidRPr="00087523" w:rsidRDefault="000274E8" w:rsidP="00B154A0">
            <w:pPr>
              <w:autoSpaceDE w:val="0"/>
              <w:autoSpaceDN w:val="0"/>
              <w:adjustRightInd w:val="0"/>
              <w:ind w:left="708"/>
              <w:jc w:val="both"/>
              <w:rPr>
                <w:rFonts w:ascii="Arial" w:hAnsi="Arial" w:cs="Arial"/>
                <w:color w:val="000000"/>
                <w:sz w:val="20"/>
                <w:szCs w:val="20"/>
              </w:rPr>
            </w:pPr>
            <w:r w:rsidRPr="00087523">
              <w:rPr>
                <w:rFonts w:ascii="Arial" w:hAnsi="Arial" w:cs="Arial"/>
                <w:color w:val="000000"/>
                <w:sz w:val="20"/>
                <w:szCs w:val="20"/>
              </w:rPr>
              <w:t>TRIBUTÁRIO. ISS. BASE DE CÁLCULO. PREÇO DO SERVIÇO. DESPESAS</w:t>
            </w:r>
            <w:r w:rsidR="00B154A0" w:rsidRPr="00087523">
              <w:rPr>
                <w:rFonts w:ascii="Arial" w:hAnsi="Arial" w:cs="Arial"/>
                <w:color w:val="000000"/>
                <w:sz w:val="20"/>
                <w:szCs w:val="20"/>
              </w:rPr>
              <w:t xml:space="preserve"> </w:t>
            </w:r>
            <w:r w:rsidRPr="00087523">
              <w:rPr>
                <w:rFonts w:ascii="Arial" w:hAnsi="Arial" w:cs="Arial"/>
                <w:color w:val="000000"/>
                <w:sz w:val="20"/>
                <w:szCs w:val="20"/>
              </w:rPr>
              <w:t>REFERENTES A VALORES QUE SERÃO REPASSADOS A TERCEIRO E</w:t>
            </w:r>
            <w:r w:rsidR="00B154A0" w:rsidRPr="00087523">
              <w:rPr>
                <w:rFonts w:ascii="Arial" w:hAnsi="Arial" w:cs="Arial"/>
                <w:color w:val="000000"/>
                <w:sz w:val="20"/>
                <w:szCs w:val="20"/>
              </w:rPr>
              <w:t xml:space="preserve"> </w:t>
            </w:r>
            <w:r w:rsidRPr="00087523">
              <w:rPr>
                <w:rFonts w:ascii="Arial" w:hAnsi="Arial" w:cs="Arial"/>
                <w:color w:val="000000"/>
                <w:sz w:val="20"/>
                <w:szCs w:val="20"/>
              </w:rPr>
              <w:t>POSTERIORMENTE REEMBOLSADOS. NÃO INCLUSÃO NA BASE DE</w:t>
            </w:r>
            <w:r w:rsidR="00B154A0" w:rsidRPr="00087523">
              <w:rPr>
                <w:rFonts w:ascii="Arial" w:hAnsi="Arial" w:cs="Arial"/>
                <w:color w:val="000000"/>
                <w:sz w:val="20"/>
                <w:szCs w:val="20"/>
              </w:rPr>
              <w:t xml:space="preserve"> </w:t>
            </w:r>
            <w:r w:rsidRPr="00087523">
              <w:rPr>
                <w:rFonts w:ascii="Arial" w:hAnsi="Arial" w:cs="Arial"/>
                <w:color w:val="000000"/>
                <w:sz w:val="20"/>
                <w:szCs w:val="20"/>
              </w:rPr>
              <w:t xml:space="preserve">CÁLCULO. I - A base de cálculo do ISS é o preço do serviço, </w:t>
            </w:r>
            <w:r w:rsidRPr="00087523">
              <w:rPr>
                <w:rFonts w:ascii="Arial" w:hAnsi="Arial" w:cs="Arial"/>
                <w:b/>
                <w:bCs/>
                <w:color w:val="000000"/>
                <w:sz w:val="20"/>
                <w:szCs w:val="20"/>
              </w:rPr>
              <w:t>não</w:t>
            </w:r>
            <w:r w:rsidR="00B154A0" w:rsidRPr="00087523">
              <w:rPr>
                <w:rFonts w:ascii="Arial" w:hAnsi="Arial" w:cs="Arial"/>
                <w:b/>
                <w:bCs/>
                <w:color w:val="000000"/>
                <w:sz w:val="20"/>
                <w:szCs w:val="20"/>
              </w:rPr>
              <w:t xml:space="preserve"> </w:t>
            </w:r>
            <w:r w:rsidRPr="00087523">
              <w:rPr>
                <w:rFonts w:ascii="Arial" w:hAnsi="Arial" w:cs="Arial"/>
                <w:b/>
                <w:bCs/>
                <w:color w:val="000000"/>
                <w:sz w:val="20"/>
                <w:szCs w:val="20"/>
              </w:rPr>
              <w:t>sendo possível incluir nesse valor importâncias que não serão</w:t>
            </w:r>
            <w:r w:rsidR="00B154A0" w:rsidRPr="00087523">
              <w:rPr>
                <w:rFonts w:ascii="Arial" w:hAnsi="Arial" w:cs="Arial"/>
                <w:b/>
                <w:bCs/>
                <w:color w:val="000000"/>
                <w:sz w:val="20"/>
                <w:szCs w:val="20"/>
              </w:rPr>
              <w:t xml:space="preserve"> </w:t>
            </w:r>
            <w:r w:rsidRPr="00087523">
              <w:rPr>
                <w:rFonts w:ascii="Arial" w:hAnsi="Arial" w:cs="Arial"/>
                <w:b/>
                <w:bCs/>
                <w:color w:val="000000"/>
                <w:sz w:val="20"/>
                <w:szCs w:val="20"/>
              </w:rPr>
              <w:t>revertidas para o prestador, mas simplesmente repassadas a</w:t>
            </w:r>
            <w:r w:rsidR="00B154A0" w:rsidRPr="00087523">
              <w:rPr>
                <w:rFonts w:ascii="Arial" w:hAnsi="Arial" w:cs="Arial"/>
                <w:b/>
                <w:bCs/>
                <w:color w:val="000000"/>
                <w:sz w:val="20"/>
                <w:szCs w:val="20"/>
              </w:rPr>
              <w:t xml:space="preserve"> </w:t>
            </w:r>
            <w:r w:rsidRPr="00087523">
              <w:rPr>
                <w:rFonts w:ascii="Arial" w:hAnsi="Arial" w:cs="Arial"/>
                <w:b/>
                <w:bCs/>
                <w:color w:val="000000"/>
                <w:sz w:val="20"/>
                <w:szCs w:val="20"/>
              </w:rPr>
              <w:t>terceiros</w:t>
            </w:r>
            <w:r w:rsidRPr="00087523">
              <w:rPr>
                <w:rFonts w:ascii="Arial" w:hAnsi="Arial" w:cs="Arial"/>
                <w:color w:val="000000"/>
                <w:sz w:val="20"/>
                <w:szCs w:val="20"/>
              </w:rPr>
              <w:t xml:space="preserve">, mediante posterior reembolso. Precedentes: </w:t>
            </w:r>
            <w:proofErr w:type="spellStart"/>
            <w:r w:rsidRPr="00087523">
              <w:rPr>
                <w:rFonts w:ascii="Arial" w:hAnsi="Arial" w:cs="Arial"/>
                <w:color w:val="000000"/>
                <w:sz w:val="20"/>
                <w:szCs w:val="20"/>
              </w:rPr>
              <w:t>REsp</w:t>
            </w:r>
            <w:proofErr w:type="spellEnd"/>
            <w:r w:rsidRPr="00087523">
              <w:rPr>
                <w:rFonts w:ascii="Arial" w:hAnsi="Arial" w:cs="Arial"/>
                <w:color w:val="000000"/>
                <w:sz w:val="20"/>
                <w:szCs w:val="20"/>
              </w:rPr>
              <w:t xml:space="preserve"> nº</w:t>
            </w:r>
          </w:p>
          <w:p w:rsidR="000274E8" w:rsidRPr="00087523" w:rsidRDefault="000274E8" w:rsidP="00B154A0">
            <w:pPr>
              <w:autoSpaceDE w:val="0"/>
              <w:autoSpaceDN w:val="0"/>
              <w:adjustRightInd w:val="0"/>
              <w:ind w:left="708"/>
              <w:jc w:val="both"/>
              <w:rPr>
                <w:rFonts w:ascii="Arial" w:hAnsi="Arial" w:cs="Arial"/>
                <w:color w:val="000000"/>
                <w:sz w:val="20"/>
                <w:szCs w:val="20"/>
              </w:rPr>
            </w:pPr>
            <w:r w:rsidRPr="00087523">
              <w:rPr>
                <w:rFonts w:ascii="Arial" w:hAnsi="Arial" w:cs="Arial"/>
                <w:color w:val="000000"/>
                <w:sz w:val="20"/>
                <w:szCs w:val="20"/>
              </w:rPr>
              <w:t xml:space="preserve">411.580/SP, Rel. Min. LUIZ FUX, DJ de 16/12/02 e </w:t>
            </w:r>
            <w:proofErr w:type="spellStart"/>
            <w:r w:rsidRPr="00087523">
              <w:rPr>
                <w:rFonts w:ascii="Arial" w:hAnsi="Arial" w:cs="Arial"/>
                <w:color w:val="000000"/>
                <w:sz w:val="20"/>
                <w:szCs w:val="20"/>
              </w:rPr>
              <w:t>REsp</w:t>
            </w:r>
            <w:proofErr w:type="spellEnd"/>
            <w:r w:rsidRPr="00087523">
              <w:rPr>
                <w:rFonts w:ascii="Arial" w:hAnsi="Arial" w:cs="Arial"/>
                <w:color w:val="000000"/>
                <w:sz w:val="20"/>
                <w:szCs w:val="20"/>
              </w:rPr>
              <w:t xml:space="preserve"> nº</w:t>
            </w:r>
            <w:r w:rsidR="00B154A0" w:rsidRPr="00087523">
              <w:rPr>
                <w:rFonts w:ascii="Arial" w:hAnsi="Arial" w:cs="Arial"/>
                <w:color w:val="000000"/>
                <w:sz w:val="20"/>
                <w:szCs w:val="20"/>
              </w:rPr>
              <w:t xml:space="preserve"> </w:t>
            </w:r>
            <w:r w:rsidRPr="00087523">
              <w:rPr>
                <w:rFonts w:ascii="Arial" w:hAnsi="Arial" w:cs="Arial"/>
                <w:color w:val="000000"/>
                <w:sz w:val="20"/>
                <w:szCs w:val="20"/>
              </w:rPr>
              <w:t xml:space="preserve">224.813/SP, Rel. Min. JOSÉ DELGADO, DJ de 28/02/00. II </w:t>
            </w:r>
            <w:r w:rsidR="00B154A0" w:rsidRPr="00087523">
              <w:rPr>
                <w:rFonts w:ascii="Arial" w:hAnsi="Arial" w:cs="Arial"/>
                <w:color w:val="000000"/>
                <w:sz w:val="20"/>
                <w:szCs w:val="20"/>
              </w:rPr>
              <w:t>–</w:t>
            </w:r>
            <w:r w:rsidRPr="00087523">
              <w:rPr>
                <w:rFonts w:ascii="Arial" w:hAnsi="Arial" w:cs="Arial"/>
                <w:color w:val="000000"/>
                <w:sz w:val="20"/>
                <w:szCs w:val="20"/>
              </w:rPr>
              <w:t xml:space="preserve"> Recurso</w:t>
            </w:r>
            <w:r w:rsidR="00B154A0" w:rsidRPr="00087523">
              <w:rPr>
                <w:rFonts w:ascii="Arial" w:hAnsi="Arial" w:cs="Arial"/>
                <w:color w:val="000000"/>
                <w:sz w:val="20"/>
                <w:szCs w:val="20"/>
              </w:rPr>
              <w:t xml:space="preserve"> </w:t>
            </w:r>
            <w:r w:rsidRPr="00087523">
              <w:rPr>
                <w:rFonts w:ascii="Arial" w:hAnsi="Arial" w:cs="Arial"/>
                <w:color w:val="000000"/>
                <w:sz w:val="20"/>
                <w:szCs w:val="20"/>
              </w:rPr>
              <w:t>especial improvido. (RESP 618.772/RS, Relator Ministro Francisco</w:t>
            </w:r>
            <w:r w:rsidR="00B154A0" w:rsidRPr="00087523">
              <w:rPr>
                <w:rFonts w:ascii="Arial" w:hAnsi="Arial" w:cs="Arial"/>
                <w:color w:val="000000"/>
                <w:sz w:val="20"/>
                <w:szCs w:val="20"/>
              </w:rPr>
              <w:t xml:space="preserve"> </w:t>
            </w:r>
            <w:r w:rsidRPr="00087523">
              <w:rPr>
                <w:rFonts w:ascii="Arial" w:hAnsi="Arial" w:cs="Arial"/>
                <w:color w:val="000000"/>
                <w:sz w:val="20"/>
                <w:szCs w:val="20"/>
              </w:rPr>
              <w:t>Falcão, julgado em 08.11.2005) (grifamos)</w:t>
            </w:r>
          </w:p>
          <w:p w:rsidR="00B154A0" w:rsidRPr="00087523" w:rsidRDefault="00B154A0" w:rsidP="000274E8">
            <w:pPr>
              <w:autoSpaceDE w:val="0"/>
              <w:autoSpaceDN w:val="0"/>
              <w:adjustRightInd w:val="0"/>
              <w:jc w:val="both"/>
              <w:rPr>
                <w:rFonts w:ascii="Arial" w:hAnsi="Arial" w:cs="Arial"/>
                <w:color w:val="000000"/>
                <w:sz w:val="20"/>
                <w:szCs w:val="20"/>
              </w:rPr>
            </w:pPr>
          </w:p>
          <w:p w:rsidR="000274E8" w:rsidRPr="00087523" w:rsidRDefault="000274E8" w:rsidP="000274E8">
            <w:pPr>
              <w:autoSpaceDE w:val="0"/>
              <w:autoSpaceDN w:val="0"/>
              <w:adjustRightInd w:val="0"/>
              <w:jc w:val="both"/>
              <w:rPr>
                <w:rFonts w:ascii="Arial" w:hAnsi="Arial" w:cs="Arial"/>
                <w:color w:val="000000"/>
                <w:sz w:val="20"/>
                <w:szCs w:val="20"/>
              </w:rPr>
            </w:pPr>
            <w:r w:rsidRPr="00087523">
              <w:rPr>
                <w:rFonts w:ascii="Arial" w:hAnsi="Arial" w:cs="Arial"/>
                <w:color w:val="000000"/>
                <w:sz w:val="20"/>
                <w:szCs w:val="20"/>
              </w:rPr>
              <w:t>Diversas empresas prestadoras de serviços observam esses trâmites, tais como: empresas</w:t>
            </w:r>
            <w:r w:rsidR="00710292" w:rsidRPr="00087523">
              <w:rPr>
                <w:rFonts w:ascii="Arial" w:hAnsi="Arial" w:cs="Arial"/>
                <w:color w:val="000000"/>
                <w:sz w:val="20"/>
                <w:szCs w:val="20"/>
              </w:rPr>
              <w:t xml:space="preserve"> </w:t>
            </w:r>
            <w:r w:rsidRPr="00087523">
              <w:rPr>
                <w:rFonts w:ascii="Arial" w:hAnsi="Arial" w:cs="Arial"/>
                <w:color w:val="000000"/>
                <w:sz w:val="20"/>
                <w:szCs w:val="20"/>
              </w:rPr>
              <w:t>de consultoria, advocacia, contabilidade, planos de saúde, clínicas médicas, empresas que</w:t>
            </w:r>
            <w:r w:rsidR="00710292" w:rsidRPr="00087523">
              <w:rPr>
                <w:rFonts w:ascii="Arial" w:hAnsi="Arial" w:cs="Arial"/>
                <w:color w:val="000000"/>
                <w:sz w:val="20"/>
                <w:szCs w:val="20"/>
              </w:rPr>
              <w:t xml:space="preserve"> </w:t>
            </w:r>
            <w:r w:rsidRPr="00087523">
              <w:rPr>
                <w:rFonts w:ascii="Arial" w:hAnsi="Arial" w:cs="Arial"/>
                <w:color w:val="000000"/>
                <w:sz w:val="20"/>
                <w:szCs w:val="20"/>
              </w:rPr>
              <w:t>agenciam mão-de-obra, entre outras.</w:t>
            </w:r>
          </w:p>
          <w:p w:rsidR="00710292" w:rsidRPr="00087523" w:rsidRDefault="00710292" w:rsidP="000274E8">
            <w:pPr>
              <w:autoSpaceDE w:val="0"/>
              <w:autoSpaceDN w:val="0"/>
              <w:adjustRightInd w:val="0"/>
              <w:jc w:val="both"/>
              <w:rPr>
                <w:rFonts w:ascii="Arial" w:hAnsi="Arial" w:cs="Arial"/>
                <w:color w:val="000000"/>
                <w:sz w:val="20"/>
                <w:szCs w:val="20"/>
              </w:rPr>
            </w:pPr>
          </w:p>
          <w:p w:rsidR="000274E8" w:rsidRPr="00087523" w:rsidRDefault="000274E8" w:rsidP="000274E8">
            <w:pPr>
              <w:autoSpaceDE w:val="0"/>
              <w:autoSpaceDN w:val="0"/>
              <w:adjustRightInd w:val="0"/>
              <w:jc w:val="both"/>
              <w:rPr>
                <w:rFonts w:ascii="Arial" w:hAnsi="Arial" w:cs="Arial"/>
                <w:color w:val="000000"/>
                <w:sz w:val="20"/>
                <w:szCs w:val="20"/>
              </w:rPr>
            </w:pPr>
            <w:r w:rsidRPr="00087523">
              <w:rPr>
                <w:rFonts w:ascii="Arial" w:hAnsi="Arial" w:cs="Arial"/>
                <w:color w:val="000000"/>
                <w:sz w:val="20"/>
                <w:szCs w:val="20"/>
              </w:rPr>
              <w:lastRenderedPageBreak/>
              <w:t>O melhor exemplo prático se deu na Prefeitura Municipal de São Paulo, através da</w:t>
            </w:r>
            <w:r w:rsidR="00710292" w:rsidRPr="00087523">
              <w:rPr>
                <w:rFonts w:ascii="Arial" w:hAnsi="Arial" w:cs="Arial"/>
                <w:color w:val="000000"/>
                <w:sz w:val="20"/>
                <w:szCs w:val="20"/>
              </w:rPr>
              <w:t xml:space="preserve"> </w:t>
            </w:r>
            <w:r w:rsidRPr="00087523">
              <w:rPr>
                <w:rFonts w:ascii="Arial" w:hAnsi="Arial" w:cs="Arial"/>
                <w:color w:val="000000"/>
                <w:sz w:val="20"/>
                <w:szCs w:val="20"/>
              </w:rPr>
              <w:t>Secretaria Municipal da Fazenda, que solicitou parecer à sua Assessoria Técnico-Jurídica de</w:t>
            </w:r>
            <w:r w:rsidR="00710292" w:rsidRPr="00087523">
              <w:rPr>
                <w:rFonts w:ascii="Arial" w:hAnsi="Arial" w:cs="Arial"/>
                <w:color w:val="000000"/>
                <w:sz w:val="20"/>
                <w:szCs w:val="20"/>
              </w:rPr>
              <w:t xml:space="preserve"> </w:t>
            </w:r>
            <w:r w:rsidRPr="00087523">
              <w:rPr>
                <w:rFonts w:ascii="Arial" w:hAnsi="Arial" w:cs="Arial"/>
                <w:color w:val="000000"/>
                <w:sz w:val="20"/>
                <w:szCs w:val="20"/>
              </w:rPr>
              <w:t>Planejamento, culminando na Informação SMG/COJUR/ATEP Nº 5617095 (Processo SEI nº</w:t>
            </w:r>
            <w:r w:rsidR="00710292" w:rsidRPr="00087523">
              <w:rPr>
                <w:rFonts w:ascii="Arial" w:hAnsi="Arial" w:cs="Arial"/>
                <w:color w:val="000000"/>
                <w:sz w:val="20"/>
                <w:szCs w:val="20"/>
              </w:rPr>
              <w:t xml:space="preserve"> </w:t>
            </w:r>
            <w:r w:rsidRPr="00087523">
              <w:rPr>
                <w:rFonts w:ascii="Arial" w:hAnsi="Arial" w:cs="Arial"/>
                <w:color w:val="000000"/>
                <w:sz w:val="20"/>
                <w:szCs w:val="20"/>
              </w:rPr>
              <w:t>6013.2017/0001954-3), indicando pela regular emissão de nota fiscal para os serviços</w:t>
            </w:r>
            <w:r w:rsidR="00710292" w:rsidRPr="00087523">
              <w:rPr>
                <w:rFonts w:ascii="Arial" w:hAnsi="Arial" w:cs="Arial"/>
                <w:color w:val="000000"/>
                <w:sz w:val="20"/>
                <w:szCs w:val="20"/>
              </w:rPr>
              <w:t xml:space="preserve"> </w:t>
            </w:r>
            <w:r w:rsidRPr="00087523">
              <w:rPr>
                <w:rFonts w:ascii="Arial" w:hAnsi="Arial" w:cs="Arial"/>
                <w:color w:val="000000"/>
                <w:sz w:val="20"/>
                <w:szCs w:val="20"/>
              </w:rPr>
              <w:t>prestados pela impugnante e nota de débito dos valores a título de reembolso pelos valores</w:t>
            </w:r>
            <w:r w:rsidR="00710292" w:rsidRPr="00087523">
              <w:rPr>
                <w:rFonts w:ascii="Arial" w:hAnsi="Arial" w:cs="Arial"/>
                <w:color w:val="000000"/>
                <w:sz w:val="20"/>
                <w:szCs w:val="20"/>
              </w:rPr>
              <w:t xml:space="preserve"> </w:t>
            </w:r>
            <w:r w:rsidRPr="00087523">
              <w:rPr>
                <w:rFonts w:ascii="Arial" w:hAnsi="Arial" w:cs="Arial"/>
                <w:color w:val="000000"/>
                <w:sz w:val="20"/>
                <w:szCs w:val="20"/>
              </w:rPr>
              <w:t>repassados aos motoristas, conforme segue abaixo:</w:t>
            </w:r>
          </w:p>
          <w:p w:rsidR="00710292" w:rsidRPr="00087523" w:rsidRDefault="00710292" w:rsidP="000274E8">
            <w:pPr>
              <w:autoSpaceDE w:val="0"/>
              <w:autoSpaceDN w:val="0"/>
              <w:adjustRightInd w:val="0"/>
              <w:jc w:val="both"/>
              <w:rPr>
                <w:rFonts w:ascii="Arial" w:hAnsi="Arial" w:cs="Arial"/>
                <w:color w:val="000000"/>
                <w:sz w:val="20"/>
                <w:szCs w:val="20"/>
              </w:rPr>
            </w:pPr>
          </w:p>
          <w:p w:rsidR="000274E8" w:rsidRPr="00087523" w:rsidRDefault="00710292" w:rsidP="00710292">
            <w:pPr>
              <w:autoSpaceDE w:val="0"/>
              <w:autoSpaceDN w:val="0"/>
              <w:adjustRightInd w:val="0"/>
              <w:ind w:left="708"/>
              <w:jc w:val="both"/>
              <w:rPr>
                <w:rFonts w:ascii="Arial" w:hAnsi="Arial" w:cs="Arial"/>
                <w:i/>
                <w:iCs/>
                <w:color w:val="000000"/>
                <w:sz w:val="20"/>
                <w:szCs w:val="20"/>
              </w:rPr>
            </w:pPr>
            <w:r w:rsidRPr="00087523">
              <w:rPr>
                <w:rFonts w:ascii="Arial" w:hAnsi="Arial" w:cs="Arial"/>
                <w:i/>
                <w:iCs/>
                <w:color w:val="000000"/>
                <w:sz w:val="20"/>
                <w:szCs w:val="20"/>
              </w:rPr>
              <w:t>“</w:t>
            </w:r>
            <w:r w:rsidR="000274E8" w:rsidRPr="00087523">
              <w:rPr>
                <w:rFonts w:ascii="Arial" w:hAnsi="Arial" w:cs="Arial"/>
                <w:i/>
                <w:iCs/>
                <w:color w:val="000000"/>
                <w:sz w:val="20"/>
                <w:szCs w:val="20"/>
              </w:rPr>
              <w:t>Diante de todo o apresentado, com base na documentação que</w:t>
            </w:r>
            <w:r w:rsidRPr="00087523">
              <w:rPr>
                <w:rFonts w:ascii="Arial" w:hAnsi="Arial" w:cs="Arial"/>
                <w:i/>
                <w:iCs/>
                <w:color w:val="000000"/>
                <w:sz w:val="20"/>
                <w:szCs w:val="20"/>
              </w:rPr>
              <w:t xml:space="preserve"> </w:t>
            </w:r>
            <w:r w:rsidR="000274E8" w:rsidRPr="00087523">
              <w:rPr>
                <w:rFonts w:ascii="Arial" w:hAnsi="Arial" w:cs="Arial"/>
                <w:i/>
                <w:iCs/>
                <w:color w:val="000000"/>
                <w:sz w:val="20"/>
                <w:szCs w:val="20"/>
              </w:rPr>
              <w:t>tivemos acesso, parece-nos claro que não houve uma contratação</w:t>
            </w:r>
            <w:r w:rsidRPr="00087523">
              <w:rPr>
                <w:rFonts w:ascii="Arial" w:hAnsi="Arial" w:cs="Arial"/>
                <w:i/>
                <w:iCs/>
                <w:color w:val="000000"/>
                <w:sz w:val="20"/>
                <w:szCs w:val="20"/>
              </w:rPr>
              <w:t xml:space="preserve"> </w:t>
            </w:r>
            <w:r w:rsidR="000274E8" w:rsidRPr="00087523">
              <w:rPr>
                <w:rFonts w:ascii="Arial" w:hAnsi="Arial" w:cs="Arial"/>
                <w:i/>
                <w:iCs/>
                <w:color w:val="000000"/>
                <w:sz w:val="20"/>
                <w:szCs w:val="20"/>
              </w:rPr>
              <w:t>para cessão de software, mas para uma prestação de serviços de</w:t>
            </w:r>
            <w:r w:rsidRPr="00087523">
              <w:rPr>
                <w:rFonts w:ascii="Arial" w:hAnsi="Arial" w:cs="Arial"/>
                <w:i/>
                <w:iCs/>
                <w:color w:val="000000"/>
                <w:sz w:val="20"/>
                <w:szCs w:val="20"/>
              </w:rPr>
              <w:t xml:space="preserve"> </w:t>
            </w:r>
            <w:r w:rsidR="000274E8" w:rsidRPr="00087523">
              <w:rPr>
                <w:rFonts w:ascii="Arial" w:hAnsi="Arial" w:cs="Arial"/>
                <w:i/>
                <w:iCs/>
                <w:color w:val="000000"/>
                <w:sz w:val="20"/>
                <w:szCs w:val="20"/>
              </w:rPr>
              <w:t>intermediação ou agenciamento. Não há como entender que o</w:t>
            </w:r>
            <w:r w:rsidRPr="00087523">
              <w:rPr>
                <w:rFonts w:ascii="Arial" w:hAnsi="Arial" w:cs="Arial"/>
                <w:i/>
                <w:iCs/>
                <w:color w:val="000000"/>
                <w:sz w:val="20"/>
                <w:szCs w:val="20"/>
              </w:rPr>
              <w:t xml:space="preserve"> </w:t>
            </w:r>
            <w:r w:rsidR="000274E8" w:rsidRPr="00087523">
              <w:rPr>
                <w:rFonts w:ascii="Arial" w:hAnsi="Arial" w:cs="Arial"/>
                <w:i/>
                <w:iCs/>
                <w:color w:val="000000"/>
                <w:sz w:val="20"/>
                <w:szCs w:val="20"/>
              </w:rPr>
              <w:t>objeto do contrato é uma simples cessão de software de maneira</w:t>
            </w:r>
            <w:r w:rsidRPr="00087523">
              <w:rPr>
                <w:rFonts w:ascii="Arial" w:hAnsi="Arial" w:cs="Arial"/>
                <w:i/>
                <w:iCs/>
                <w:color w:val="000000"/>
                <w:sz w:val="20"/>
                <w:szCs w:val="20"/>
              </w:rPr>
              <w:t xml:space="preserve"> </w:t>
            </w:r>
            <w:r w:rsidR="000274E8" w:rsidRPr="00087523">
              <w:rPr>
                <w:rFonts w:ascii="Arial" w:hAnsi="Arial" w:cs="Arial"/>
                <w:i/>
                <w:iCs/>
                <w:color w:val="000000"/>
                <w:sz w:val="20"/>
                <w:szCs w:val="20"/>
              </w:rPr>
              <w:t>não onerosa. Trata-se, sim, de prestação de serviços da contratada</w:t>
            </w:r>
            <w:r w:rsidRPr="00087523">
              <w:rPr>
                <w:rFonts w:ascii="Arial" w:hAnsi="Arial" w:cs="Arial"/>
                <w:i/>
                <w:iCs/>
                <w:color w:val="000000"/>
                <w:sz w:val="20"/>
                <w:szCs w:val="20"/>
              </w:rPr>
              <w:t xml:space="preserve"> </w:t>
            </w:r>
            <w:r w:rsidR="000274E8" w:rsidRPr="00087523">
              <w:rPr>
                <w:rFonts w:ascii="Arial" w:hAnsi="Arial" w:cs="Arial"/>
                <w:i/>
                <w:iCs/>
                <w:color w:val="000000"/>
                <w:sz w:val="20"/>
                <w:szCs w:val="20"/>
              </w:rPr>
              <w:t xml:space="preserve">para a Prefeitura de São Paulo, </w:t>
            </w:r>
            <w:proofErr w:type="spellStart"/>
            <w:r w:rsidR="000274E8" w:rsidRPr="00087523">
              <w:rPr>
                <w:rFonts w:ascii="Arial" w:hAnsi="Arial" w:cs="Arial"/>
                <w:i/>
                <w:iCs/>
                <w:color w:val="000000"/>
                <w:sz w:val="20"/>
                <w:szCs w:val="20"/>
              </w:rPr>
              <w:t>enquadrável</w:t>
            </w:r>
            <w:proofErr w:type="spellEnd"/>
            <w:r w:rsidR="000274E8" w:rsidRPr="00087523">
              <w:rPr>
                <w:rFonts w:ascii="Arial" w:hAnsi="Arial" w:cs="Arial"/>
                <w:i/>
                <w:iCs/>
                <w:color w:val="000000"/>
                <w:sz w:val="20"/>
                <w:szCs w:val="20"/>
              </w:rPr>
              <w:t xml:space="preserve"> no item 10 da Lista de</w:t>
            </w:r>
            <w:r w:rsidRPr="00087523">
              <w:rPr>
                <w:rFonts w:ascii="Arial" w:hAnsi="Arial" w:cs="Arial"/>
                <w:i/>
                <w:iCs/>
                <w:color w:val="000000"/>
                <w:sz w:val="20"/>
                <w:szCs w:val="20"/>
              </w:rPr>
              <w:t xml:space="preserve"> </w:t>
            </w:r>
            <w:r w:rsidR="000274E8" w:rsidRPr="00087523">
              <w:rPr>
                <w:rFonts w:ascii="Arial" w:hAnsi="Arial" w:cs="Arial"/>
                <w:i/>
                <w:iCs/>
                <w:color w:val="000000"/>
                <w:sz w:val="20"/>
                <w:szCs w:val="20"/>
              </w:rPr>
              <w:t>Serviços da LC 116/03.</w:t>
            </w:r>
          </w:p>
          <w:p w:rsidR="00710292" w:rsidRPr="00087523" w:rsidRDefault="00710292" w:rsidP="00710292">
            <w:pPr>
              <w:autoSpaceDE w:val="0"/>
              <w:autoSpaceDN w:val="0"/>
              <w:adjustRightInd w:val="0"/>
              <w:ind w:left="708"/>
              <w:jc w:val="both"/>
              <w:rPr>
                <w:rFonts w:ascii="Arial" w:hAnsi="Arial" w:cs="Arial"/>
                <w:i/>
                <w:iCs/>
                <w:color w:val="000000"/>
                <w:sz w:val="20"/>
                <w:szCs w:val="20"/>
              </w:rPr>
            </w:pPr>
          </w:p>
          <w:p w:rsidR="000274E8" w:rsidRPr="00087523" w:rsidRDefault="000274E8" w:rsidP="00710292">
            <w:pPr>
              <w:autoSpaceDE w:val="0"/>
              <w:autoSpaceDN w:val="0"/>
              <w:adjustRightInd w:val="0"/>
              <w:ind w:left="708"/>
              <w:jc w:val="both"/>
              <w:rPr>
                <w:rFonts w:ascii="Arial" w:hAnsi="Arial" w:cs="Arial"/>
                <w:i/>
                <w:iCs/>
                <w:color w:val="000000"/>
                <w:sz w:val="20"/>
                <w:szCs w:val="20"/>
              </w:rPr>
            </w:pPr>
            <w:r w:rsidRPr="00087523">
              <w:rPr>
                <w:rFonts w:ascii="Arial" w:hAnsi="Arial" w:cs="Arial"/>
                <w:i/>
                <w:iCs/>
                <w:color w:val="000000"/>
                <w:sz w:val="20"/>
                <w:szCs w:val="20"/>
              </w:rPr>
              <w:t>Diante do exposto, entendemos que a empresa deverá emitir Nota</w:t>
            </w:r>
            <w:r w:rsidR="00710292" w:rsidRPr="00087523">
              <w:rPr>
                <w:rFonts w:ascii="Arial" w:hAnsi="Arial" w:cs="Arial"/>
                <w:i/>
                <w:iCs/>
                <w:color w:val="000000"/>
                <w:sz w:val="20"/>
                <w:szCs w:val="20"/>
              </w:rPr>
              <w:t xml:space="preserve"> </w:t>
            </w:r>
            <w:r w:rsidRPr="00087523">
              <w:rPr>
                <w:rFonts w:ascii="Arial" w:hAnsi="Arial" w:cs="Arial"/>
                <w:i/>
                <w:iCs/>
                <w:color w:val="000000"/>
                <w:sz w:val="20"/>
                <w:szCs w:val="20"/>
              </w:rPr>
              <w:t>Fiscal de Serviços Eletrônica para a Contratante, pelo valor do</w:t>
            </w:r>
            <w:r w:rsidR="00710292" w:rsidRPr="00087523">
              <w:rPr>
                <w:rFonts w:ascii="Arial" w:hAnsi="Arial" w:cs="Arial"/>
                <w:i/>
                <w:iCs/>
                <w:color w:val="000000"/>
                <w:sz w:val="20"/>
                <w:szCs w:val="20"/>
              </w:rPr>
              <w:t xml:space="preserve"> </w:t>
            </w:r>
            <w:r w:rsidRPr="00087523">
              <w:rPr>
                <w:rFonts w:ascii="Arial" w:hAnsi="Arial" w:cs="Arial"/>
                <w:i/>
                <w:iCs/>
                <w:color w:val="000000"/>
                <w:sz w:val="20"/>
                <w:szCs w:val="20"/>
              </w:rPr>
              <w:t>serviço de intermediação ou agenciamento, objeto da contratação</w:t>
            </w:r>
            <w:r w:rsidR="00710292" w:rsidRPr="00087523">
              <w:rPr>
                <w:rFonts w:ascii="Arial" w:hAnsi="Arial" w:cs="Arial"/>
                <w:i/>
                <w:iCs/>
                <w:color w:val="000000"/>
                <w:sz w:val="20"/>
                <w:szCs w:val="20"/>
              </w:rPr>
              <w:t xml:space="preserve"> </w:t>
            </w:r>
            <w:r w:rsidRPr="00087523">
              <w:rPr>
                <w:rFonts w:ascii="Arial" w:hAnsi="Arial" w:cs="Arial"/>
                <w:i/>
                <w:iCs/>
                <w:color w:val="000000"/>
                <w:sz w:val="20"/>
                <w:szCs w:val="20"/>
              </w:rPr>
              <w:t>conforme exposto no termo de contrato número 23/2017. Em</w:t>
            </w:r>
            <w:r w:rsidR="00710292" w:rsidRPr="00087523">
              <w:rPr>
                <w:rFonts w:ascii="Arial" w:hAnsi="Arial" w:cs="Arial"/>
                <w:i/>
                <w:iCs/>
                <w:color w:val="000000"/>
                <w:sz w:val="20"/>
                <w:szCs w:val="20"/>
              </w:rPr>
              <w:t xml:space="preserve"> </w:t>
            </w:r>
            <w:r w:rsidRPr="00087523">
              <w:rPr>
                <w:rFonts w:ascii="Arial" w:hAnsi="Arial" w:cs="Arial"/>
                <w:i/>
                <w:iCs/>
                <w:color w:val="000000"/>
                <w:sz w:val="20"/>
                <w:szCs w:val="20"/>
              </w:rPr>
              <w:t>relação a outros valores transitórios não objetos da prestação,</w:t>
            </w:r>
            <w:r w:rsidR="00710292" w:rsidRPr="00087523">
              <w:rPr>
                <w:rFonts w:ascii="Arial" w:hAnsi="Arial" w:cs="Arial"/>
                <w:i/>
                <w:iCs/>
                <w:color w:val="000000"/>
                <w:sz w:val="20"/>
                <w:szCs w:val="20"/>
              </w:rPr>
              <w:t xml:space="preserve"> </w:t>
            </w:r>
            <w:r w:rsidRPr="00087523">
              <w:rPr>
                <w:rFonts w:ascii="Arial" w:hAnsi="Arial" w:cs="Arial"/>
                <w:i/>
                <w:iCs/>
                <w:color w:val="000000"/>
                <w:sz w:val="20"/>
                <w:szCs w:val="20"/>
              </w:rPr>
              <w:t xml:space="preserve">entendemos, s.m.j., que </w:t>
            </w:r>
            <w:r w:rsidRPr="00087523">
              <w:rPr>
                <w:rFonts w:ascii="Arial" w:hAnsi="Arial" w:cs="Arial"/>
                <w:b/>
                <w:bCs/>
                <w:i/>
                <w:iCs/>
                <w:color w:val="000000"/>
                <w:sz w:val="20"/>
                <w:szCs w:val="20"/>
              </w:rPr>
              <w:t>a única possibilidade segundo o contrato é</w:t>
            </w:r>
            <w:r w:rsidR="00710292" w:rsidRPr="00087523">
              <w:rPr>
                <w:rFonts w:ascii="Arial" w:hAnsi="Arial" w:cs="Arial"/>
                <w:b/>
                <w:bCs/>
                <w:i/>
                <w:iCs/>
                <w:color w:val="000000"/>
                <w:sz w:val="20"/>
                <w:szCs w:val="20"/>
              </w:rPr>
              <w:t xml:space="preserve"> </w:t>
            </w:r>
            <w:r w:rsidRPr="00087523">
              <w:rPr>
                <w:rFonts w:ascii="Arial" w:hAnsi="Arial" w:cs="Arial"/>
                <w:b/>
                <w:bCs/>
                <w:i/>
                <w:iCs/>
                <w:color w:val="000000"/>
                <w:sz w:val="20"/>
                <w:szCs w:val="20"/>
              </w:rPr>
              <w:t>a “nota de débito (ou nota fiscal fatura)</w:t>
            </w:r>
            <w:r w:rsidRPr="00087523">
              <w:rPr>
                <w:rFonts w:ascii="Arial" w:hAnsi="Arial" w:cs="Arial"/>
                <w:i/>
                <w:iCs/>
                <w:color w:val="000000"/>
                <w:sz w:val="20"/>
                <w:szCs w:val="20"/>
              </w:rPr>
              <w:t>”, conforme Cláusula 9.1 do</w:t>
            </w:r>
            <w:r w:rsidR="00710292" w:rsidRPr="00087523">
              <w:rPr>
                <w:rFonts w:ascii="Arial" w:hAnsi="Arial" w:cs="Arial"/>
                <w:i/>
                <w:iCs/>
                <w:color w:val="000000"/>
                <w:sz w:val="20"/>
                <w:szCs w:val="20"/>
              </w:rPr>
              <w:t xml:space="preserve"> </w:t>
            </w:r>
            <w:r w:rsidRPr="00087523">
              <w:rPr>
                <w:rFonts w:ascii="Arial" w:hAnsi="Arial" w:cs="Arial"/>
                <w:i/>
                <w:iCs/>
                <w:color w:val="000000"/>
                <w:sz w:val="20"/>
                <w:szCs w:val="20"/>
              </w:rPr>
              <w:t>termo de referência e 7.1 do termo de Contrato 23/2017. (...)</w:t>
            </w:r>
          </w:p>
          <w:p w:rsidR="00710292" w:rsidRPr="00087523" w:rsidRDefault="00710292" w:rsidP="00710292">
            <w:pPr>
              <w:autoSpaceDE w:val="0"/>
              <w:autoSpaceDN w:val="0"/>
              <w:adjustRightInd w:val="0"/>
              <w:ind w:left="708"/>
              <w:jc w:val="both"/>
              <w:rPr>
                <w:rFonts w:ascii="Arial" w:hAnsi="Arial" w:cs="Arial"/>
                <w:i/>
                <w:iCs/>
                <w:color w:val="000000"/>
                <w:sz w:val="20"/>
                <w:szCs w:val="20"/>
              </w:rPr>
            </w:pPr>
          </w:p>
          <w:p w:rsidR="000274E8" w:rsidRPr="00087523" w:rsidRDefault="000274E8" w:rsidP="00710292">
            <w:pPr>
              <w:autoSpaceDE w:val="0"/>
              <w:autoSpaceDN w:val="0"/>
              <w:adjustRightInd w:val="0"/>
              <w:ind w:left="708"/>
              <w:jc w:val="both"/>
              <w:rPr>
                <w:rFonts w:ascii="Arial" w:hAnsi="Arial" w:cs="Arial"/>
                <w:i/>
                <w:iCs/>
                <w:color w:val="000000"/>
                <w:sz w:val="20"/>
                <w:szCs w:val="20"/>
              </w:rPr>
            </w:pPr>
            <w:r w:rsidRPr="00087523">
              <w:rPr>
                <w:rFonts w:ascii="Arial" w:hAnsi="Arial" w:cs="Arial"/>
                <w:b/>
                <w:bCs/>
                <w:i/>
                <w:iCs/>
                <w:color w:val="000000"/>
                <w:sz w:val="20"/>
                <w:szCs w:val="20"/>
              </w:rPr>
              <w:t>Trata-se a intermediação de serviço caracterizado pela</w:t>
            </w:r>
            <w:r w:rsidR="00710292" w:rsidRPr="00087523">
              <w:rPr>
                <w:rFonts w:ascii="Arial" w:hAnsi="Arial" w:cs="Arial"/>
                <w:b/>
                <w:bCs/>
                <w:i/>
                <w:iCs/>
                <w:color w:val="000000"/>
                <w:sz w:val="20"/>
                <w:szCs w:val="20"/>
              </w:rPr>
              <w:t xml:space="preserve"> </w:t>
            </w:r>
            <w:r w:rsidRPr="00087523">
              <w:rPr>
                <w:rFonts w:ascii="Arial" w:hAnsi="Arial" w:cs="Arial"/>
                <w:b/>
                <w:bCs/>
                <w:i/>
                <w:iCs/>
                <w:color w:val="000000"/>
                <w:sz w:val="20"/>
                <w:szCs w:val="20"/>
              </w:rPr>
              <w:t>aproximação de duas partes</w:t>
            </w:r>
            <w:r w:rsidRPr="00087523">
              <w:rPr>
                <w:rFonts w:ascii="Arial" w:hAnsi="Arial" w:cs="Arial"/>
                <w:i/>
                <w:iCs/>
                <w:color w:val="000000"/>
                <w:sz w:val="20"/>
                <w:szCs w:val="20"/>
              </w:rPr>
              <w:t>. Neste modelo de arranjo comercial, o</w:t>
            </w:r>
            <w:r w:rsidR="00710292" w:rsidRPr="00087523">
              <w:rPr>
                <w:rFonts w:ascii="Arial" w:hAnsi="Arial" w:cs="Arial"/>
                <w:i/>
                <w:iCs/>
                <w:color w:val="000000"/>
                <w:sz w:val="20"/>
                <w:szCs w:val="20"/>
              </w:rPr>
              <w:t xml:space="preserve"> </w:t>
            </w:r>
            <w:r w:rsidRPr="00087523">
              <w:rPr>
                <w:rFonts w:ascii="Arial" w:hAnsi="Arial" w:cs="Arial"/>
                <w:i/>
                <w:iCs/>
                <w:color w:val="000000"/>
                <w:sz w:val="20"/>
                <w:szCs w:val="20"/>
              </w:rPr>
              <w:t xml:space="preserve">prestador fica com parcela do valor total pago, </w:t>
            </w:r>
            <w:r w:rsidRPr="00087523">
              <w:rPr>
                <w:rFonts w:ascii="Arial" w:hAnsi="Arial" w:cs="Arial"/>
                <w:b/>
                <w:bCs/>
                <w:i/>
                <w:iCs/>
                <w:color w:val="000000"/>
                <w:sz w:val="20"/>
                <w:szCs w:val="20"/>
              </w:rPr>
              <w:t>configurando o</w:t>
            </w:r>
            <w:r w:rsidR="00710292" w:rsidRPr="00087523">
              <w:rPr>
                <w:rFonts w:ascii="Arial" w:hAnsi="Arial" w:cs="Arial"/>
                <w:b/>
                <w:bCs/>
                <w:i/>
                <w:iCs/>
                <w:color w:val="000000"/>
                <w:sz w:val="20"/>
                <w:szCs w:val="20"/>
              </w:rPr>
              <w:t xml:space="preserve"> </w:t>
            </w:r>
            <w:r w:rsidRPr="00087523">
              <w:rPr>
                <w:rFonts w:ascii="Arial" w:hAnsi="Arial" w:cs="Arial"/>
                <w:b/>
                <w:bCs/>
                <w:i/>
                <w:iCs/>
                <w:color w:val="000000"/>
                <w:sz w:val="20"/>
                <w:szCs w:val="20"/>
              </w:rPr>
              <w:t>restante como um ingresso transitório no patrimônio do prestador,</w:t>
            </w:r>
            <w:r w:rsidR="00710292" w:rsidRPr="00087523">
              <w:rPr>
                <w:rFonts w:ascii="Arial" w:hAnsi="Arial" w:cs="Arial"/>
                <w:b/>
                <w:bCs/>
                <w:i/>
                <w:iCs/>
                <w:color w:val="000000"/>
                <w:sz w:val="20"/>
                <w:szCs w:val="20"/>
              </w:rPr>
              <w:t xml:space="preserve"> </w:t>
            </w:r>
            <w:r w:rsidRPr="00087523">
              <w:rPr>
                <w:rFonts w:ascii="Arial" w:hAnsi="Arial" w:cs="Arial"/>
                <w:b/>
                <w:bCs/>
                <w:i/>
                <w:iCs/>
                <w:color w:val="000000"/>
                <w:sz w:val="20"/>
                <w:szCs w:val="20"/>
              </w:rPr>
              <w:t>de modo que não pode ser considerado como remuneração do</w:t>
            </w:r>
            <w:r w:rsidR="00710292" w:rsidRPr="00087523">
              <w:rPr>
                <w:rFonts w:ascii="Arial" w:hAnsi="Arial" w:cs="Arial"/>
                <w:b/>
                <w:bCs/>
                <w:i/>
                <w:iCs/>
                <w:color w:val="000000"/>
                <w:sz w:val="20"/>
                <w:szCs w:val="20"/>
              </w:rPr>
              <w:t xml:space="preserve"> </w:t>
            </w:r>
            <w:r w:rsidRPr="00087523">
              <w:rPr>
                <w:rFonts w:ascii="Arial" w:hAnsi="Arial" w:cs="Arial"/>
                <w:b/>
                <w:bCs/>
                <w:i/>
                <w:iCs/>
                <w:color w:val="000000"/>
                <w:sz w:val="20"/>
                <w:szCs w:val="20"/>
              </w:rPr>
              <w:t>serviço prestado</w:t>
            </w:r>
            <w:r w:rsidRPr="00087523">
              <w:rPr>
                <w:rFonts w:ascii="Arial" w:hAnsi="Arial" w:cs="Arial"/>
                <w:i/>
                <w:iCs/>
                <w:color w:val="000000"/>
                <w:sz w:val="20"/>
                <w:szCs w:val="20"/>
              </w:rPr>
              <w:t>. Deste modo, a base de cálculo para efeito do ISS</w:t>
            </w:r>
            <w:r w:rsidR="00710292" w:rsidRPr="00087523">
              <w:rPr>
                <w:rFonts w:ascii="Arial" w:hAnsi="Arial" w:cs="Arial"/>
                <w:i/>
                <w:iCs/>
                <w:color w:val="000000"/>
                <w:sz w:val="20"/>
                <w:szCs w:val="20"/>
              </w:rPr>
              <w:t xml:space="preserve"> </w:t>
            </w:r>
            <w:r w:rsidRPr="00087523">
              <w:rPr>
                <w:rFonts w:ascii="Arial" w:hAnsi="Arial" w:cs="Arial"/>
                <w:i/>
                <w:iCs/>
                <w:color w:val="000000"/>
                <w:sz w:val="20"/>
                <w:szCs w:val="20"/>
              </w:rPr>
              <w:t>será a "comissão" recebida que, em muitos casos, abarca a figura</w:t>
            </w:r>
            <w:r w:rsidR="00710292" w:rsidRPr="00087523">
              <w:rPr>
                <w:rFonts w:ascii="Arial" w:hAnsi="Arial" w:cs="Arial"/>
                <w:i/>
                <w:iCs/>
                <w:color w:val="000000"/>
                <w:sz w:val="20"/>
                <w:szCs w:val="20"/>
              </w:rPr>
              <w:t xml:space="preserve"> </w:t>
            </w:r>
            <w:r w:rsidRPr="00087523">
              <w:rPr>
                <w:rFonts w:ascii="Arial" w:hAnsi="Arial" w:cs="Arial"/>
                <w:i/>
                <w:iCs/>
                <w:color w:val="000000"/>
                <w:sz w:val="20"/>
                <w:szCs w:val="20"/>
              </w:rPr>
              <w:t>dos dois contratantes.</w:t>
            </w:r>
            <w:r w:rsidR="00710292" w:rsidRPr="00087523">
              <w:rPr>
                <w:rFonts w:ascii="Arial" w:hAnsi="Arial" w:cs="Arial"/>
                <w:i/>
                <w:iCs/>
                <w:color w:val="000000"/>
                <w:sz w:val="20"/>
                <w:szCs w:val="20"/>
              </w:rPr>
              <w:t xml:space="preserve">” </w:t>
            </w:r>
            <w:r w:rsidRPr="00087523">
              <w:rPr>
                <w:rFonts w:ascii="Arial" w:hAnsi="Arial" w:cs="Arial"/>
                <w:i/>
                <w:iCs/>
                <w:color w:val="000000"/>
                <w:sz w:val="20"/>
                <w:szCs w:val="20"/>
              </w:rPr>
              <w:t xml:space="preserve">- Grifos Nossos </w:t>
            </w:r>
            <w:r w:rsidR="00710292" w:rsidRPr="00087523">
              <w:rPr>
                <w:rFonts w:ascii="Arial" w:hAnsi="Arial" w:cs="Arial"/>
                <w:i/>
                <w:iCs/>
                <w:color w:val="000000"/>
                <w:sz w:val="20"/>
                <w:szCs w:val="20"/>
              </w:rPr>
              <w:t>–</w:t>
            </w:r>
          </w:p>
          <w:p w:rsidR="00710292" w:rsidRPr="00087523" w:rsidRDefault="00710292" w:rsidP="000274E8">
            <w:pPr>
              <w:autoSpaceDE w:val="0"/>
              <w:autoSpaceDN w:val="0"/>
              <w:adjustRightInd w:val="0"/>
              <w:jc w:val="both"/>
              <w:rPr>
                <w:rFonts w:ascii="Arial" w:hAnsi="Arial" w:cs="Arial"/>
                <w:i/>
                <w:iCs/>
                <w:color w:val="000000"/>
                <w:sz w:val="20"/>
                <w:szCs w:val="20"/>
              </w:rPr>
            </w:pPr>
          </w:p>
          <w:p w:rsidR="000274E8" w:rsidRPr="00087523" w:rsidRDefault="000274E8" w:rsidP="000274E8">
            <w:pPr>
              <w:autoSpaceDE w:val="0"/>
              <w:autoSpaceDN w:val="0"/>
              <w:adjustRightInd w:val="0"/>
              <w:jc w:val="both"/>
              <w:rPr>
                <w:rFonts w:ascii="Arial" w:hAnsi="Arial" w:cs="Arial"/>
                <w:color w:val="000000"/>
                <w:sz w:val="20"/>
                <w:szCs w:val="20"/>
              </w:rPr>
            </w:pPr>
            <w:r w:rsidRPr="00087523">
              <w:rPr>
                <w:rFonts w:ascii="Arial" w:hAnsi="Arial" w:cs="Arial"/>
                <w:color w:val="000000"/>
                <w:sz w:val="20"/>
                <w:szCs w:val="20"/>
              </w:rPr>
              <w:t>Portanto cabe ao Ministério do Planejamento, Orçamento e Gestão esclarecer sobre a</w:t>
            </w:r>
            <w:r w:rsidR="00833984" w:rsidRPr="00087523">
              <w:rPr>
                <w:rFonts w:ascii="Arial" w:hAnsi="Arial" w:cs="Arial"/>
                <w:color w:val="000000"/>
                <w:sz w:val="20"/>
                <w:szCs w:val="20"/>
              </w:rPr>
              <w:t xml:space="preserve"> </w:t>
            </w:r>
            <w:r w:rsidRPr="00087523">
              <w:rPr>
                <w:rFonts w:ascii="Arial" w:hAnsi="Arial" w:cs="Arial"/>
                <w:color w:val="000000"/>
                <w:sz w:val="20"/>
                <w:szCs w:val="20"/>
              </w:rPr>
              <w:t>especificidade a ser aplicada pela futura contratada no momento do faturamento dos serviços</w:t>
            </w:r>
            <w:r w:rsidR="00833984" w:rsidRPr="00087523">
              <w:rPr>
                <w:rFonts w:ascii="Arial" w:hAnsi="Arial" w:cs="Arial"/>
                <w:color w:val="000000"/>
                <w:sz w:val="20"/>
                <w:szCs w:val="20"/>
              </w:rPr>
              <w:t xml:space="preserve"> </w:t>
            </w:r>
            <w:r w:rsidRPr="00087523">
              <w:rPr>
                <w:rFonts w:ascii="Arial" w:hAnsi="Arial" w:cs="Arial"/>
                <w:color w:val="000000"/>
                <w:sz w:val="20"/>
                <w:szCs w:val="20"/>
              </w:rPr>
              <w:t>e emissão das Notas Fiscais de Serviço, para que conste como valor da medição, somente o</w:t>
            </w:r>
            <w:r w:rsidR="00833984" w:rsidRPr="00087523">
              <w:rPr>
                <w:rFonts w:ascii="Arial" w:hAnsi="Arial" w:cs="Arial"/>
                <w:color w:val="000000"/>
                <w:sz w:val="20"/>
                <w:szCs w:val="20"/>
              </w:rPr>
              <w:t xml:space="preserve"> </w:t>
            </w:r>
            <w:r w:rsidRPr="00087523">
              <w:rPr>
                <w:rFonts w:ascii="Arial" w:hAnsi="Arial" w:cs="Arial"/>
                <w:color w:val="000000"/>
                <w:sz w:val="20"/>
                <w:szCs w:val="20"/>
              </w:rPr>
              <w:t>montante relativo à taxa de agenciamento aplicada ao valor destinada aos motoristas, e esta</w:t>
            </w:r>
            <w:r w:rsidR="00833984" w:rsidRPr="00087523">
              <w:rPr>
                <w:rFonts w:ascii="Arial" w:hAnsi="Arial" w:cs="Arial"/>
                <w:color w:val="000000"/>
                <w:sz w:val="20"/>
                <w:szCs w:val="20"/>
              </w:rPr>
              <w:t xml:space="preserve"> </w:t>
            </w:r>
            <w:r w:rsidRPr="00087523">
              <w:rPr>
                <w:rFonts w:ascii="Arial" w:hAnsi="Arial" w:cs="Arial"/>
                <w:color w:val="000000"/>
                <w:sz w:val="20"/>
                <w:szCs w:val="20"/>
              </w:rPr>
              <w:t>que será repassada diretamente.</w:t>
            </w:r>
          </w:p>
          <w:p w:rsidR="00833984" w:rsidRPr="00087523" w:rsidRDefault="00833984" w:rsidP="000274E8">
            <w:pPr>
              <w:autoSpaceDE w:val="0"/>
              <w:autoSpaceDN w:val="0"/>
              <w:adjustRightInd w:val="0"/>
              <w:jc w:val="both"/>
              <w:rPr>
                <w:rFonts w:ascii="Arial" w:hAnsi="Arial" w:cs="Arial"/>
                <w:color w:val="000000"/>
                <w:sz w:val="20"/>
                <w:szCs w:val="20"/>
              </w:rPr>
            </w:pPr>
          </w:p>
          <w:p w:rsidR="000274E8" w:rsidRPr="00087523" w:rsidRDefault="000274E8" w:rsidP="000274E8">
            <w:pPr>
              <w:autoSpaceDE w:val="0"/>
              <w:autoSpaceDN w:val="0"/>
              <w:adjustRightInd w:val="0"/>
              <w:jc w:val="both"/>
              <w:rPr>
                <w:rFonts w:ascii="Arial" w:hAnsi="Arial" w:cs="Arial"/>
                <w:b/>
                <w:bCs/>
                <w:color w:val="000000"/>
                <w:sz w:val="20"/>
                <w:szCs w:val="20"/>
              </w:rPr>
            </w:pPr>
            <w:r w:rsidRPr="00087523">
              <w:rPr>
                <w:rFonts w:ascii="Arial" w:hAnsi="Arial" w:cs="Arial"/>
                <w:b/>
                <w:bCs/>
                <w:color w:val="000000"/>
                <w:sz w:val="20"/>
                <w:szCs w:val="20"/>
              </w:rPr>
              <w:t>V. DA EXIGÊNCIA DE VEÍCULOS ADAPTADOS</w:t>
            </w:r>
          </w:p>
          <w:p w:rsidR="00833984" w:rsidRPr="00087523" w:rsidRDefault="00833984" w:rsidP="000274E8">
            <w:pPr>
              <w:autoSpaceDE w:val="0"/>
              <w:autoSpaceDN w:val="0"/>
              <w:adjustRightInd w:val="0"/>
              <w:jc w:val="both"/>
              <w:rPr>
                <w:rFonts w:ascii="Arial" w:hAnsi="Arial" w:cs="Arial"/>
                <w:color w:val="000000"/>
                <w:sz w:val="20"/>
                <w:szCs w:val="20"/>
              </w:rPr>
            </w:pPr>
          </w:p>
          <w:p w:rsidR="000274E8" w:rsidRPr="00087523" w:rsidRDefault="000274E8" w:rsidP="000274E8">
            <w:pPr>
              <w:autoSpaceDE w:val="0"/>
              <w:autoSpaceDN w:val="0"/>
              <w:adjustRightInd w:val="0"/>
              <w:jc w:val="both"/>
              <w:rPr>
                <w:rFonts w:ascii="Arial" w:hAnsi="Arial" w:cs="Arial"/>
                <w:color w:val="000000"/>
                <w:sz w:val="20"/>
                <w:szCs w:val="20"/>
              </w:rPr>
            </w:pPr>
            <w:r w:rsidRPr="00087523">
              <w:rPr>
                <w:rFonts w:ascii="Arial" w:hAnsi="Arial" w:cs="Arial"/>
                <w:color w:val="000000"/>
                <w:sz w:val="20"/>
                <w:szCs w:val="20"/>
              </w:rPr>
              <w:t xml:space="preserve">Em diversos momentos do Termo de Referência há </w:t>
            </w:r>
            <w:r w:rsidR="00D64E53" w:rsidRPr="00087523">
              <w:rPr>
                <w:rFonts w:ascii="Arial" w:hAnsi="Arial" w:cs="Arial"/>
                <w:color w:val="000000"/>
                <w:sz w:val="20"/>
                <w:szCs w:val="20"/>
              </w:rPr>
              <w:t xml:space="preserve">a menção aos veículos adaptados. </w:t>
            </w:r>
            <w:r w:rsidRPr="00087523">
              <w:rPr>
                <w:rFonts w:ascii="Arial" w:hAnsi="Arial" w:cs="Arial"/>
                <w:color w:val="000000"/>
                <w:sz w:val="20"/>
                <w:szCs w:val="20"/>
              </w:rPr>
              <w:t>Todavia, cumpre esclarecer que o serviço de transporte de pessoas por veículos adaptados é</w:t>
            </w:r>
            <w:r w:rsidR="00D64E53" w:rsidRPr="00087523">
              <w:rPr>
                <w:rFonts w:ascii="Arial" w:hAnsi="Arial" w:cs="Arial"/>
                <w:color w:val="000000"/>
                <w:sz w:val="20"/>
                <w:szCs w:val="20"/>
              </w:rPr>
              <w:t xml:space="preserve"> </w:t>
            </w:r>
            <w:r w:rsidRPr="00087523">
              <w:rPr>
                <w:rFonts w:ascii="Arial" w:hAnsi="Arial" w:cs="Arial"/>
                <w:color w:val="000000"/>
                <w:sz w:val="20"/>
                <w:szCs w:val="20"/>
              </w:rPr>
              <w:t>atividade prestada exclusivamente por táxis, tanto por determinação legal, quando pela</w:t>
            </w:r>
            <w:r w:rsidR="00D64E53" w:rsidRPr="00087523">
              <w:rPr>
                <w:rFonts w:ascii="Arial" w:hAnsi="Arial" w:cs="Arial"/>
                <w:color w:val="000000"/>
                <w:sz w:val="20"/>
                <w:szCs w:val="20"/>
              </w:rPr>
              <w:t xml:space="preserve"> </w:t>
            </w:r>
            <w:r w:rsidRPr="00087523">
              <w:rPr>
                <w:rFonts w:ascii="Arial" w:hAnsi="Arial" w:cs="Arial"/>
                <w:color w:val="000000"/>
                <w:sz w:val="20"/>
                <w:szCs w:val="20"/>
              </w:rPr>
              <w:t>inexistência, hoje, de carros particulares modificados para realizar esse tipo de serviço, em</w:t>
            </w:r>
            <w:r w:rsidR="00D64E53" w:rsidRPr="00087523">
              <w:rPr>
                <w:rFonts w:ascii="Arial" w:hAnsi="Arial" w:cs="Arial"/>
                <w:color w:val="000000"/>
                <w:sz w:val="20"/>
                <w:szCs w:val="20"/>
              </w:rPr>
              <w:t xml:space="preserve"> </w:t>
            </w:r>
            <w:r w:rsidRPr="00087523">
              <w:rPr>
                <w:rFonts w:ascii="Arial" w:hAnsi="Arial" w:cs="Arial"/>
                <w:color w:val="000000"/>
                <w:sz w:val="20"/>
                <w:szCs w:val="20"/>
              </w:rPr>
              <w:t>atuação no mercado.</w:t>
            </w:r>
          </w:p>
          <w:p w:rsidR="00D64E53" w:rsidRPr="00087523" w:rsidRDefault="00D64E53" w:rsidP="000274E8">
            <w:pPr>
              <w:autoSpaceDE w:val="0"/>
              <w:autoSpaceDN w:val="0"/>
              <w:adjustRightInd w:val="0"/>
              <w:jc w:val="both"/>
              <w:rPr>
                <w:rFonts w:ascii="Arial" w:hAnsi="Arial" w:cs="Arial"/>
                <w:color w:val="000000"/>
                <w:sz w:val="20"/>
                <w:szCs w:val="20"/>
              </w:rPr>
            </w:pPr>
          </w:p>
          <w:p w:rsidR="000274E8" w:rsidRPr="00087523" w:rsidRDefault="000274E8" w:rsidP="000274E8">
            <w:pPr>
              <w:autoSpaceDE w:val="0"/>
              <w:autoSpaceDN w:val="0"/>
              <w:adjustRightInd w:val="0"/>
              <w:jc w:val="both"/>
              <w:rPr>
                <w:rFonts w:ascii="Arial" w:hAnsi="Arial" w:cs="Arial"/>
                <w:color w:val="000000"/>
                <w:sz w:val="20"/>
                <w:szCs w:val="20"/>
              </w:rPr>
            </w:pPr>
            <w:r w:rsidRPr="00087523">
              <w:rPr>
                <w:rFonts w:ascii="Arial" w:hAnsi="Arial" w:cs="Arial"/>
                <w:color w:val="000000"/>
                <w:sz w:val="20"/>
                <w:szCs w:val="20"/>
              </w:rPr>
              <w:t>Ao prever que os serviços licitados também devem ser prestados por veículos com</w:t>
            </w:r>
            <w:r w:rsidR="00D64E53" w:rsidRPr="00087523">
              <w:rPr>
                <w:rFonts w:ascii="Arial" w:hAnsi="Arial" w:cs="Arial"/>
                <w:color w:val="000000"/>
                <w:sz w:val="20"/>
                <w:szCs w:val="20"/>
              </w:rPr>
              <w:t xml:space="preserve"> </w:t>
            </w:r>
            <w:r w:rsidRPr="00087523">
              <w:rPr>
                <w:rFonts w:ascii="Arial" w:hAnsi="Arial" w:cs="Arial"/>
                <w:color w:val="000000"/>
                <w:sz w:val="20"/>
                <w:szCs w:val="20"/>
              </w:rPr>
              <w:t>adaptações - apesar da ausência de qualquer quantitativo e divisão em lote separado -, o</w:t>
            </w:r>
            <w:r w:rsidR="00D64E53" w:rsidRPr="00087523">
              <w:rPr>
                <w:rFonts w:ascii="Arial" w:hAnsi="Arial" w:cs="Arial"/>
                <w:color w:val="000000"/>
                <w:sz w:val="20"/>
                <w:szCs w:val="20"/>
              </w:rPr>
              <w:t xml:space="preserve"> </w:t>
            </w:r>
            <w:r w:rsidRPr="00087523">
              <w:rPr>
                <w:rFonts w:ascii="Arial" w:hAnsi="Arial" w:cs="Arial"/>
                <w:color w:val="000000"/>
                <w:sz w:val="20"/>
                <w:szCs w:val="20"/>
              </w:rPr>
              <w:t>Ministério do Planejamento, Orçamento e Gestão, pretende que a empresa vencedora agencie</w:t>
            </w:r>
            <w:r w:rsidR="00D64E53" w:rsidRPr="00087523">
              <w:rPr>
                <w:rFonts w:ascii="Arial" w:hAnsi="Arial" w:cs="Arial"/>
                <w:color w:val="000000"/>
                <w:sz w:val="20"/>
                <w:szCs w:val="20"/>
              </w:rPr>
              <w:t xml:space="preserve"> </w:t>
            </w:r>
            <w:r w:rsidRPr="00087523">
              <w:rPr>
                <w:rFonts w:ascii="Arial" w:hAnsi="Arial" w:cs="Arial"/>
                <w:color w:val="000000"/>
                <w:sz w:val="20"/>
                <w:szCs w:val="20"/>
              </w:rPr>
              <w:t xml:space="preserve">e </w:t>
            </w:r>
            <w:proofErr w:type="spellStart"/>
            <w:r w:rsidRPr="00087523">
              <w:rPr>
                <w:rFonts w:ascii="Arial" w:hAnsi="Arial" w:cs="Arial"/>
                <w:color w:val="000000"/>
                <w:sz w:val="20"/>
                <w:szCs w:val="20"/>
              </w:rPr>
              <w:t>intermedie</w:t>
            </w:r>
            <w:proofErr w:type="spellEnd"/>
            <w:r w:rsidR="00D64E53" w:rsidRPr="00087523">
              <w:rPr>
                <w:rFonts w:ascii="Arial" w:hAnsi="Arial" w:cs="Arial"/>
                <w:color w:val="000000"/>
                <w:sz w:val="20"/>
                <w:szCs w:val="20"/>
              </w:rPr>
              <w:t xml:space="preserve"> </w:t>
            </w:r>
            <w:r w:rsidRPr="00087523">
              <w:rPr>
                <w:rFonts w:ascii="Arial" w:hAnsi="Arial" w:cs="Arial"/>
                <w:color w:val="000000"/>
                <w:sz w:val="20"/>
                <w:szCs w:val="20"/>
              </w:rPr>
              <w:t>serviços de transporte por táxi sem levar em consideração que grande parte dos</w:t>
            </w:r>
            <w:r w:rsidR="00D64E53" w:rsidRPr="00087523">
              <w:rPr>
                <w:rFonts w:ascii="Arial" w:hAnsi="Arial" w:cs="Arial"/>
                <w:color w:val="000000"/>
                <w:sz w:val="20"/>
                <w:szCs w:val="20"/>
              </w:rPr>
              <w:t xml:space="preserve"> </w:t>
            </w:r>
            <w:r w:rsidRPr="00087523">
              <w:rPr>
                <w:rFonts w:ascii="Arial" w:hAnsi="Arial" w:cs="Arial"/>
                <w:color w:val="000000"/>
                <w:sz w:val="20"/>
                <w:szCs w:val="20"/>
              </w:rPr>
              <w:t>licitantes não operam neste modal.</w:t>
            </w:r>
          </w:p>
          <w:p w:rsidR="00D64E53" w:rsidRPr="00087523" w:rsidRDefault="00D64E53" w:rsidP="000274E8">
            <w:pPr>
              <w:autoSpaceDE w:val="0"/>
              <w:autoSpaceDN w:val="0"/>
              <w:adjustRightInd w:val="0"/>
              <w:jc w:val="both"/>
              <w:rPr>
                <w:rFonts w:ascii="Arial" w:hAnsi="Arial" w:cs="Arial"/>
                <w:color w:val="000000"/>
                <w:sz w:val="20"/>
                <w:szCs w:val="20"/>
              </w:rPr>
            </w:pPr>
          </w:p>
          <w:p w:rsidR="000274E8" w:rsidRPr="00087523" w:rsidRDefault="000274E8" w:rsidP="000274E8">
            <w:pPr>
              <w:autoSpaceDE w:val="0"/>
              <w:autoSpaceDN w:val="0"/>
              <w:adjustRightInd w:val="0"/>
              <w:jc w:val="both"/>
              <w:rPr>
                <w:rFonts w:ascii="Arial" w:hAnsi="Arial" w:cs="Arial"/>
                <w:color w:val="000000"/>
                <w:sz w:val="20"/>
                <w:szCs w:val="20"/>
              </w:rPr>
            </w:pPr>
            <w:r w:rsidRPr="00087523">
              <w:rPr>
                <w:rFonts w:ascii="Arial" w:hAnsi="Arial" w:cs="Arial"/>
                <w:color w:val="000000"/>
                <w:sz w:val="20"/>
                <w:szCs w:val="20"/>
              </w:rPr>
              <w:t>O direito ao transporte do deficiente é assegurado e</w:t>
            </w:r>
            <w:r w:rsidR="00D64E53" w:rsidRPr="00087523">
              <w:rPr>
                <w:rFonts w:ascii="Arial" w:hAnsi="Arial" w:cs="Arial"/>
                <w:color w:val="000000"/>
                <w:sz w:val="20"/>
                <w:szCs w:val="20"/>
              </w:rPr>
              <w:t xml:space="preserve">m diversos textos legais, </w:t>
            </w:r>
            <w:r w:rsidRPr="00087523">
              <w:rPr>
                <w:rFonts w:ascii="Arial" w:hAnsi="Arial" w:cs="Arial"/>
                <w:color w:val="000000"/>
                <w:sz w:val="20"/>
                <w:szCs w:val="20"/>
              </w:rPr>
              <w:t>especialmente trazendo ao poder público a responsabilidade de assegurar seu regular</w:t>
            </w:r>
            <w:r w:rsidR="00D64E53" w:rsidRPr="00087523">
              <w:rPr>
                <w:rFonts w:ascii="Arial" w:hAnsi="Arial" w:cs="Arial"/>
                <w:color w:val="000000"/>
                <w:sz w:val="20"/>
                <w:szCs w:val="20"/>
              </w:rPr>
              <w:t xml:space="preserve"> </w:t>
            </w:r>
            <w:r w:rsidRPr="00087523">
              <w:rPr>
                <w:rFonts w:ascii="Arial" w:hAnsi="Arial" w:cs="Arial"/>
                <w:color w:val="000000"/>
                <w:sz w:val="20"/>
                <w:szCs w:val="20"/>
              </w:rPr>
              <w:t>exercício.</w:t>
            </w:r>
          </w:p>
          <w:p w:rsidR="00D64E53" w:rsidRPr="00087523" w:rsidRDefault="00D64E53" w:rsidP="000274E8">
            <w:pPr>
              <w:autoSpaceDE w:val="0"/>
              <w:autoSpaceDN w:val="0"/>
              <w:adjustRightInd w:val="0"/>
              <w:jc w:val="both"/>
              <w:rPr>
                <w:rFonts w:ascii="Arial" w:hAnsi="Arial" w:cs="Arial"/>
                <w:color w:val="000000"/>
                <w:sz w:val="20"/>
                <w:szCs w:val="20"/>
              </w:rPr>
            </w:pPr>
          </w:p>
          <w:p w:rsidR="000274E8" w:rsidRPr="00087523" w:rsidRDefault="000274E8" w:rsidP="000274E8">
            <w:pPr>
              <w:autoSpaceDE w:val="0"/>
              <w:autoSpaceDN w:val="0"/>
              <w:adjustRightInd w:val="0"/>
              <w:jc w:val="both"/>
              <w:rPr>
                <w:rFonts w:ascii="Arial" w:hAnsi="Arial" w:cs="Arial"/>
                <w:b/>
                <w:bCs/>
                <w:color w:val="000000"/>
                <w:sz w:val="20"/>
                <w:szCs w:val="20"/>
              </w:rPr>
            </w:pPr>
            <w:r w:rsidRPr="00087523">
              <w:rPr>
                <w:rFonts w:ascii="Arial" w:hAnsi="Arial" w:cs="Arial"/>
                <w:color w:val="000000"/>
                <w:sz w:val="20"/>
                <w:szCs w:val="20"/>
              </w:rPr>
              <w:t>Segundo previsto no artigo 8º da Lei nº 13.146/15, que institui a Lei Brasileira de Inclusão</w:t>
            </w:r>
            <w:r w:rsidR="00B77A63" w:rsidRPr="00087523">
              <w:rPr>
                <w:rFonts w:ascii="Arial" w:hAnsi="Arial" w:cs="Arial"/>
                <w:color w:val="000000"/>
                <w:sz w:val="20"/>
                <w:szCs w:val="20"/>
              </w:rPr>
              <w:t xml:space="preserve"> </w:t>
            </w:r>
            <w:r w:rsidRPr="00087523">
              <w:rPr>
                <w:rFonts w:ascii="Arial" w:hAnsi="Arial" w:cs="Arial"/>
                <w:color w:val="000000"/>
                <w:sz w:val="20"/>
                <w:szCs w:val="20"/>
              </w:rPr>
              <w:t xml:space="preserve">da Pessoa com Deficiência (Estatuto da Pessoas com Deficiência) </w:t>
            </w:r>
            <w:r w:rsidRPr="00087523">
              <w:rPr>
                <w:rFonts w:ascii="Arial" w:hAnsi="Arial" w:cs="Arial"/>
                <w:b/>
                <w:bCs/>
                <w:color w:val="000000"/>
                <w:sz w:val="20"/>
                <w:szCs w:val="20"/>
              </w:rPr>
              <w:t>cabe ao Estado assegurar à</w:t>
            </w:r>
            <w:r w:rsidR="00B77A63" w:rsidRPr="00087523">
              <w:rPr>
                <w:rFonts w:ascii="Arial" w:hAnsi="Arial" w:cs="Arial"/>
                <w:b/>
                <w:bCs/>
                <w:color w:val="000000"/>
                <w:sz w:val="20"/>
                <w:szCs w:val="20"/>
              </w:rPr>
              <w:t xml:space="preserve"> </w:t>
            </w:r>
            <w:r w:rsidRPr="00087523">
              <w:rPr>
                <w:rFonts w:ascii="Arial" w:hAnsi="Arial" w:cs="Arial"/>
                <w:b/>
                <w:bCs/>
                <w:color w:val="000000"/>
                <w:sz w:val="20"/>
                <w:szCs w:val="20"/>
              </w:rPr>
              <w:t>pessoa com deficiência, a efetivação dos direitos referentes ao transporte.</w:t>
            </w:r>
          </w:p>
          <w:p w:rsidR="00B77A63" w:rsidRPr="00087523" w:rsidRDefault="00B77A63" w:rsidP="000274E8">
            <w:pPr>
              <w:autoSpaceDE w:val="0"/>
              <w:autoSpaceDN w:val="0"/>
              <w:adjustRightInd w:val="0"/>
              <w:jc w:val="both"/>
              <w:rPr>
                <w:rFonts w:ascii="Arial" w:hAnsi="Arial" w:cs="Arial"/>
                <w:b/>
                <w:bCs/>
                <w:color w:val="000000"/>
                <w:sz w:val="20"/>
                <w:szCs w:val="20"/>
              </w:rPr>
            </w:pPr>
          </w:p>
          <w:p w:rsidR="000274E8" w:rsidRPr="00087523" w:rsidRDefault="00B77A63" w:rsidP="00B77A63">
            <w:pPr>
              <w:autoSpaceDE w:val="0"/>
              <w:autoSpaceDN w:val="0"/>
              <w:adjustRightInd w:val="0"/>
              <w:ind w:left="708"/>
              <w:jc w:val="both"/>
              <w:rPr>
                <w:rFonts w:ascii="Arial" w:hAnsi="Arial" w:cs="Arial"/>
                <w:i/>
                <w:iCs/>
                <w:color w:val="000000"/>
                <w:sz w:val="20"/>
                <w:szCs w:val="20"/>
              </w:rPr>
            </w:pPr>
            <w:r w:rsidRPr="00087523">
              <w:rPr>
                <w:rFonts w:ascii="Arial" w:hAnsi="Arial" w:cs="Arial"/>
                <w:i/>
                <w:iCs/>
                <w:color w:val="000000"/>
                <w:sz w:val="20"/>
                <w:szCs w:val="20"/>
              </w:rPr>
              <w:t>“</w:t>
            </w:r>
            <w:r w:rsidR="000274E8" w:rsidRPr="00087523">
              <w:rPr>
                <w:rFonts w:ascii="Arial" w:hAnsi="Arial" w:cs="Arial"/>
                <w:i/>
                <w:iCs/>
                <w:color w:val="000000"/>
                <w:sz w:val="20"/>
                <w:szCs w:val="20"/>
              </w:rPr>
              <w:t xml:space="preserve">Art. 8 o </w:t>
            </w:r>
            <w:r w:rsidR="000274E8" w:rsidRPr="00087523">
              <w:rPr>
                <w:rFonts w:ascii="Arial" w:hAnsi="Arial" w:cs="Arial"/>
                <w:b/>
                <w:bCs/>
                <w:i/>
                <w:iCs/>
                <w:color w:val="000000"/>
                <w:sz w:val="20"/>
                <w:szCs w:val="20"/>
              </w:rPr>
              <w:t>É dever do Estado, da sociedade e da família assegurar à</w:t>
            </w:r>
            <w:r w:rsidRPr="00087523">
              <w:rPr>
                <w:rFonts w:ascii="Arial" w:hAnsi="Arial" w:cs="Arial"/>
                <w:b/>
                <w:bCs/>
                <w:i/>
                <w:iCs/>
                <w:color w:val="000000"/>
                <w:sz w:val="20"/>
                <w:szCs w:val="20"/>
              </w:rPr>
              <w:t xml:space="preserve"> </w:t>
            </w:r>
            <w:r w:rsidR="000274E8" w:rsidRPr="00087523">
              <w:rPr>
                <w:rFonts w:ascii="Arial" w:hAnsi="Arial" w:cs="Arial"/>
                <w:b/>
                <w:bCs/>
                <w:i/>
                <w:iCs/>
                <w:color w:val="000000"/>
                <w:sz w:val="20"/>
                <w:szCs w:val="20"/>
              </w:rPr>
              <w:t>pessoa com deficiência, com prioridade, a efetivação dos direitos</w:t>
            </w:r>
            <w:r w:rsidRPr="00087523">
              <w:rPr>
                <w:rFonts w:ascii="Arial" w:hAnsi="Arial" w:cs="Arial"/>
                <w:b/>
                <w:bCs/>
                <w:i/>
                <w:iCs/>
                <w:color w:val="000000"/>
                <w:sz w:val="20"/>
                <w:szCs w:val="20"/>
              </w:rPr>
              <w:t xml:space="preserve"> </w:t>
            </w:r>
            <w:r w:rsidR="000274E8" w:rsidRPr="00087523">
              <w:rPr>
                <w:rFonts w:ascii="Arial" w:hAnsi="Arial" w:cs="Arial"/>
                <w:b/>
                <w:bCs/>
                <w:i/>
                <w:iCs/>
                <w:color w:val="000000"/>
                <w:sz w:val="20"/>
                <w:szCs w:val="20"/>
              </w:rPr>
              <w:t xml:space="preserve">referentes </w:t>
            </w:r>
            <w:r w:rsidR="000274E8" w:rsidRPr="00087523">
              <w:rPr>
                <w:rFonts w:ascii="Arial" w:hAnsi="Arial" w:cs="Arial"/>
                <w:i/>
                <w:iCs/>
                <w:color w:val="000000"/>
                <w:sz w:val="20"/>
                <w:szCs w:val="20"/>
              </w:rPr>
              <w:t>à vida, à saúde, à</w:t>
            </w:r>
            <w:r w:rsidRPr="00087523">
              <w:rPr>
                <w:rFonts w:ascii="Arial" w:hAnsi="Arial" w:cs="Arial"/>
                <w:i/>
                <w:iCs/>
                <w:color w:val="000000"/>
                <w:sz w:val="20"/>
                <w:szCs w:val="20"/>
              </w:rPr>
              <w:t xml:space="preserve"> </w:t>
            </w:r>
            <w:r w:rsidRPr="00087523">
              <w:rPr>
                <w:rFonts w:ascii="Arial" w:hAnsi="Arial" w:cs="Arial"/>
                <w:i/>
                <w:iCs/>
                <w:color w:val="000000"/>
                <w:sz w:val="20"/>
                <w:szCs w:val="20"/>
              </w:rPr>
              <w:lastRenderedPageBreak/>
              <w:t xml:space="preserve">sexualidade, à paternidade e à </w:t>
            </w:r>
            <w:r w:rsidR="000274E8" w:rsidRPr="00087523">
              <w:rPr>
                <w:rFonts w:ascii="Arial" w:hAnsi="Arial" w:cs="Arial"/>
                <w:i/>
                <w:iCs/>
                <w:color w:val="000000"/>
                <w:sz w:val="20"/>
                <w:szCs w:val="20"/>
              </w:rPr>
              <w:t>maternidade, à alimentação, à habitação, à educação, à</w:t>
            </w:r>
            <w:r w:rsidRPr="00087523">
              <w:rPr>
                <w:rFonts w:ascii="Arial" w:hAnsi="Arial" w:cs="Arial"/>
                <w:i/>
                <w:iCs/>
                <w:color w:val="000000"/>
                <w:sz w:val="20"/>
                <w:szCs w:val="20"/>
              </w:rPr>
              <w:t xml:space="preserve"> </w:t>
            </w:r>
            <w:r w:rsidR="000274E8" w:rsidRPr="00087523">
              <w:rPr>
                <w:rFonts w:ascii="Arial" w:hAnsi="Arial" w:cs="Arial"/>
                <w:i/>
                <w:iCs/>
                <w:color w:val="000000"/>
                <w:sz w:val="20"/>
                <w:szCs w:val="20"/>
              </w:rPr>
              <w:t>profissionalização, ao trabalho, à previdência social, à habilitação e</w:t>
            </w:r>
            <w:r w:rsidRPr="00087523">
              <w:rPr>
                <w:rFonts w:ascii="Arial" w:hAnsi="Arial" w:cs="Arial"/>
                <w:i/>
                <w:iCs/>
                <w:color w:val="000000"/>
                <w:sz w:val="20"/>
                <w:szCs w:val="20"/>
              </w:rPr>
              <w:t xml:space="preserve"> </w:t>
            </w:r>
            <w:r w:rsidR="000274E8" w:rsidRPr="00087523">
              <w:rPr>
                <w:rFonts w:ascii="Arial" w:hAnsi="Arial" w:cs="Arial"/>
                <w:i/>
                <w:iCs/>
                <w:color w:val="000000"/>
                <w:sz w:val="20"/>
                <w:szCs w:val="20"/>
              </w:rPr>
              <w:t xml:space="preserve">à reabilitação, </w:t>
            </w:r>
            <w:r w:rsidR="000274E8" w:rsidRPr="00087523">
              <w:rPr>
                <w:rFonts w:ascii="Arial" w:hAnsi="Arial" w:cs="Arial"/>
                <w:b/>
                <w:bCs/>
                <w:i/>
                <w:iCs/>
                <w:color w:val="000000"/>
                <w:sz w:val="20"/>
                <w:szCs w:val="20"/>
              </w:rPr>
              <w:t xml:space="preserve">ao transporte </w:t>
            </w:r>
            <w:r w:rsidR="000274E8" w:rsidRPr="00087523">
              <w:rPr>
                <w:rFonts w:ascii="Arial" w:hAnsi="Arial" w:cs="Arial"/>
                <w:i/>
                <w:iCs/>
                <w:color w:val="000000"/>
                <w:sz w:val="20"/>
                <w:szCs w:val="20"/>
              </w:rPr>
              <w:t>, à acessibilidade, à cultura, ao</w:t>
            </w:r>
            <w:r w:rsidRPr="00087523">
              <w:rPr>
                <w:rFonts w:ascii="Arial" w:hAnsi="Arial" w:cs="Arial"/>
                <w:i/>
                <w:iCs/>
                <w:color w:val="000000"/>
                <w:sz w:val="20"/>
                <w:szCs w:val="20"/>
              </w:rPr>
              <w:t xml:space="preserve"> </w:t>
            </w:r>
            <w:r w:rsidR="000274E8" w:rsidRPr="00087523">
              <w:rPr>
                <w:rFonts w:ascii="Arial" w:hAnsi="Arial" w:cs="Arial"/>
                <w:i/>
                <w:iCs/>
                <w:color w:val="000000"/>
                <w:sz w:val="20"/>
                <w:szCs w:val="20"/>
              </w:rPr>
              <w:t>desporto, ao turismo, ao lazer, à informação, à comunicação, aos</w:t>
            </w:r>
            <w:r w:rsidRPr="00087523">
              <w:rPr>
                <w:rFonts w:ascii="Arial" w:hAnsi="Arial" w:cs="Arial"/>
                <w:i/>
                <w:iCs/>
                <w:color w:val="000000"/>
                <w:sz w:val="20"/>
                <w:szCs w:val="20"/>
              </w:rPr>
              <w:t xml:space="preserve"> </w:t>
            </w:r>
            <w:r w:rsidR="000274E8" w:rsidRPr="00087523">
              <w:rPr>
                <w:rFonts w:ascii="Arial" w:hAnsi="Arial" w:cs="Arial"/>
                <w:i/>
                <w:iCs/>
                <w:color w:val="000000"/>
                <w:sz w:val="20"/>
                <w:szCs w:val="20"/>
              </w:rPr>
              <w:t>avanços científicos e tecnológicos, à dignidade, ao respeito, à</w:t>
            </w:r>
            <w:r w:rsidRPr="00087523">
              <w:rPr>
                <w:rFonts w:ascii="Arial" w:hAnsi="Arial" w:cs="Arial"/>
                <w:i/>
                <w:iCs/>
                <w:color w:val="000000"/>
                <w:sz w:val="20"/>
                <w:szCs w:val="20"/>
              </w:rPr>
              <w:t xml:space="preserve"> </w:t>
            </w:r>
            <w:r w:rsidR="000274E8" w:rsidRPr="00087523">
              <w:rPr>
                <w:rFonts w:ascii="Arial" w:hAnsi="Arial" w:cs="Arial"/>
                <w:i/>
                <w:iCs/>
                <w:color w:val="000000"/>
                <w:sz w:val="20"/>
                <w:szCs w:val="20"/>
              </w:rPr>
              <w:t>liberdade, à convivência familiar e comunitária, entre outros</w:t>
            </w:r>
            <w:r w:rsidRPr="00087523">
              <w:rPr>
                <w:rFonts w:ascii="Arial" w:hAnsi="Arial" w:cs="Arial"/>
                <w:i/>
                <w:iCs/>
                <w:color w:val="000000"/>
                <w:sz w:val="20"/>
                <w:szCs w:val="20"/>
              </w:rPr>
              <w:t xml:space="preserve"> </w:t>
            </w:r>
            <w:r w:rsidR="000274E8" w:rsidRPr="00087523">
              <w:rPr>
                <w:rFonts w:ascii="Arial" w:hAnsi="Arial" w:cs="Arial"/>
                <w:i/>
                <w:iCs/>
                <w:color w:val="000000"/>
                <w:sz w:val="20"/>
                <w:szCs w:val="20"/>
              </w:rPr>
              <w:t>decorrentes da Constituição Federal, da Convenção sobre os Direitos</w:t>
            </w:r>
            <w:r w:rsidRPr="00087523">
              <w:rPr>
                <w:rFonts w:ascii="Arial" w:hAnsi="Arial" w:cs="Arial"/>
                <w:i/>
                <w:iCs/>
                <w:color w:val="000000"/>
                <w:sz w:val="20"/>
                <w:szCs w:val="20"/>
              </w:rPr>
              <w:t xml:space="preserve"> </w:t>
            </w:r>
            <w:r w:rsidR="000274E8" w:rsidRPr="00087523">
              <w:rPr>
                <w:rFonts w:ascii="Arial" w:hAnsi="Arial" w:cs="Arial"/>
                <w:i/>
                <w:iCs/>
                <w:color w:val="000000"/>
                <w:sz w:val="20"/>
                <w:szCs w:val="20"/>
              </w:rPr>
              <w:t>das Pessoas com Deficiência e seu Protocolo Facultativo e das leis e</w:t>
            </w:r>
            <w:r w:rsidRPr="00087523">
              <w:rPr>
                <w:rFonts w:ascii="Arial" w:hAnsi="Arial" w:cs="Arial"/>
                <w:i/>
                <w:iCs/>
                <w:color w:val="000000"/>
                <w:sz w:val="20"/>
                <w:szCs w:val="20"/>
              </w:rPr>
              <w:t xml:space="preserve"> </w:t>
            </w:r>
            <w:r w:rsidR="000274E8" w:rsidRPr="00087523">
              <w:rPr>
                <w:rFonts w:ascii="Arial" w:hAnsi="Arial" w:cs="Arial"/>
                <w:i/>
                <w:iCs/>
                <w:color w:val="000000"/>
                <w:sz w:val="20"/>
                <w:szCs w:val="20"/>
              </w:rPr>
              <w:t>de outras normas que garantam seu bem-estar pessoal, social e</w:t>
            </w:r>
            <w:r w:rsidRPr="00087523">
              <w:rPr>
                <w:rFonts w:ascii="Arial" w:hAnsi="Arial" w:cs="Arial"/>
                <w:i/>
                <w:iCs/>
                <w:color w:val="000000"/>
                <w:sz w:val="20"/>
                <w:szCs w:val="20"/>
              </w:rPr>
              <w:t xml:space="preserve"> </w:t>
            </w:r>
            <w:r w:rsidR="000274E8" w:rsidRPr="00087523">
              <w:rPr>
                <w:rFonts w:ascii="Arial" w:hAnsi="Arial" w:cs="Arial"/>
                <w:i/>
                <w:iCs/>
                <w:color w:val="000000"/>
                <w:sz w:val="20"/>
                <w:szCs w:val="20"/>
              </w:rPr>
              <w:t>econômico.</w:t>
            </w:r>
            <w:r w:rsidRPr="00087523">
              <w:rPr>
                <w:rFonts w:ascii="Arial" w:hAnsi="Arial" w:cs="Arial"/>
                <w:i/>
                <w:iCs/>
                <w:color w:val="000000"/>
                <w:sz w:val="20"/>
                <w:szCs w:val="20"/>
              </w:rPr>
              <w:t xml:space="preserve">” </w:t>
            </w:r>
            <w:r w:rsidR="000274E8" w:rsidRPr="00087523">
              <w:rPr>
                <w:rFonts w:ascii="Arial" w:hAnsi="Arial" w:cs="Arial"/>
                <w:i/>
                <w:iCs/>
                <w:color w:val="000000"/>
                <w:sz w:val="20"/>
                <w:szCs w:val="20"/>
              </w:rPr>
              <w:t xml:space="preserve">- Grifos Nossos </w:t>
            </w:r>
            <w:r w:rsidR="00260E3F" w:rsidRPr="00087523">
              <w:rPr>
                <w:rFonts w:ascii="Arial" w:hAnsi="Arial" w:cs="Arial"/>
                <w:i/>
                <w:iCs/>
                <w:color w:val="000000"/>
                <w:sz w:val="20"/>
                <w:szCs w:val="20"/>
              </w:rPr>
              <w:t>–</w:t>
            </w:r>
          </w:p>
          <w:p w:rsidR="00260E3F" w:rsidRPr="00087523" w:rsidRDefault="00260E3F" w:rsidP="00B77A63">
            <w:pPr>
              <w:autoSpaceDE w:val="0"/>
              <w:autoSpaceDN w:val="0"/>
              <w:adjustRightInd w:val="0"/>
              <w:ind w:left="708"/>
              <w:jc w:val="both"/>
              <w:rPr>
                <w:rFonts w:ascii="Arial" w:hAnsi="Arial" w:cs="Arial"/>
                <w:i/>
                <w:iCs/>
                <w:color w:val="000000"/>
                <w:sz w:val="20"/>
                <w:szCs w:val="20"/>
              </w:rPr>
            </w:pPr>
          </w:p>
          <w:p w:rsidR="000274E8" w:rsidRPr="00087523" w:rsidRDefault="000274E8" w:rsidP="000274E8">
            <w:pPr>
              <w:autoSpaceDE w:val="0"/>
              <w:autoSpaceDN w:val="0"/>
              <w:adjustRightInd w:val="0"/>
              <w:jc w:val="both"/>
              <w:rPr>
                <w:rFonts w:ascii="Arial" w:hAnsi="Arial" w:cs="Arial"/>
                <w:b/>
                <w:bCs/>
                <w:color w:val="000000"/>
                <w:sz w:val="20"/>
                <w:szCs w:val="20"/>
              </w:rPr>
            </w:pPr>
            <w:r w:rsidRPr="00087523">
              <w:rPr>
                <w:rFonts w:ascii="Arial" w:hAnsi="Arial" w:cs="Arial"/>
                <w:b/>
                <w:bCs/>
                <w:color w:val="000000"/>
                <w:sz w:val="20"/>
                <w:szCs w:val="20"/>
              </w:rPr>
              <w:t>Desta forma, ressalta-se, o serviço de transporte público individual direcionado ao</w:t>
            </w:r>
            <w:r w:rsidR="00260E3F" w:rsidRPr="00087523">
              <w:rPr>
                <w:rFonts w:ascii="Arial" w:hAnsi="Arial" w:cs="Arial"/>
                <w:b/>
                <w:bCs/>
                <w:color w:val="000000"/>
                <w:sz w:val="20"/>
                <w:szCs w:val="20"/>
              </w:rPr>
              <w:t xml:space="preserve"> </w:t>
            </w:r>
            <w:r w:rsidRPr="00087523">
              <w:rPr>
                <w:rFonts w:ascii="Arial" w:hAnsi="Arial" w:cs="Arial"/>
                <w:b/>
                <w:bCs/>
                <w:color w:val="000000"/>
                <w:sz w:val="20"/>
                <w:szCs w:val="20"/>
              </w:rPr>
              <w:t>atendimento das necessidades dos deficientes físicos é exclusivamente regulado pelo poder</w:t>
            </w:r>
            <w:r w:rsidR="00260E3F" w:rsidRPr="00087523">
              <w:rPr>
                <w:rFonts w:ascii="Arial" w:hAnsi="Arial" w:cs="Arial"/>
                <w:b/>
                <w:bCs/>
                <w:color w:val="000000"/>
                <w:sz w:val="20"/>
                <w:szCs w:val="20"/>
              </w:rPr>
              <w:t xml:space="preserve"> </w:t>
            </w:r>
            <w:r w:rsidRPr="00087523">
              <w:rPr>
                <w:rFonts w:ascii="Arial" w:hAnsi="Arial" w:cs="Arial"/>
                <w:b/>
                <w:bCs/>
                <w:color w:val="000000"/>
                <w:sz w:val="20"/>
                <w:szCs w:val="20"/>
              </w:rPr>
              <w:t>público, exclusivamente por táxi!</w:t>
            </w:r>
          </w:p>
          <w:p w:rsidR="00260E3F" w:rsidRPr="00087523" w:rsidRDefault="00260E3F" w:rsidP="000274E8">
            <w:pPr>
              <w:autoSpaceDE w:val="0"/>
              <w:autoSpaceDN w:val="0"/>
              <w:adjustRightInd w:val="0"/>
              <w:jc w:val="both"/>
              <w:rPr>
                <w:rFonts w:ascii="Arial" w:hAnsi="Arial" w:cs="Arial"/>
                <w:b/>
                <w:bCs/>
                <w:color w:val="000000"/>
                <w:sz w:val="20"/>
                <w:szCs w:val="20"/>
              </w:rPr>
            </w:pPr>
          </w:p>
          <w:p w:rsidR="000274E8" w:rsidRPr="00087523" w:rsidRDefault="000274E8" w:rsidP="000274E8">
            <w:pPr>
              <w:autoSpaceDE w:val="0"/>
              <w:autoSpaceDN w:val="0"/>
              <w:adjustRightInd w:val="0"/>
              <w:jc w:val="both"/>
              <w:rPr>
                <w:rFonts w:ascii="Arial" w:hAnsi="Arial" w:cs="Arial"/>
                <w:color w:val="000000"/>
                <w:sz w:val="20"/>
                <w:szCs w:val="20"/>
              </w:rPr>
            </w:pPr>
            <w:r w:rsidRPr="00087523">
              <w:rPr>
                <w:rFonts w:ascii="Arial" w:hAnsi="Arial" w:cs="Arial"/>
                <w:color w:val="000000"/>
                <w:sz w:val="20"/>
                <w:szCs w:val="20"/>
              </w:rPr>
              <w:t>O mencionado diploma legal ainda prevê incentivos aos motoristas do serviço de transporte</w:t>
            </w:r>
            <w:r w:rsidR="00260E3F" w:rsidRPr="00087523">
              <w:rPr>
                <w:rFonts w:ascii="Arial" w:hAnsi="Arial" w:cs="Arial"/>
                <w:color w:val="000000"/>
                <w:sz w:val="20"/>
                <w:szCs w:val="20"/>
              </w:rPr>
              <w:t xml:space="preserve"> </w:t>
            </w:r>
            <w:r w:rsidRPr="00087523">
              <w:rPr>
                <w:rFonts w:ascii="Arial" w:hAnsi="Arial" w:cs="Arial"/>
                <w:color w:val="000000"/>
                <w:sz w:val="20"/>
                <w:szCs w:val="20"/>
              </w:rPr>
              <w:t>individual público - TÁXI -, para realizarem as adequações necessárias, nos termos do seu</w:t>
            </w:r>
            <w:r w:rsidR="00260E3F" w:rsidRPr="00087523">
              <w:rPr>
                <w:rFonts w:ascii="Arial" w:hAnsi="Arial" w:cs="Arial"/>
                <w:color w:val="000000"/>
                <w:sz w:val="20"/>
                <w:szCs w:val="20"/>
              </w:rPr>
              <w:t xml:space="preserve"> </w:t>
            </w:r>
            <w:r w:rsidRPr="00087523">
              <w:rPr>
                <w:rFonts w:ascii="Arial" w:hAnsi="Arial" w:cs="Arial"/>
                <w:color w:val="000000"/>
                <w:sz w:val="20"/>
                <w:szCs w:val="20"/>
              </w:rPr>
              <w:t>artigo 50:</w:t>
            </w:r>
          </w:p>
          <w:p w:rsidR="00260E3F" w:rsidRPr="00087523" w:rsidRDefault="00260E3F" w:rsidP="000274E8">
            <w:pPr>
              <w:autoSpaceDE w:val="0"/>
              <w:autoSpaceDN w:val="0"/>
              <w:adjustRightInd w:val="0"/>
              <w:jc w:val="both"/>
              <w:rPr>
                <w:rFonts w:ascii="Arial" w:hAnsi="Arial" w:cs="Arial"/>
                <w:color w:val="000000"/>
                <w:sz w:val="20"/>
                <w:szCs w:val="20"/>
              </w:rPr>
            </w:pPr>
          </w:p>
          <w:p w:rsidR="000274E8" w:rsidRPr="00087523" w:rsidRDefault="000274E8" w:rsidP="00260E3F">
            <w:pPr>
              <w:autoSpaceDE w:val="0"/>
              <w:autoSpaceDN w:val="0"/>
              <w:adjustRightInd w:val="0"/>
              <w:ind w:left="708"/>
              <w:jc w:val="both"/>
              <w:rPr>
                <w:rFonts w:ascii="Arial" w:hAnsi="Arial" w:cs="Arial"/>
                <w:i/>
                <w:iCs/>
                <w:color w:val="000000"/>
                <w:sz w:val="20"/>
                <w:szCs w:val="20"/>
              </w:rPr>
            </w:pPr>
            <w:r w:rsidRPr="00087523">
              <w:rPr>
                <w:rFonts w:ascii="Arial" w:hAnsi="Arial" w:cs="Arial"/>
                <w:i/>
                <w:iCs/>
                <w:color w:val="000000"/>
                <w:sz w:val="20"/>
                <w:szCs w:val="20"/>
              </w:rPr>
              <w:t>O poder público incentivará a fabricação de veículos acessíveis e a</w:t>
            </w:r>
            <w:r w:rsidR="00260E3F" w:rsidRPr="00087523">
              <w:rPr>
                <w:rFonts w:ascii="Arial" w:hAnsi="Arial" w:cs="Arial"/>
                <w:i/>
                <w:iCs/>
                <w:color w:val="000000"/>
                <w:sz w:val="20"/>
                <w:szCs w:val="20"/>
              </w:rPr>
              <w:t xml:space="preserve"> </w:t>
            </w:r>
            <w:r w:rsidRPr="00087523">
              <w:rPr>
                <w:rFonts w:ascii="Arial" w:hAnsi="Arial" w:cs="Arial"/>
                <w:i/>
                <w:iCs/>
                <w:color w:val="000000"/>
                <w:sz w:val="20"/>
                <w:szCs w:val="20"/>
              </w:rPr>
              <w:t>sua utilização como táxis e vans, de forma a garantir o seu uso por</w:t>
            </w:r>
            <w:r w:rsidR="00260E3F" w:rsidRPr="00087523">
              <w:rPr>
                <w:rFonts w:ascii="Arial" w:hAnsi="Arial" w:cs="Arial"/>
                <w:i/>
                <w:iCs/>
                <w:color w:val="000000"/>
                <w:sz w:val="20"/>
                <w:szCs w:val="20"/>
              </w:rPr>
              <w:t xml:space="preserve"> </w:t>
            </w:r>
            <w:r w:rsidRPr="00087523">
              <w:rPr>
                <w:rFonts w:ascii="Arial" w:hAnsi="Arial" w:cs="Arial"/>
                <w:i/>
                <w:iCs/>
                <w:color w:val="000000"/>
                <w:sz w:val="20"/>
                <w:szCs w:val="20"/>
              </w:rPr>
              <w:t>todas as pessoas.</w:t>
            </w:r>
            <w:r w:rsidR="00260E3F" w:rsidRPr="00087523">
              <w:rPr>
                <w:rFonts w:ascii="Arial" w:hAnsi="Arial" w:cs="Arial"/>
                <w:i/>
                <w:iCs/>
                <w:color w:val="000000"/>
                <w:sz w:val="20"/>
                <w:szCs w:val="20"/>
              </w:rPr>
              <w:t xml:space="preserve"> </w:t>
            </w:r>
            <w:r w:rsidRPr="00087523">
              <w:rPr>
                <w:rFonts w:ascii="Arial" w:hAnsi="Arial" w:cs="Arial"/>
                <w:i/>
                <w:iCs/>
                <w:color w:val="000000"/>
                <w:sz w:val="20"/>
                <w:szCs w:val="20"/>
              </w:rPr>
              <w:t xml:space="preserve">- Grifos Nossos </w:t>
            </w:r>
            <w:r w:rsidR="00260E3F" w:rsidRPr="00087523">
              <w:rPr>
                <w:rFonts w:ascii="Arial" w:hAnsi="Arial" w:cs="Arial"/>
                <w:i/>
                <w:iCs/>
                <w:color w:val="000000"/>
                <w:sz w:val="20"/>
                <w:szCs w:val="20"/>
              </w:rPr>
              <w:t>–</w:t>
            </w:r>
          </w:p>
          <w:p w:rsidR="00260E3F" w:rsidRPr="00087523" w:rsidRDefault="00260E3F" w:rsidP="000274E8">
            <w:pPr>
              <w:autoSpaceDE w:val="0"/>
              <w:autoSpaceDN w:val="0"/>
              <w:adjustRightInd w:val="0"/>
              <w:jc w:val="both"/>
              <w:rPr>
                <w:rFonts w:ascii="Arial" w:hAnsi="Arial" w:cs="Arial"/>
                <w:i/>
                <w:iCs/>
                <w:color w:val="000000"/>
                <w:sz w:val="20"/>
                <w:szCs w:val="20"/>
              </w:rPr>
            </w:pPr>
          </w:p>
          <w:p w:rsidR="000274E8" w:rsidRPr="00087523" w:rsidRDefault="000274E8" w:rsidP="000274E8">
            <w:pPr>
              <w:autoSpaceDE w:val="0"/>
              <w:autoSpaceDN w:val="0"/>
              <w:adjustRightInd w:val="0"/>
              <w:jc w:val="both"/>
              <w:rPr>
                <w:rFonts w:ascii="Arial" w:hAnsi="Arial" w:cs="Arial"/>
                <w:color w:val="000000"/>
                <w:sz w:val="20"/>
                <w:szCs w:val="20"/>
              </w:rPr>
            </w:pPr>
            <w:r w:rsidRPr="00087523">
              <w:rPr>
                <w:rFonts w:ascii="Arial" w:hAnsi="Arial" w:cs="Arial"/>
                <w:color w:val="000000"/>
                <w:sz w:val="20"/>
                <w:szCs w:val="20"/>
              </w:rPr>
              <w:t>Na cidade de São Paulo, por exemplo, o táxi acessível é classificado como táxi preto, no</w:t>
            </w:r>
            <w:r w:rsidR="00085688" w:rsidRPr="00087523">
              <w:rPr>
                <w:rFonts w:ascii="Arial" w:hAnsi="Arial" w:cs="Arial"/>
                <w:color w:val="000000"/>
                <w:sz w:val="20"/>
                <w:szCs w:val="20"/>
              </w:rPr>
              <w:t xml:space="preserve">s </w:t>
            </w:r>
            <w:r w:rsidRPr="00087523">
              <w:rPr>
                <w:rFonts w:ascii="Arial" w:hAnsi="Arial" w:cs="Arial"/>
                <w:color w:val="000000"/>
                <w:sz w:val="20"/>
                <w:szCs w:val="20"/>
              </w:rPr>
              <w:t>termos da Portaria 95/15 da SMT, tendo alvará de estacionamento exclusivo do Grupo A, Lote</w:t>
            </w:r>
            <w:r w:rsidR="00085688" w:rsidRPr="00087523">
              <w:rPr>
                <w:rFonts w:ascii="Arial" w:hAnsi="Arial" w:cs="Arial"/>
                <w:color w:val="000000"/>
                <w:sz w:val="20"/>
                <w:szCs w:val="20"/>
              </w:rPr>
              <w:t xml:space="preserve"> </w:t>
            </w:r>
            <w:r w:rsidRPr="00087523">
              <w:rPr>
                <w:rFonts w:ascii="Arial" w:hAnsi="Arial" w:cs="Arial"/>
                <w:color w:val="000000"/>
                <w:sz w:val="20"/>
                <w:szCs w:val="20"/>
              </w:rPr>
              <w:t>II, e com val</w:t>
            </w:r>
            <w:r w:rsidR="00085688" w:rsidRPr="00087523">
              <w:rPr>
                <w:rFonts w:ascii="Arial" w:hAnsi="Arial" w:cs="Arial"/>
                <w:color w:val="000000"/>
                <w:sz w:val="20"/>
                <w:szCs w:val="20"/>
              </w:rPr>
              <w:t>or menor que o táxi preto comum</w:t>
            </w:r>
            <w:r w:rsidRPr="00087523">
              <w:rPr>
                <w:rFonts w:ascii="Arial" w:hAnsi="Arial" w:cs="Arial"/>
                <w:color w:val="000000"/>
                <w:sz w:val="20"/>
                <w:szCs w:val="20"/>
              </w:rPr>
              <w:t>.</w:t>
            </w:r>
          </w:p>
          <w:p w:rsidR="00260E3F" w:rsidRPr="00087523" w:rsidRDefault="00260E3F" w:rsidP="000274E8">
            <w:pPr>
              <w:autoSpaceDE w:val="0"/>
              <w:autoSpaceDN w:val="0"/>
              <w:adjustRightInd w:val="0"/>
              <w:jc w:val="both"/>
              <w:rPr>
                <w:rFonts w:ascii="Arial" w:hAnsi="Arial" w:cs="Arial"/>
                <w:color w:val="000000"/>
                <w:sz w:val="20"/>
                <w:szCs w:val="20"/>
              </w:rPr>
            </w:pPr>
          </w:p>
          <w:p w:rsidR="000274E8" w:rsidRPr="00087523" w:rsidRDefault="000274E8" w:rsidP="000274E8">
            <w:pPr>
              <w:autoSpaceDE w:val="0"/>
              <w:autoSpaceDN w:val="0"/>
              <w:adjustRightInd w:val="0"/>
              <w:jc w:val="both"/>
              <w:rPr>
                <w:rFonts w:ascii="Arial" w:hAnsi="Arial" w:cs="Arial"/>
                <w:color w:val="000000"/>
                <w:sz w:val="20"/>
                <w:szCs w:val="20"/>
              </w:rPr>
            </w:pPr>
            <w:r w:rsidRPr="00087523">
              <w:rPr>
                <w:rFonts w:ascii="Arial" w:hAnsi="Arial" w:cs="Arial"/>
                <w:color w:val="000000"/>
                <w:sz w:val="20"/>
                <w:szCs w:val="20"/>
              </w:rPr>
              <w:t>No Distrito Federal, a Lei Distrital nº 5.323/14 regulamenta a modalidade Táxi Adaptado,</w:t>
            </w:r>
            <w:r w:rsidR="00085688" w:rsidRPr="00087523">
              <w:rPr>
                <w:rFonts w:ascii="Arial" w:hAnsi="Arial" w:cs="Arial"/>
                <w:color w:val="000000"/>
                <w:sz w:val="20"/>
                <w:szCs w:val="20"/>
              </w:rPr>
              <w:t xml:space="preserve"> </w:t>
            </w:r>
            <w:r w:rsidRPr="00087523">
              <w:rPr>
                <w:rFonts w:ascii="Arial" w:hAnsi="Arial" w:cs="Arial"/>
                <w:color w:val="000000"/>
                <w:sz w:val="20"/>
                <w:szCs w:val="20"/>
              </w:rPr>
              <w:t>atividade sujeita a permissão específica e com veículos próprios. Mais um exemplo de que a</w:t>
            </w:r>
            <w:r w:rsidR="00085688" w:rsidRPr="00087523">
              <w:rPr>
                <w:rFonts w:ascii="Arial" w:hAnsi="Arial" w:cs="Arial"/>
                <w:color w:val="000000"/>
                <w:sz w:val="20"/>
                <w:szCs w:val="20"/>
              </w:rPr>
              <w:t xml:space="preserve"> </w:t>
            </w:r>
            <w:r w:rsidRPr="00087523">
              <w:rPr>
                <w:rFonts w:ascii="Arial" w:hAnsi="Arial" w:cs="Arial"/>
                <w:color w:val="000000"/>
                <w:sz w:val="20"/>
                <w:szCs w:val="20"/>
              </w:rPr>
              <w:t>prestação do serviço ora pretendido, depende não só da existência de regulamentação legal,</w:t>
            </w:r>
            <w:r w:rsidR="00085688" w:rsidRPr="00087523">
              <w:rPr>
                <w:rFonts w:ascii="Arial" w:hAnsi="Arial" w:cs="Arial"/>
                <w:color w:val="000000"/>
                <w:sz w:val="20"/>
                <w:szCs w:val="20"/>
              </w:rPr>
              <w:t xml:space="preserve"> </w:t>
            </w:r>
            <w:r w:rsidRPr="00087523">
              <w:rPr>
                <w:rFonts w:ascii="Arial" w:hAnsi="Arial" w:cs="Arial"/>
                <w:color w:val="000000"/>
                <w:sz w:val="20"/>
                <w:szCs w:val="20"/>
              </w:rPr>
              <w:t xml:space="preserve">como também </w:t>
            </w:r>
            <w:r w:rsidRPr="00087523">
              <w:rPr>
                <w:rFonts w:ascii="Arial" w:hAnsi="Arial" w:cs="Arial"/>
                <w:b/>
                <w:bCs/>
                <w:color w:val="000000"/>
                <w:sz w:val="20"/>
                <w:szCs w:val="20"/>
              </w:rPr>
              <w:t>da competente emissão dos respectivos alvarás e fiscalização da oferta por</w:t>
            </w:r>
            <w:r w:rsidR="00085688" w:rsidRPr="00087523">
              <w:rPr>
                <w:rFonts w:ascii="Arial" w:hAnsi="Arial" w:cs="Arial"/>
                <w:b/>
                <w:bCs/>
                <w:color w:val="000000"/>
                <w:sz w:val="20"/>
                <w:szCs w:val="20"/>
              </w:rPr>
              <w:t xml:space="preserve"> </w:t>
            </w:r>
            <w:r w:rsidRPr="00087523">
              <w:rPr>
                <w:rFonts w:ascii="Arial" w:hAnsi="Arial" w:cs="Arial"/>
                <w:b/>
                <w:bCs/>
                <w:color w:val="000000"/>
                <w:sz w:val="20"/>
                <w:szCs w:val="20"/>
              </w:rPr>
              <w:t>parte do Poder Público</w:t>
            </w:r>
            <w:r w:rsidRPr="00087523">
              <w:rPr>
                <w:rFonts w:ascii="Arial" w:hAnsi="Arial" w:cs="Arial"/>
                <w:color w:val="000000"/>
                <w:sz w:val="20"/>
                <w:szCs w:val="20"/>
              </w:rPr>
              <w:t>, restando à futura contratada a obrigação de cadastrar tais operadores</w:t>
            </w:r>
            <w:r w:rsidR="00085688" w:rsidRPr="00087523">
              <w:rPr>
                <w:rFonts w:ascii="Arial" w:hAnsi="Arial" w:cs="Arial"/>
                <w:color w:val="000000"/>
                <w:sz w:val="20"/>
                <w:szCs w:val="20"/>
              </w:rPr>
              <w:t xml:space="preserve"> </w:t>
            </w:r>
            <w:r w:rsidRPr="00087523">
              <w:rPr>
                <w:rFonts w:ascii="Arial" w:hAnsi="Arial" w:cs="Arial"/>
                <w:color w:val="000000"/>
                <w:sz w:val="20"/>
                <w:szCs w:val="20"/>
              </w:rPr>
              <w:t>em sua plataforma e disponibilizar funcionalidade específica no aplicativo para que a demanda</w:t>
            </w:r>
            <w:r w:rsidR="00085688" w:rsidRPr="00087523">
              <w:rPr>
                <w:rFonts w:ascii="Arial" w:hAnsi="Arial" w:cs="Arial"/>
                <w:color w:val="000000"/>
                <w:sz w:val="20"/>
                <w:szCs w:val="20"/>
              </w:rPr>
              <w:t xml:space="preserve"> </w:t>
            </w:r>
            <w:r w:rsidRPr="00087523">
              <w:rPr>
                <w:rFonts w:ascii="Arial" w:hAnsi="Arial" w:cs="Arial"/>
                <w:color w:val="000000"/>
                <w:sz w:val="20"/>
                <w:szCs w:val="20"/>
              </w:rPr>
              <w:t>de carro adaptado se conecte à oferta de táxis com esta característica.</w:t>
            </w:r>
          </w:p>
          <w:p w:rsidR="00260E3F" w:rsidRPr="00087523" w:rsidRDefault="00260E3F" w:rsidP="000274E8">
            <w:pPr>
              <w:autoSpaceDE w:val="0"/>
              <w:autoSpaceDN w:val="0"/>
              <w:adjustRightInd w:val="0"/>
              <w:jc w:val="both"/>
              <w:rPr>
                <w:rFonts w:ascii="Arial" w:hAnsi="Arial" w:cs="Arial"/>
                <w:color w:val="000000"/>
                <w:sz w:val="20"/>
                <w:szCs w:val="20"/>
              </w:rPr>
            </w:pPr>
          </w:p>
          <w:p w:rsidR="000274E8" w:rsidRPr="00087523" w:rsidRDefault="000274E8" w:rsidP="000274E8">
            <w:pPr>
              <w:autoSpaceDE w:val="0"/>
              <w:autoSpaceDN w:val="0"/>
              <w:adjustRightInd w:val="0"/>
              <w:jc w:val="both"/>
              <w:rPr>
                <w:rFonts w:ascii="Arial" w:hAnsi="Arial" w:cs="Arial"/>
                <w:color w:val="000000"/>
                <w:sz w:val="20"/>
                <w:szCs w:val="20"/>
              </w:rPr>
            </w:pPr>
            <w:r w:rsidRPr="00087523">
              <w:rPr>
                <w:rFonts w:ascii="Arial" w:hAnsi="Arial" w:cs="Arial"/>
                <w:color w:val="000000"/>
                <w:sz w:val="20"/>
                <w:szCs w:val="20"/>
              </w:rPr>
              <w:t>Mais uma vez, vale destacar que no objeto não há diferenciação entre os serviços de táxi</w:t>
            </w:r>
            <w:r w:rsidR="00103D0B" w:rsidRPr="00087523">
              <w:rPr>
                <w:rFonts w:ascii="Arial" w:hAnsi="Arial" w:cs="Arial"/>
                <w:color w:val="000000"/>
                <w:sz w:val="20"/>
                <w:szCs w:val="20"/>
              </w:rPr>
              <w:t xml:space="preserve"> </w:t>
            </w:r>
            <w:r w:rsidRPr="00087523">
              <w:rPr>
                <w:rFonts w:ascii="Arial" w:hAnsi="Arial" w:cs="Arial"/>
                <w:color w:val="000000"/>
                <w:sz w:val="20"/>
                <w:szCs w:val="20"/>
              </w:rPr>
              <w:t>acessível, táxi comum e motorista privado, se limitando à exigência de veículos adaptados sem</w:t>
            </w:r>
            <w:r w:rsidR="00103D0B" w:rsidRPr="00087523">
              <w:rPr>
                <w:rFonts w:ascii="Arial" w:hAnsi="Arial" w:cs="Arial"/>
                <w:color w:val="000000"/>
                <w:sz w:val="20"/>
                <w:szCs w:val="20"/>
              </w:rPr>
              <w:t xml:space="preserve"> </w:t>
            </w:r>
            <w:r w:rsidRPr="00087523">
              <w:rPr>
                <w:rFonts w:ascii="Arial" w:hAnsi="Arial" w:cs="Arial"/>
                <w:color w:val="000000"/>
                <w:sz w:val="20"/>
                <w:szCs w:val="20"/>
              </w:rPr>
              <w:t>levar em consideração as especificidades dos mesmos.</w:t>
            </w:r>
          </w:p>
          <w:p w:rsidR="00103D0B" w:rsidRPr="00087523" w:rsidRDefault="00103D0B" w:rsidP="000274E8">
            <w:pPr>
              <w:autoSpaceDE w:val="0"/>
              <w:autoSpaceDN w:val="0"/>
              <w:adjustRightInd w:val="0"/>
              <w:jc w:val="both"/>
              <w:rPr>
                <w:rFonts w:ascii="Arial" w:hAnsi="Arial" w:cs="Arial"/>
                <w:color w:val="000000"/>
                <w:sz w:val="20"/>
                <w:szCs w:val="20"/>
              </w:rPr>
            </w:pPr>
          </w:p>
          <w:p w:rsidR="000274E8" w:rsidRPr="00087523" w:rsidRDefault="000274E8" w:rsidP="000274E8">
            <w:pPr>
              <w:autoSpaceDE w:val="0"/>
              <w:autoSpaceDN w:val="0"/>
              <w:adjustRightInd w:val="0"/>
              <w:jc w:val="both"/>
              <w:rPr>
                <w:rFonts w:ascii="Arial" w:hAnsi="Arial" w:cs="Arial"/>
                <w:color w:val="000000"/>
                <w:sz w:val="20"/>
                <w:szCs w:val="20"/>
              </w:rPr>
            </w:pPr>
            <w:r w:rsidRPr="00087523">
              <w:rPr>
                <w:rFonts w:ascii="Arial" w:hAnsi="Arial" w:cs="Arial"/>
                <w:color w:val="000000"/>
                <w:sz w:val="20"/>
                <w:szCs w:val="20"/>
              </w:rPr>
              <w:t>Ressalte-se que não está aqui a se falar de ausência de consciência social das futuras</w:t>
            </w:r>
            <w:r w:rsidR="00103D0B" w:rsidRPr="00087523">
              <w:rPr>
                <w:rFonts w:ascii="Arial" w:hAnsi="Arial" w:cs="Arial"/>
                <w:color w:val="000000"/>
                <w:sz w:val="20"/>
                <w:szCs w:val="20"/>
              </w:rPr>
              <w:t xml:space="preserve"> </w:t>
            </w:r>
            <w:r w:rsidRPr="00087523">
              <w:rPr>
                <w:rFonts w:ascii="Arial" w:hAnsi="Arial" w:cs="Arial"/>
                <w:color w:val="000000"/>
                <w:sz w:val="20"/>
                <w:szCs w:val="20"/>
              </w:rPr>
              <w:t>licitantes, mas tão somente de chamar a atenção para o arcabouço legal que regulamenta o</w:t>
            </w:r>
            <w:r w:rsidR="00103D0B" w:rsidRPr="00087523">
              <w:rPr>
                <w:rFonts w:ascii="Arial" w:hAnsi="Arial" w:cs="Arial"/>
                <w:color w:val="000000"/>
                <w:sz w:val="20"/>
                <w:szCs w:val="20"/>
              </w:rPr>
              <w:t xml:space="preserve"> </w:t>
            </w:r>
            <w:r w:rsidRPr="00087523">
              <w:rPr>
                <w:rFonts w:ascii="Arial" w:hAnsi="Arial" w:cs="Arial"/>
                <w:color w:val="000000"/>
                <w:sz w:val="20"/>
                <w:szCs w:val="20"/>
              </w:rPr>
              <w:t>transporte de pessoas com deficiência e da ausência de incentivos fiscais e obrigações legais</w:t>
            </w:r>
            <w:r w:rsidR="00103D0B" w:rsidRPr="00087523">
              <w:rPr>
                <w:rFonts w:ascii="Arial" w:hAnsi="Arial" w:cs="Arial"/>
                <w:color w:val="000000"/>
                <w:sz w:val="20"/>
                <w:szCs w:val="20"/>
              </w:rPr>
              <w:t xml:space="preserve"> </w:t>
            </w:r>
            <w:r w:rsidRPr="00087523">
              <w:rPr>
                <w:rFonts w:ascii="Arial" w:hAnsi="Arial" w:cs="Arial"/>
                <w:color w:val="000000"/>
                <w:sz w:val="20"/>
                <w:szCs w:val="20"/>
              </w:rPr>
              <w:t>que enseje este tipo de transporte p</w:t>
            </w:r>
            <w:r w:rsidR="00103D0B" w:rsidRPr="00087523">
              <w:rPr>
                <w:rFonts w:ascii="Arial" w:hAnsi="Arial" w:cs="Arial"/>
                <w:color w:val="000000"/>
                <w:sz w:val="20"/>
                <w:szCs w:val="20"/>
              </w:rPr>
              <w:t>or meio de carros particulares.</w:t>
            </w:r>
          </w:p>
          <w:p w:rsidR="00103D0B" w:rsidRPr="00087523" w:rsidRDefault="00103D0B" w:rsidP="000274E8">
            <w:pPr>
              <w:autoSpaceDE w:val="0"/>
              <w:autoSpaceDN w:val="0"/>
              <w:adjustRightInd w:val="0"/>
              <w:jc w:val="both"/>
              <w:rPr>
                <w:rFonts w:ascii="Arial" w:hAnsi="Arial" w:cs="Arial"/>
                <w:color w:val="000000"/>
                <w:sz w:val="20"/>
                <w:szCs w:val="20"/>
              </w:rPr>
            </w:pPr>
          </w:p>
          <w:p w:rsidR="000274E8" w:rsidRPr="00087523" w:rsidRDefault="000274E8" w:rsidP="000274E8">
            <w:pPr>
              <w:autoSpaceDE w:val="0"/>
              <w:autoSpaceDN w:val="0"/>
              <w:adjustRightInd w:val="0"/>
              <w:jc w:val="both"/>
              <w:rPr>
                <w:rFonts w:ascii="Arial" w:hAnsi="Arial" w:cs="Arial"/>
                <w:color w:val="000000"/>
                <w:sz w:val="20"/>
                <w:szCs w:val="20"/>
              </w:rPr>
            </w:pPr>
            <w:r w:rsidRPr="00087523">
              <w:rPr>
                <w:rFonts w:ascii="Arial" w:hAnsi="Arial" w:cs="Arial"/>
                <w:color w:val="000000"/>
                <w:sz w:val="20"/>
                <w:szCs w:val="20"/>
              </w:rPr>
              <w:t>O Município de São Paulo, acertadamente, fez constar a exigência de veículos adaptados</w:t>
            </w:r>
            <w:r w:rsidR="00103D0B" w:rsidRPr="00087523">
              <w:rPr>
                <w:rFonts w:ascii="Arial" w:hAnsi="Arial" w:cs="Arial"/>
                <w:color w:val="000000"/>
                <w:sz w:val="20"/>
                <w:szCs w:val="20"/>
              </w:rPr>
              <w:t xml:space="preserve"> </w:t>
            </w:r>
            <w:r w:rsidRPr="00087523">
              <w:rPr>
                <w:rFonts w:ascii="Arial" w:hAnsi="Arial" w:cs="Arial"/>
                <w:color w:val="000000"/>
                <w:sz w:val="20"/>
                <w:szCs w:val="20"/>
              </w:rPr>
              <w:t>em lote separado do Edital Pregão Eletrônico nº: 002/2017-COBES, já mencionado como</w:t>
            </w:r>
            <w:r w:rsidR="00103D0B" w:rsidRPr="00087523">
              <w:rPr>
                <w:rFonts w:ascii="Arial" w:hAnsi="Arial" w:cs="Arial"/>
                <w:color w:val="000000"/>
                <w:sz w:val="20"/>
                <w:szCs w:val="20"/>
              </w:rPr>
              <w:t xml:space="preserve"> </w:t>
            </w:r>
            <w:r w:rsidRPr="00087523">
              <w:rPr>
                <w:rFonts w:ascii="Arial" w:hAnsi="Arial" w:cs="Arial"/>
                <w:color w:val="000000"/>
                <w:sz w:val="20"/>
                <w:szCs w:val="20"/>
              </w:rPr>
              <w:t>modelo a ser melhor observado e analisado.</w:t>
            </w:r>
          </w:p>
          <w:p w:rsidR="00103D0B" w:rsidRPr="00087523" w:rsidRDefault="00103D0B" w:rsidP="000274E8">
            <w:pPr>
              <w:autoSpaceDE w:val="0"/>
              <w:autoSpaceDN w:val="0"/>
              <w:adjustRightInd w:val="0"/>
              <w:jc w:val="both"/>
              <w:rPr>
                <w:rFonts w:ascii="Arial" w:hAnsi="Arial" w:cs="Arial"/>
                <w:color w:val="000000"/>
                <w:sz w:val="20"/>
                <w:szCs w:val="20"/>
              </w:rPr>
            </w:pPr>
          </w:p>
          <w:p w:rsidR="000274E8" w:rsidRPr="00087523" w:rsidRDefault="000274E8" w:rsidP="000274E8">
            <w:pPr>
              <w:autoSpaceDE w:val="0"/>
              <w:autoSpaceDN w:val="0"/>
              <w:adjustRightInd w:val="0"/>
              <w:jc w:val="both"/>
              <w:rPr>
                <w:rFonts w:ascii="Arial" w:hAnsi="Arial" w:cs="Arial"/>
                <w:color w:val="000000"/>
                <w:sz w:val="20"/>
                <w:szCs w:val="20"/>
              </w:rPr>
            </w:pPr>
            <w:r w:rsidRPr="00087523">
              <w:rPr>
                <w:rFonts w:ascii="Arial" w:hAnsi="Arial" w:cs="Arial"/>
                <w:color w:val="000000"/>
                <w:sz w:val="20"/>
                <w:szCs w:val="20"/>
              </w:rPr>
              <w:t>Por estas razões, faz-se necessário que o transporte por veículos adaptados seja licitado em</w:t>
            </w:r>
            <w:r w:rsidR="00103D0B" w:rsidRPr="00087523">
              <w:rPr>
                <w:rFonts w:ascii="Arial" w:hAnsi="Arial" w:cs="Arial"/>
                <w:color w:val="000000"/>
                <w:sz w:val="20"/>
                <w:szCs w:val="20"/>
              </w:rPr>
              <w:t xml:space="preserve"> </w:t>
            </w:r>
            <w:r w:rsidRPr="00087523">
              <w:rPr>
                <w:rFonts w:ascii="Arial" w:hAnsi="Arial" w:cs="Arial"/>
                <w:color w:val="000000"/>
                <w:sz w:val="20"/>
                <w:szCs w:val="20"/>
              </w:rPr>
              <w:t>item apartado. Caso contrário, em virtude da falta de elementos objetivos para mensuração e</w:t>
            </w:r>
            <w:r w:rsidR="00103D0B" w:rsidRPr="00087523">
              <w:rPr>
                <w:rFonts w:ascii="Arial" w:hAnsi="Arial" w:cs="Arial"/>
                <w:color w:val="000000"/>
                <w:sz w:val="20"/>
                <w:szCs w:val="20"/>
              </w:rPr>
              <w:t xml:space="preserve"> </w:t>
            </w:r>
            <w:r w:rsidRPr="00087523">
              <w:rPr>
                <w:rFonts w:ascii="Arial" w:hAnsi="Arial" w:cs="Arial"/>
                <w:color w:val="000000"/>
                <w:sz w:val="20"/>
                <w:szCs w:val="20"/>
              </w:rPr>
              <w:t xml:space="preserve">precificação de cada tipo de serviço, bem como a ausência de oferta do serviço </w:t>
            </w:r>
            <w:r w:rsidR="00103D0B" w:rsidRPr="00087523">
              <w:rPr>
                <w:rFonts w:ascii="Arial" w:hAnsi="Arial" w:cs="Arial"/>
                <w:color w:val="000000"/>
                <w:sz w:val="20"/>
                <w:szCs w:val="20"/>
              </w:rPr>
              <w:t>–</w:t>
            </w:r>
            <w:r w:rsidRPr="00087523">
              <w:rPr>
                <w:rFonts w:ascii="Arial" w:hAnsi="Arial" w:cs="Arial"/>
                <w:color w:val="000000"/>
                <w:sz w:val="20"/>
                <w:szCs w:val="20"/>
              </w:rPr>
              <w:t xml:space="preserve"> por</w:t>
            </w:r>
            <w:r w:rsidR="00103D0B" w:rsidRPr="00087523">
              <w:rPr>
                <w:rFonts w:ascii="Arial" w:hAnsi="Arial" w:cs="Arial"/>
                <w:color w:val="000000"/>
                <w:sz w:val="20"/>
                <w:szCs w:val="20"/>
              </w:rPr>
              <w:t xml:space="preserve"> </w:t>
            </w:r>
            <w:r w:rsidRPr="00087523">
              <w:rPr>
                <w:rFonts w:ascii="Arial" w:hAnsi="Arial" w:cs="Arial"/>
                <w:color w:val="000000"/>
                <w:sz w:val="20"/>
                <w:szCs w:val="20"/>
              </w:rPr>
              <w:t>inexistência de obrigação legal e incentivos fiscais, na modalidade de transporte individual</w:t>
            </w:r>
            <w:r w:rsidR="00103D0B" w:rsidRPr="00087523">
              <w:rPr>
                <w:rFonts w:ascii="Arial" w:hAnsi="Arial" w:cs="Arial"/>
                <w:color w:val="000000"/>
                <w:sz w:val="20"/>
                <w:szCs w:val="20"/>
              </w:rPr>
              <w:t xml:space="preserve"> </w:t>
            </w:r>
            <w:r w:rsidRPr="00087523">
              <w:rPr>
                <w:rFonts w:ascii="Arial" w:hAnsi="Arial" w:cs="Arial"/>
                <w:color w:val="000000"/>
                <w:sz w:val="20"/>
                <w:szCs w:val="20"/>
              </w:rPr>
              <w:t>privado, seria impossível a apresentação, por quaisquer interessados, de propostas sérias,</w:t>
            </w:r>
            <w:r w:rsidR="00103D0B" w:rsidRPr="00087523">
              <w:rPr>
                <w:rFonts w:ascii="Arial" w:hAnsi="Arial" w:cs="Arial"/>
                <w:color w:val="000000"/>
                <w:sz w:val="20"/>
                <w:szCs w:val="20"/>
              </w:rPr>
              <w:t xml:space="preserve"> </w:t>
            </w:r>
            <w:r w:rsidRPr="00087523">
              <w:rPr>
                <w:rFonts w:ascii="Arial" w:hAnsi="Arial" w:cs="Arial"/>
                <w:color w:val="000000"/>
                <w:sz w:val="20"/>
                <w:szCs w:val="20"/>
              </w:rPr>
              <w:t>firmes e competitivas, bem como em última instância a restrição de participação dos mesmos.</w:t>
            </w:r>
          </w:p>
          <w:p w:rsidR="00103D0B" w:rsidRPr="00087523" w:rsidRDefault="00103D0B" w:rsidP="000274E8">
            <w:pPr>
              <w:autoSpaceDE w:val="0"/>
              <w:autoSpaceDN w:val="0"/>
              <w:adjustRightInd w:val="0"/>
              <w:jc w:val="both"/>
              <w:rPr>
                <w:rFonts w:ascii="Arial" w:hAnsi="Arial" w:cs="Arial"/>
                <w:color w:val="000000"/>
                <w:sz w:val="20"/>
                <w:szCs w:val="20"/>
              </w:rPr>
            </w:pPr>
          </w:p>
          <w:p w:rsidR="000274E8" w:rsidRPr="00087523" w:rsidRDefault="000274E8" w:rsidP="000274E8">
            <w:pPr>
              <w:autoSpaceDE w:val="0"/>
              <w:autoSpaceDN w:val="0"/>
              <w:adjustRightInd w:val="0"/>
              <w:jc w:val="both"/>
              <w:rPr>
                <w:rFonts w:ascii="Arial" w:hAnsi="Arial" w:cs="Arial"/>
                <w:b/>
                <w:bCs/>
                <w:color w:val="000000"/>
                <w:sz w:val="20"/>
                <w:szCs w:val="20"/>
              </w:rPr>
            </w:pPr>
            <w:r w:rsidRPr="00087523">
              <w:rPr>
                <w:rFonts w:ascii="Arial" w:hAnsi="Arial" w:cs="Arial"/>
                <w:b/>
                <w:bCs/>
                <w:color w:val="000000"/>
                <w:sz w:val="20"/>
                <w:szCs w:val="20"/>
              </w:rPr>
              <w:t>VI. REQUISITOS TÉCNICOS EM DESACORDO COM AS PRÁTICAS ATUAIS DO MERCADO</w:t>
            </w:r>
          </w:p>
          <w:p w:rsidR="0015196D" w:rsidRPr="00087523" w:rsidRDefault="0015196D" w:rsidP="000274E8">
            <w:pPr>
              <w:autoSpaceDE w:val="0"/>
              <w:autoSpaceDN w:val="0"/>
              <w:adjustRightInd w:val="0"/>
              <w:jc w:val="both"/>
              <w:rPr>
                <w:rFonts w:ascii="Arial" w:hAnsi="Arial" w:cs="Arial"/>
                <w:b/>
                <w:bCs/>
                <w:color w:val="000000"/>
                <w:sz w:val="20"/>
                <w:szCs w:val="20"/>
              </w:rPr>
            </w:pPr>
          </w:p>
          <w:p w:rsidR="000274E8" w:rsidRPr="00087523" w:rsidRDefault="000274E8" w:rsidP="000274E8">
            <w:pPr>
              <w:autoSpaceDE w:val="0"/>
              <w:autoSpaceDN w:val="0"/>
              <w:adjustRightInd w:val="0"/>
              <w:jc w:val="both"/>
              <w:rPr>
                <w:rFonts w:ascii="Arial" w:hAnsi="Arial" w:cs="Arial"/>
                <w:color w:val="000000"/>
                <w:sz w:val="20"/>
                <w:szCs w:val="20"/>
              </w:rPr>
            </w:pPr>
            <w:r w:rsidRPr="00087523">
              <w:rPr>
                <w:rFonts w:ascii="Arial" w:hAnsi="Arial" w:cs="Arial"/>
                <w:color w:val="000000"/>
                <w:sz w:val="20"/>
                <w:szCs w:val="20"/>
              </w:rPr>
              <w:t>Os aplicativos de intermediação e agenciamento de serviços de transporte já estão no</w:t>
            </w:r>
            <w:r w:rsidR="0015196D" w:rsidRPr="00087523">
              <w:rPr>
                <w:rFonts w:ascii="Arial" w:hAnsi="Arial" w:cs="Arial"/>
                <w:color w:val="000000"/>
                <w:sz w:val="20"/>
                <w:szCs w:val="20"/>
              </w:rPr>
              <w:t xml:space="preserve"> </w:t>
            </w:r>
            <w:r w:rsidRPr="00087523">
              <w:rPr>
                <w:rFonts w:ascii="Arial" w:hAnsi="Arial" w:cs="Arial"/>
                <w:color w:val="000000"/>
                <w:sz w:val="20"/>
                <w:szCs w:val="20"/>
              </w:rPr>
              <w:t>mercado há alguns anos, e não por acaso se tornaram tão populares. A boa aderência da</w:t>
            </w:r>
            <w:r w:rsidR="0015196D" w:rsidRPr="00087523">
              <w:rPr>
                <w:rFonts w:ascii="Arial" w:hAnsi="Arial" w:cs="Arial"/>
                <w:color w:val="000000"/>
                <w:sz w:val="20"/>
                <w:szCs w:val="20"/>
              </w:rPr>
              <w:t xml:space="preserve"> </w:t>
            </w:r>
            <w:r w:rsidRPr="00087523">
              <w:rPr>
                <w:rFonts w:ascii="Arial" w:hAnsi="Arial" w:cs="Arial"/>
                <w:color w:val="000000"/>
                <w:sz w:val="20"/>
                <w:szCs w:val="20"/>
              </w:rPr>
              <w:t xml:space="preserve">população a esse tipo </w:t>
            </w:r>
            <w:r w:rsidRPr="00087523">
              <w:rPr>
                <w:rFonts w:ascii="Arial" w:hAnsi="Arial" w:cs="Arial"/>
                <w:color w:val="000000"/>
                <w:sz w:val="20"/>
                <w:szCs w:val="20"/>
              </w:rPr>
              <w:lastRenderedPageBreak/>
              <w:t>de tecnologia é resultado direto da capacidade técnica das equipes de</w:t>
            </w:r>
            <w:r w:rsidR="0015196D" w:rsidRPr="00087523">
              <w:rPr>
                <w:rFonts w:ascii="Arial" w:hAnsi="Arial" w:cs="Arial"/>
                <w:color w:val="000000"/>
                <w:sz w:val="20"/>
                <w:szCs w:val="20"/>
              </w:rPr>
              <w:t xml:space="preserve"> </w:t>
            </w:r>
            <w:r w:rsidRPr="00087523">
              <w:rPr>
                <w:rFonts w:ascii="Arial" w:hAnsi="Arial" w:cs="Arial"/>
                <w:color w:val="000000"/>
                <w:sz w:val="20"/>
                <w:szCs w:val="20"/>
              </w:rPr>
              <w:t xml:space="preserve">desenvolverem um produto de qualidade, com melhorias constantes de acordo com o </w:t>
            </w:r>
            <w:r w:rsidRPr="00087523">
              <w:rPr>
                <w:rFonts w:ascii="Arial" w:hAnsi="Arial" w:cs="Arial"/>
                <w:i/>
                <w:iCs/>
                <w:color w:val="000000"/>
                <w:sz w:val="20"/>
                <w:szCs w:val="20"/>
              </w:rPr>
              <w:t>feedback</w:t>
            </w:r>
            <w:r w:rsidR="0015196D" w:rsidRPr="00087523">
              <w:rPr>
                <w:rFonts w:ascii="Arial" w:hAnsi="Arial" w:cs="Arial"/>
                <w:i/>
                <w:iCs/>
                <w:color w:val="000000"/>
                <w:sz w:val="20"/>
                <w:szCs w:val="20"/>
              </w:rPr>
              <w:t xml:space="preserve"> </w:t>
            </w:r>
            <w:r w:rsidRPr="00087523">
              <w:rPr>
                <w:rFonts w:ascii="Arial" w:hAnsi="Arial" w:cs="Arial"/>
                <w:color w:val="000000"/>
                <w:sz w:val="20"/>
                <w:szCs w:val="20"/>
              </w:rPr>
              <w:t>dos usuários.</w:t>
            </w:r>
          </w:p>
          <w:p w:rsidR="0015196D" w:rsidRPr="00087523" w:rsidRDefault="0015196D" w:rsidP="000274E8">
            <w:pPr>
              <w:autoSpaceDE w:val="0"/>
              <w:autoSpaceDN w:val="0"/>
              <w:adjustRightInd w:val="0"/>
              <w:jc w:val="both"/>
              <w:rPr>
                <w:rFonts w:ascii="Arial" w:hAnsi="Arial" w:cs="Arial"/>
                <w:color w:val="000000"/>
                <w:sz w:val="20"/>
                <w:szCs w:val="20"/>
              </w:rPr>
            </w:pPr>
          </w:p>
          <w:p w:rsidR="000274E8" w:rsidRPr="00087523" w:rsidRDefault="000274E8" w:rsidP="000274E8">
            <w:pPr>
              <w:autoSpaceDE w:val="0"/>
              <w:autoSpaceDN w:val="0"/>
              <w:adjustRightInd w:val="0"/>
              <w:jc w:val="both"/>
              <w:rPr>
                <w:rFonts w:ascii="Arial" w:hAnsi="Arial" w:cs="Arial"/>
                <w:color w:val="000000"/>
                <w:sz w:val="20"/>
                <w:szCs w:val="20"/>
              </w:rPr>
            </w:pPr>
            <w:r w:rsidRPr="00087523">
              <w:rPr>
                <w:rFonts w:ascii="Arial" w:hAnsi="Arial" w:cs="Arial"/>
                <w:color w:val="000000"/>
                <w:sz w:val="20"/>
                <w:szCs w:val="20"/>
              </w:rPr>
              <w:t>Apesar da elogiável iniciativa do Ministério do Planejamento, Desenvolvimento e Gestão</w:t>
            </w:r>
            <w:r w:rsidR="0015196D" w:rsidRPr="00087523">
              <w:rPr>
                <w:rFonts w:ascii="Arial" w:hAnsi="Arial" w:cs="Arial"/>
                <w:color w:val="000000"/>
                <w:sz w:val="20"/>
                <w:szCs w:val="20"/>
              </w:rPr>
              <w:t xml:space="preserve"> </w:t>
            </w:r>
            <w:r w:rsidRPr="00087523">
              <w:rPr>
                <w:rFonts w:ascii="Arial" w:hAnsi="Arial" w:cs="Arial"/>
                <w:color w:val="000000"/>
                <w:sz w:val="20"/>
                <w:szCs w:val="20"/>
              </w:rPr>
              <w:t>em adotar esse tipo de serviço, demonstrando atenção às práticas mais modernas e eficientes</w:t>
            </w:r>
            <w:r w:rsidR="0015196D" w:rsidRPr="00087523">
              <w:rPr>
                <w:rFonts w:ascii="Arial" w:hAnsi="Arial" w:cs="Arial"/>
                <w:color w:val="000000"/>
                <w:sz w:val="20"/>
                <w:szCs w:val="20"/>
              </w:rPr>
              <w:t xml:space="preserve"> </w:t>
            </w:r>
            <w:r w:rsidRPr="00087523">
              <w:rPr>
                <w:rFonts w:ascii="Arial" w:hAnsi="Arial" w:cs="Arial"/>
                <w:color w:val="000000"/>
                <w:sz w:val="20"/>
                <w:szCs w:val="20"/>
              </w:rPr>
              <w:t>do setor privado, achamos que cabe frisar que todas as funcionalidades presentes hoje em</w:t>
            </w:r>
            <w:r w:rsidR="0015196D" w:rsidRPr="00087523">
              <w:rPr>
                <w:rFonts w:ascii="Arial" w:hAnsi="Arial" w:cs="Arial"/>
                <w:color w:val="000000"/>
                <w:sz w:val="20"/>
                <w:szCs w:val="20"/>
              </w:rPr>
              <w:t xml:space="preserve"> </w:t>
            </w:r>
            <w:r w:rsidRPr="00087523">
              <w:rPr>
                <w:rFonts w:ascii="Arial" w:hAnsi="Arial" w:cs="Arial"/>
                <w:color w:val="000000"/>
                <w:sz w:val="20"/>
                <w:szCs w:val="20"/>
              </w:rPr>
              <w:t>cada um dos aplicativos possuem sua razão de ser, e foram exaustivamente validadas e</w:t>
            </w:r>
            <w:r w:rsidR="0015196D" w:rsidRPr="00087523">
              <w:rPr>
                <w:rFonts w:ascii="Arial" w:hAnsi="Arial" w:cs="Arial"/>
                <w:color w:val="000000"/>
                <w:sz w:val="20"/>
                <w:szCs w:val="20"/>
              </w:rPr>
              <w:t xml:space="preserve"> </w:t>
            </w:r>
            <w:r w:rsidRPr="00087523">
              <w:rPr>
                <w:rFonts w:ascii="Arial" w:hAnsi="Arial" w:cs="Arial"/>
                <w:color w:val="000000"/>
                <w:sz w:val="20"/>
                <w:szCs w:val="20"/>
              </w:rPr>
              <w:t>testadas nas mais variadas situações cotidianas.</w:t>
            </w:r>
          </w:p>
          <w:p w:rsidR="0015196D" w:rsidRPr="00087523" w:rsidRDefault="0015196D" w:rsidP="000274E8">
            <w:pPr>
              <w:autoSpaceDE w:val="0"/>
              <w:autoSpaceDN w:val="0"/>
              <w:adjustRightInd w:val="0"/>
              <w:jc w:val="both"/>
              <w:rPr>
                <w:rFonts w:ascii="Arial" w:hAnsi="Arial" w:cs="Arial"/>
                <w:color w:val="000000"/>
                <w:sz w:val="20"/>
                <w:szCs w:val="20"/>
              </w:rPr>
            </w:pPr>
          </w:p>
          <w:p w:rsidR="000274E8" w:rsidRPr="00087523" w:rsidRDefault="000274E8" w:rsidP="000274E8">
            <w:pPr>
              <w:autoSpaceDE w:val="0"/>
              <w:autoSpaceDN w:val="0"/>
              <w:adjustRightInd w:val="0"/>
              <w:jc w:val="both"/>
              <w:rPr>
                <w:rFonts w:ascii="Arial" w:hAnsi="Arial" w:cs="Arial"/>
                <w:color w:val="000000"/>
                <w:sz w:val="20"/>
                <w:szCs w:val="20"/>
              </w:rPr>
            </w:pPr>
            <w:r w:rsidRPr="00087523">
              <w:rPr>
                <w:rFonts w:ascii="Arial" w:hAnsi="Arial" w:cs="Arial"/>
                <w:color w:val="000000"/>
                <w:sz w:val="20"/>
                <w:szCs w:val="20"/>
              </w:rPr>
              <w:t xml:space="preserve">Insta salientar ainda que essas empresas também possuem serviços corporativos </w:t>
            </w:r>
            <w:r w:rsidR="0015196D" w:rsidRPr="00087523">
              <w:rPr>
                <w:rFonts w:ascii="Arial" w:hAnsi="Arial" w:cs="Arial"/>
                <w:color w:val="000000"/>
                <w:sz w:val="20"/>
                <w:szCs w:val="20"/>
              </w:rPr>
              <w:t>–</w:t>
            </w:r>
            <w:r w:rsidRPr="00087523">
              <w:rPr>
                <w:rFonts w:ascii="Arial" w:hAnsi="Arial" w:cs="Arial"/>
                <w:color w:val="000000"/>
                <w:sz w:val="20"/>
                <w:szCs w:val="20"/>
              </w:rPr>
              <w:t xml:space="preserve"> similares</w:t>
            </w:r>
            <w:r w:rsidR="0015196D" w:rsidRPr="00087523">
              <w:rPr>
                <w:rFonts w:ascii="Arial" w:hAnsi="Arial" w:cs="Arial"/>
                <w:color w:val="000000"/>
                <w:sz w:val="20"/>
                <w:szCs w:val="20"/>
              </w:rPr>
              <w:t xml:space="preserve"> </w:t>
            </w:r>
            <w:r w:rsidRPr="00087523">
              <w:rPr>
                <w:rFonts w:ascii="Arial" w:hAnsi="Arial" w:cs="Arial"/>
                <w:color w:val="000000"/>
                <w:sz w:val="20"/>
                <w:szCs w:val="20"/>
              </w:rPr>
              <w:t>aos serviços pretendidos com essa licitação - e, ainda que exista diferenças de um serviço</w:t>
            </w:r>
            <w:r w:rsidR="0015196D" w:rsidRPr="00087523">
              <w:rPr>
                <w:rFonts w:ascii="Arial" w:hAnsi="Arial" w:cs="Arial"/>
                <w:color w:val="000000"/>
                <w:sz w:val="20"/>
                <w:szCs w:val="20"/>
              </w:rPr>
              <w:t xml:space="preserve"> </w:t>
            </w:r>
            <w:r w:rsidRPr="00087523">
              <w:rPr>
                <w:rFonts w:ascii="Arial" w:hAnsi="Arial" w:cs="Arial"/>
                <w:color w:val="000000"/>
                <w:sz w:val="20"/>
                <w:szCs w:val="20"/>
              </w:rPr>
              <w:t>para o outro,</w:t>
            </w:r>
            <w:r w:rsidR="0015196D" w:rsidRPr="00087523">
              <w:rPr>
                <w:rFonts w:ascii="Arial" w:hAnsi="Arial" w:cs="Arial"/>
                <w:color w:val="000000"/>
                <w:sz w:val="20"/>
                <w:szCs w:val="20"/>
              </w:rPr>
              <w:t xml:space="preserve"> </w:t>
            </w:r>
            <w:r w:rsidRPr="00087523">
              <w:rPr>
                <w:rFonts w:ascii="Arial" w:hAnsi="Arial" w:cs="Arial"/>
                <w:color w:val="000000"/>
                <w:sz w:val="20"/>
                <w:szCs w:val="20"/>
              </w:rPr>
              <w:t>as exigências do universo corporativo são amplamente atendidas. Nesse ínterim,</w:t>
            </w:r>
            <w:r w:rsidR="0015196D" w:rsidRPr="00087523">
              <w:rPr>
                <w:rFonts w:ascii="Arial" w:hAnsi="Arial" w:cs="Arial"/>
                <w:color w:val="000000"/>
                <w:sz w:val="20"/>
                <w:szCs w:val="20"/>
              </w:rPr>
              <w:t xml:space="preserve"> </w:t>
            </w:r>
            <w:r w:rsidRPr="00087523">
              <w:rPr>
                <w:rFonts w:ascii="Arial" w:hAnsi="Arial" w:cs="Arial"/>
                <w:color w:val="000000"/>
                <w:sz w:val="20"/>
                <w:szCs w:val="20"/>
              </w:rPr>
              <w:t>algumas dessas empresas já prestam serviços para o poder público - com sucesso, no caso da</w:t>
            </w:r>
            <w:r w:rsidR="0015196D" w:rsidRPr="00087523">
              <w:rPr>
                <w:rFonts w:ascii="Arial" w:hAnsi="Arial" w:cs="Arial"/>
                <w:color w:val="000000"/>
                <w:sz w:val="20"/>
                <w:szCs w:val="20"/>
              </w:rPr>
              <w:t xml:space="preserve"> </w:t>
            </w:r>
            <w:r w:rsidRPr="00087523">
              <w:rPr>
                <w:rFonts w:ascii="Arial" w:hAnsi="Arial" w:cs="Arial"/>
                <w:color w:val="000000"/>
                <w:sz w:val="20"/>
                <w:szCs w:val="20"/>
              </w:rPr>
              <w:t>99 - e não foram necessárias grandes adaptações em termos de funcionalidades.</w:t>
            </w:r>
          </w:p>
          <w:p w:rsidR="0015196D" w:rsidRPr="00087523" w:rsidRDefault="0015196D" w:rsidP="000274E8">
            <w:pPr>
              <w:autoSpaceDE w:val="0"/>
              <w:autoSpaceDN w:val="0"/>
              <w:adjustRightInd w:val="0"/>
              <w:jc w:val="both"/>
              <w:rPr>
                <w:rFonts w:ascii="Arial" w:hAnsi="Arial" w:cs="Arial"/>
                <w:color w:val="000000"/>
                <w:sz w:val="20"/>
                <w:szCs w:val="20"/>
              </w:rPr>
            </w:pPr>
          </w:p>
          <w:p w:rsidR="003F5F14" w:rsidRPr="00087523" w:rsidRDefault="000274E8" w:rsidP="003F5F14">
            <w:pPr>
              <w:autoSpaceDE w:val="0"/>
              <w:autoSpaceDN w:val="0"/>
              <w:adjustRightInd w:val="0"/>
              <w:jc w:val="both"/>
              <w:rPr>
                <w:rFonts w:ascii="Arial" w:hAnsi="Arial" w:cs="Arial"/>
                <w:color w:val="000000"/>
                <w:sz w:val="20"/>
                <w:szCs w:val="20"/>
              </w:rPr>
            </w:pPr>
            <w:r w:rsidRPr="00087523">
              <w:rPr>
                <w:rFonts w:ascii="Arial" w:hAnsi="Arial" w:cs="Arial"/>
                <w:color w:val="000000"/>
                <w:sz w:val="20"/>
                <w:szCs w:val="20"/>
              </w:rPr>
              <w:t>No presente capítulo iremos propor algumas melhorias nas exigências do Termo de</w:t>
            </w:r>
            <w:r w:rsidR="003F5F14" w:rsidRPr="00087523">
              <w:rPr>
                <w:rFonts w:ascii="Arial" w:hAnsi="Arial" w:cs="Arial"/>
                <w:color w:val="000000"/>
                <w:sz w:val="20"/>
                <w:szCs w:val="20"/>
              </w:rPr>
              <w:t xml:space="preserve"> </w:t>
            </w:r>
            <w:r w:rsidRPr="00087523">
              <w:rPr>
                <w:rFonts w:ascii="Arial" w:hAnsi="Arial" w:cs="Arial"/>
                <w:color w:val="000000"/>
                <w:sz w:val="20"/>
                <w:szCs w:val="20"/>
              </w:rPr>
              <w:t>Referência, com o intuito de estimular a concorrências entre as empresas prestadoras do</w:t>
            </w:r>
            <w:r w:rsidR="003F5F14" w:rsidRPr="00087523">
              <w:rPr>
                <w:rFonts w:ascii="Arial" w:hAnsi="Arial" w:cs="Arial"/>
                <w:color w:val="000000"/>
                <w:sz w:val="20"/>
                <w:szCs w:val="20"/>
              </w:rPr>
              <w:t xml:space="preserve"> </w:t>
            </w:r>
            <w:r w:rsidRPr="00087523">
              <w:rPr>
                <w:rFonts w:ascii="Arial" w:hAnsi="Arial" w:cs="Arial"/>
                <w:color w:val="000000"/>
                <w:sz w:val="20"/>
                <w:szCs w:val="20"/>
              </w:rPr>
              <w:t>serviço de agenciamento e intermediação e auxiliar o Ministério do Planejamento, Orçamento</w:t>
            </w:r>
            <w:r w:rsidR="003F5F14" w:rsidRPr="00087523">
              <w:rPr>
                <w:rFonts w:ascii="Arial" w:hAnsi="Arial" w:cs="Arial"/>
                <w:color w:val="000000"/>
                <w:sz w:val="20"/>
                <w:szCs w:val="20"/>
              </w:rPr>
              <w:t xml:space="preserve"> </w:t>
            </w:r>
            <w:r w:rsidRPr="00087523">
              <w:rPr>
                <w:rFonts w:ascii="Arial" w:hAnsi="Arial" w:cs="Arial"/>
                <w:color w:val="000000"/>
                <w:sz w:val="20"/>
                <w:szCs w:val="20"/>
              </w:rPr>
              <w:t>e Gestão a elaborar um Termo de Referência mais eficiente e certeiro.</w:t>
            </w:r>
          </w:p>
          <w:p w:rsidR="003F5F14" w:rsidRPr="00087523" w:rsidRDefault="003F5F14" w:rsidP="003F5F14">
            <w:pPr>
              <w:autoSpaceDE w:val="0"/>
              <w:autoSpaceDN w:val="0"/>
              <w:adjustRightInd w:val="0"/>
              <w:jc w:val="both"/>
              <w:rPr>
                <w:rFonts w:ascii="Arial" w:hAnsi="Arial" w:cs="Arial"/>
                <w:color w:val="222222"/>
                <w:sz w:val="20"/>
                <w:szCs w:val="20"/>
              </w:rPr>
            </w:pPr>
          </w:p>
          <w:p w:rsidR="000274E8" w:rsidRPr="00087523" w:rsidRDefault="000274E8" w:rsidP="00B0673E">
            <w:pPr>
              <w:autoSpaceDE w:val="0"/>
              <w:autoSpaceDN w:val="0"/>
              <w:adjustRightInd w:val="0"/>
              <w:jc w:val="both"/>
              <w:rPr>
                <w:rFonts w:ascii="Arial" w:hAnsi="Arial" w:cs="Arial"/>
                <w:b/>
                <w:bCs/>
                <w:color w:val="000000"/>
                <w:sz w:val="20"/>
                <w:szCs w:val="20"/>
              </w:rPr>
            </w:pPr>
            <w:r w:rsidRPr="00087523">
              <w:rPr>
                <w:rFonts w:ascii="Arial" w:hAnsi="Arial" w:cs="Arial"/>
                <w:b/>
                <w:bCs/>
                <w:color w:val="000000"/>
                <w:sz w:val="20"/>
                <w:szCs w:val="20"/>
              </w:rPr>
              <w:t xml:space="preserve">1. Exigência de </w:t>
            </w:r>
            <w:proofErr w:type="spellStart"/>
            <w:r w:rsidRPr="00087523">
              <w:rPr>
                <w:rFonts w:ascii="Arial" w:hAnsi="Arial" w:cs="Arial"/>
                <w:b/>
                <w:bCs/>
                <w:color w:val="000000"/>
                <w:sz w:val="20"/>
                <w:szCs w:val="20"/>
              </w:rPr>
              <w:t>Login</w:t>
            </w:r>
            <w:proofErr w:type="spellEnd"/>
            <w:r w:rsidRPr="00087523">
              <w:rPr>
                <w:rFonts w:ascii="Arial" w:hAnsi="Arial" w:cs="Arial"/>
                <w:b/>
                <w:bCs/>
                <w:color w:val="000000"/>
                <w:sz w:val="20"/>
                <w:szCs w:val="20"/>
              </w:rPr>
              <w:t xml:space="preserve"> e Senha</w:t>
            </w:r>
          </w:p>
          <w:p w:rsidR="003F5F14" w:rsidRPr="00087523" w:rsidRDefault="003F5F14" w:rsidP="00B0673E">
            <w:pPr>
              <w:autoSpaceDE w:val="0"/>
              <w:autoSpaceDN w:val="0"/>
              <w:adjustRightInd w:val="0"/>
              <w:jc w:val="both"/>
              <w:rPr>
                <w:rFonts w:ascii="Arial" w:hAnsi="Arial" w:cs="Arial"/>
                <w:b/>
                <w:bCs/>
                <w:color w:val="000000"/>
                <w:sz w:val="20"/>
                <w:szCs w:val="20"/>
              </w:rPr>
            </w:pPr>
          </w:p>
          <w:p w:rsidR="000274E8" w:rsidRPr="00087523" w:rsidRDefault="000274E8" w:rsidP="00B0673E">
            <w:pPr>
              <w:autoSpaceDE w:val="0"/>
              <w:autoSpaceDN w:val="0"/>
              <w:adjustRightInd w:val="0"/>
              <w:ind w:left="708"/>
              <w:jc w:val="both"/>
              <w:rPr>
                <w:rFonts w:ascii="Arial" w:hAnsi="Arial" w:cs="Arial"/>
                <w:b/>
                <w:bCs/>
                <w:color w:val="000000"/>
                <w:sz w:val="20"/>
                <w:szCs w:val="20"/>
              </w:rPr>
            </w:pPr>
            <w:r w:rsidRPr="00087523">
              <w:rPr>
                <w:rFonts w:ascii="Arial" w:hAnsi="Arial" w:cs="Arial"/>
                <w:color w:val="000000"/>
                <w:sz w:val="20"/>
                <w:szCs w:val="20"/>
              </w:rPr>
              <w:t xml:space="preserve">a. </w:t>
            </w:r>
            <w:r w:rsidRPr="00087523">
              <w:rPr>
                <w:rFonts w:ascii="Arial" w:hAnsi="Arial" w:cs="Arial"/>
                <w:b/>
                <w:bCs/>
                <w:color w:val="000000"/>
                <w:sz w:val="20"/>
                <w:szCs w:val="20"/>
              </w:rPr>
              <w:t xml:space="preserve">Termo de Referência: itens 5.7. </w:t>
            </w:r>
            <w:proofErr w:type="gramStart"/>
            <w:r w:rsidRPr="00087523">
              <w:rPr>
                <w:rFonts w:ascii="Arial" w:hAnsi="Arial" w:cs="Arial"/>
                <w:b/>
                <w:bCs/>
                <w:color w:val="000000"/>
                <w:sz w:val="20"/>
                <w:szCs w:val="20"/>
              </w:rPr>
              <w:t>e</w:t>
            </w:r>
            <w:proofErr w:type="gramEnd"/>
            <w:r w:rsidRPr="00087523">
              <w:rPr>
                <w:rFonts w:ascii="Arial" w:hAnsi="Arial" w:cs="Arial"/>
                <w:b/>
                <w:bCs/>
                <w:color w:val="000000"/>
                <w:sz w:val="20"/>
                <w:szCs w:val="20"/>
              </w:rPr>
              <w:t xml:space="preserve"> 5.8.</w:t>
            </w:r>
          </w:p>
          <w:p w:rsidR="003F5F14" w:rsidRPr="00087523" w:rsidRDefault="003F5F14" w:rsidP="00B0673E">
            <w:pPr>
              <w:autoSpaceDE w:val="0"/>
              <w:autoSpaceDN w:val="0"/>
              <w:adjustRightInd w:val="0"/>
              <w:ind w:left="708"/>
              <w:jc w:val="both"/>
              <w:rPr>
                <w:rFonts w:ascii="Arial" w:hAnsi="Arial" w:cs="Arial"/>
                <w:color w:val="000000"/>
                <w:sz w:val="20"/>
                <w:szCs w:val="20"/>
              </w:rPr>
            </w:pPr>
          </w:p>
          <w:p w:rsidR="000274E8" w:rsidRPr="00087523" w:rsidRDefault="000274E8" w:rsidP="00B0673E">
            <w:pPr>
              <w:autoSpaceDE w:val="0"/>
              <w:autoSpaceDN w:val="0"/>
              <w:adjustRightInd w:val="0"/>
              <w:ind w:left="708"/>
              <w:jc w:val="both"/>
              <w:rPr>
                <w:rFonts w:ascii="Arial" w:hAnsi="Arial" w:cs="Arial"/>
                <w:b/>
                <w:bCs/>
                <w:color w:val="000000"/>
                <w:sz w:val="20"/>
                <w:szCs w:val="20"/>
              </w:rPr>
            </w:pPr>
            <w:r w:rsidRPr="00087523">
              <w:rPr>
                <w:rFonts w:ascii="Arial" w:hAnsi="Arial" w:cs="Arial"/>
                <w:color w:val="000000"/>
                <w:sz w:val="20"/>
                <w:szCs w:val="20"/>
              </w:rPr>
              <w:t xml:space="preserve">b. </w:t>
            </w:r>
            <w:r w:rsidRPr="00087523">
              <w:rPr>
                <w:rFonts w:ascii="Arial" w:hAnsi="Arial" w:cs="Arial"/>
                <w:b/>
                <w:bCs/>
                <w:color w:val="000000"/>
                <w:sz w:val="20"/>
                <w:szCs w:val="20"/>
              </w:rPr>
              <w:t>Anexo A: item 1.1.b.</w:t>
            </w:r>
          </w:p>
          <w:p w:rsidR="003F5F14" w:rsidRPr="00087523" w:rsidRDefault="003F5F14" w:rsidP="00B0673E">
            <w:pPr>
              <w:autoSpaceDE w:val="0"/>
              <w:autoSpaceDN w:val="0"/>
              <w:adjustRightInd w:val="0"/>
              <w:ind w:left="708"/>
              <w:jc w:val="both"/>
              <w:rPr>
                <w:rFonts w:ascii="Arial" w:hAnsi="Arial" w:cs="Arial"/>
                <w:color w:val="000000"/>
                <w:sz w:val="20"/>
                <w:szCs w:val="20"/>
              </w:rPr>
            </w:pPr>
          </w:p>
          <w:p w:rsidR="000274E8" w:rsidRPr="00087523" w:rsidRDefault="000274E8" w:rsidP="00B0673E">
            <w:pPr>
              <w:autoSpaceDE w:val="0"/>
              <w:autoSpaceDN w:val="0"/>
              <w:adjustRightInd w:val="0"/>
              <w:ind w:left="708"/>
              <w:jc w:val="both"/>
              <w:rPr>
                <w:rFonts w:ascii="Arial" w:hAnsi="Arial" w:cs="Arial"/>
                <w:b/>
                <w:bCs/>
                <w:color w:val="000000"/>
                <w:sz w:val="20"/>
                <w:szCs w:val="20"/>
              </w:rPr>
            </w:pPr>
            <w:r w:rsidRPr="00087523">
              <w:rPr>
                <w:rFonts w:ascii="Arial" w:hAnsi="Arial" w:cs="Arial"/>
                <w:color w:val="000000"/>
                <w:sz w:val="20"/>
                <w:szCs w:val="20"/>
              </w:rPr>
              <w:t xml:space="preserve">c. </w:t>
            </w:r>
            <w:r w:rsidRPr="00087523">
              <w:rPr>
                <w:rFonts w:ascii="Arial" w:hAnsi="Arial" w:cs="Arial"/>
                <w:b/>
                <w:bCs/>
                <w:color w:val="000000"/>
                <w:sz w:val="20"/>
                <w:szCs w:val="20"/>
              </w:rPr>
              <w:t>Anexo B: item 1.3.a.</w:t>
            </w:r>
          </w:p>
          <w:p w:rsidR="003F5F14" w:rsidRPr="00087523" w:rsidRDefault="003F5F14" w:rsidP="00B0673E">
            <w:pPr>
              <w:autoSpaceDE w:val="0"/>
              <w:autoSpaceDN w:val="0"/>
              <w:adjustRightInd w:val="0"/>
              <w:ind w:left="708"/>
              <w:jc w:val="both"/>
              <w:rPr>
                <w:rFonts w:ascii="Arial" w:hAnsi="Arial" w:cs="Arial"/>
                <w:color w:val="000000"/>
                <w:sz w:val="20"/>
                <w:szCs w:val="20"/>
              </w:rPr>
            </w:pPr>
          </w:p>
          <w:p w:rsidR="000274E8" w:rsidRPr="00087523" w:rsidRDefault="000274E8" w:rsidP="00B0673E">
            <w:pPr>
              <w:autoSpaceDE w:val="0"/>
              <w:autoSpaceDN w:val="0"/>
              <w:adjustRightInd w:val="0"/>
              <w:ind w:left="708"/>
              <w:jc w:val="both"/>
              <w:rPr>
                <w:rFonts w:ascii="Arial" w:hAnsi="Arial" w:cs="Arial"/>
                <w:b/>
                <w:bCs/>
                <w:color w:val="000000"/>
                <w:sz w:val="20"/>
                <w:szCs w:val="20"/>
              </w:rPr>
            </w:pPr>
            <w:r w:rsidRPr="00087523">
              <w:rPr>
                <w:rFonts w:ascii="Arial" w:hAnsi="Arial" w:cs="Arial"/>
                <w:color w:val="000000"/>
                <w:sz w:val="20"/>
                <w:szCs w:val="20"/>
              </w:rPr>
              <w:t xml:space="preserve">d. </w:t>
            </w:r>
            <w:r w:rsidRPr="00087523">
              <w:rPr>
                <w:rFonts w:ascii="Arial" w:hAnsi="Arial" w:cs="Arial"/>
                <w:b/>
                <w:bCs/>
                <w:color w:val="000000"/>
                <w:sz w:val="20"/>
                <w:szCs w:val="20"/>
              </w:rPr>
              <w:t>Anexo C: item 1.1.</w:t>
            </w:r>
          </w:p>
          <w:p w:rsidR="003F5F14" w:rsidRPr="00087523" w:rsidRDefault="003F5F14" w:rsidP="00B0673E">
            <w:pPr>
              <w:autoSpaceDE w:val="0"/>
              <w:autoSpaceDN w:val="0"/>
              <w:adjustRightInd w:val="0"/>
              <w:ind w:left="708"/>
              <w:jc w:val="both"/>
              <w:rPr>
                <w:rFonts w:ascii="Arial" w:hAnsi="Arial" w:cs="Arial"/>
                <w:color w:val="000000"/>
                <w:sz w:val="20"/>
                <w:szCs w:val="20"/>
              </w:rPr>
            </w:pPr>
          </w:p>
          <w:p w:rsidR="000274E8" w:rsidRPr="00087523" w:rsidRDefault="000274E8" w:rsidP="00B0673E">
            <w:pPr>
              <w:autoSpaceDE w:val="0"/>
              <w:autoSpaceDN w:val="0"/>
              <w:adjustRightInd w:val="0"/>
              <w:ind w:left="708"/>
              <w:jc w:val="both"/>
              <w:rPr>
                <w:rFonts w:ascii="Arial" w:hAnsi="Arial" w:cs="Arial"/>
                <w:b/>
                <w:bCs/>
                <w:color w:val="000000"/>
                <w:sz w:val="20"/>
                <w:szCs w:val="20"/>
              </w:rPr>
            </w:pPr>
            <w:r w:rsidRPr="00087523">
              <w:rPr>
                <w:rFonts w:ascii="Arial" w:hAnsi="Arial" w:cs="Arial"/>
                <w:color w:val="000000"/>
                <w:sz w:val="20"/>
                <w:szCs w:val="20"/>
              </w:rPr>
              <w:t xml:space="preserve">e. </w:t>
            </w:r>
            <w:r w:rsidRPr="00087523">
              <w:rPr>
                <w:rFonts w:ascii="Arial" w:hAnsi="Arial" w:cs="Arial"/>
                <w:b/>
                <w:bCs/>
                <w:color w:val="000000"/>
                <w:sz w:val="20"/>
                <w:szCs w:val="20"/>
              </w:rPr>
              <w:t xml:space="preserve">Anexo E: </w:t>
            </w:r>
            <w:proofErr w:type="spellStart"/>
            <w:r w:rsidRPr="00087523">
              <w:rPr>
                <w:rFonts w:ascii="Arial" w:hAnsi="Arial" w:cs="Arial"/>
                <w:b/>
                <w:bCs/>
                <w:color w:val="000000"/>
                <w:sz w:val="20"/>
                <w:szCs w:val="20"/>
              </w:rPr>
              <w:t>PoC</w:t>
            </w:r>
            <w:proofErr w:type="spellEnd"/>
            <w:r w:rsidRPr="00087523">
              <w:rPr>
                <w:rFonts w:ascii="Arial" w:hAnsi="Arial" w:cs="Arial"/>
                <w:b/>
                <w:bCs/>
                <w:color w:val="000000"/>
                <w:sz w:val="20"/>
                <w:szCs w:val="20"/>
              </w:rPr>
              <w:t xml:space="preserve"> - Funcionalidade - 16.</w:t>
            </w:r>
          </w:p>
          <w:p w:rsidR="003F5F14" w:rsidRPr="00087523" w:rsidRDefault="003F5F14" w:rsidP="003F5F14">
            <w:pPr>
              <w:autoSpaceDE w:val="0"/>
              <w:autoSpaceDN w:val="0"/>
              <w:adjustRightInd w:val="0"/>
              <w:ind w:left="1416"/>
              <w:jc w:val="both"/>
              <w:rPr>
                <w:rFonts w:ascii="Arial" w:hAnsi="Arial" w:cs="Arial"/>
                <w:b/>
                <w:bCs/>
                <w:color w:val="000000"/>
                <w:sz w:val="20"/>
                <w:szCs w:val="20"/>
              </w:rPr>
            </w:pPr>
          </w:p>
          <w:p w:rsidR="000274E8" w:rsidRPr="00087523" w:rsidRDefault="000274E8" w:rsidP="000274E8">
            <w:pPr>
              <w:autoSpaceDE w:val="0"/>
              <w:autoSpaceDN w:val="0"/>
              <w:adjustRightInd w:val="0"/>
              <w:jc w:val="both"/>
              <w:rPr>
                <w:rFonts w:ascii="Arial" w:hAnsi="Arial" w:cs="Arial"/>
                <w:color w:val="000000"/>
                <w:sz w:val="20"/>
                <w:szCs w:val="20"/>
              </w:rPr>
            </w:pPr>
            <w:r w:rsidRPr="00087523">
              <w:rPr>
                <w:rFonts w:ascii="Arial" w:hAnsi="Arial" w:cs="Arial"/>
                <w:color w:val="000000"/>
                <w:sz w:val="20"/>
                <w:szCs w:val="20"/>
              </w:rPr>
              <w:t>Os aplicativos existentes hoje no mercado – potenciais licitantes - não possuem senha de</w:t>
            </w:r>
            <w:r w:rsidR="003F5F14" w:rsidRPr="00087523">
              <w:rPr>
                <w:rFonts w:ascii="Arial" w:hAnsi="Arial" w:cs="Arial"/>
                <w:color w:val="000000"/>
                <w:sz w:val="20"/>
                <w:szCs w:val="20"/>
              </w:rPr>
              <w:t xml:space="preserve"> </w:t>
            </w:r>
            <w:r w:rsidRPr="00087523">
              <w:rPr>
                <w:rFonts w:ascii="Arial" w:hAnsi="Arial" w:cs="Arial"/>
                <w:color w:val="000000"/>
                <w:sz w:val="20"/>
                <w:szCs w:val="20"/>
              </w:rPr>
              <w:t>confirmação de atendimento nem senha de acesso (salvo na plataforma web).</w:t>
            </w:r>
          </w:p>
          <w:p w:rsidR="003F5F14" w:rsidRPr="00087523" w:rsidRDefault="003F5F14" w:rsidP="000274E8">
            <w:pPr>
              <w:autoSpaceDE w:val="0"/>
              <w:autoSpaceDN w:val="0"/>
              <w:adjustRightInd w:val="0"/>
              <w:jc w:val="both"/>
              <w:rPr>
                <w:rFonts w:ascii="Arial" w:hAnsi="Arial" w:cs="Arial"/>
                <w:color w:val="000000"/>
                <w:sz w:val="20"/>
                <w:szCs w:val="20"/>
              </w:rPr>
            </w:pPr>
          </w:p>
          <w:p w:rsidR="000274E8" w:rsidRPr="00087523" w:rsidRDefault="000274E8" w:rsidP="000274E8">
            <w:pPr>
              <w:autoSpaceDE w:val="0"/>
              <w:autoSpaceDN w:val="0"/>
              <w:adjustRightInd w:val="0"/>
              <w:jc w:val="both"/>
              <w:rPr>
                <w:rFonts w:ascii="Arial" w:hAnsi="Arial" w:cs="Arial"/>
                <w:color w:val="000000"/>
                <w:sz w:val="20"/>
                <w:szCs w:val="20"/>
              </w:rPr>
            </w:pPr>
            <w:r w:rsidRPr="00087523">
              <w:rPr>
                <w:rFonts w:ascii="Arial" w:hAnsi="Arial" w:cs="Arial"/>
                <w:color w:val="000000"/>
                <w:sz w:val="20"/>
                <w:szCs w:val="20"/>
              </w:rPr>
              <w:t>A exigência não é desarrazoada, compreendemos o interesse em manter um grau de</w:t>
            </w:r>
            <w:r w:rsidR="003F5F14" w:rsidRPr="00087523">
              <w:rPr>
                <w:rFonts w:ascii="Arial" w:hAnsi="Arial" w:cs="Arial"/>
                <w:color w:val="000000"/>
                <w:sz w:val="20"/>
                <w:szCs w:val="20"/>
              </w:rPr>
              <w:t xml:space="preserve"> </w:t>
            </w:r>
            <w:r w:rsidRPr="00087523">
              <w:rPr>
                <w:rFonts w:ascii="Arial" w:hAnsi="Arial" w:cs="Arial"/>
                <w:color w:val="000000"/>
                <w:sz w:val="20"/>
                <w:szCs w:val="20"/>
              </w:rPr>
              <w:t>controle expressivo sobre o serviço, mas aqui devemos levar em consideração a experiência</w:t>
            </w:r>
            <w:r w:rsidR="003F5F14" w:rsidRPr="00087523">
              <w:rPr>
                <w:rFonts w:ascii="Arial" w:hAnsi="Arial" w:cs="Arial"/>
                <w:color w:val="000000"/>
                <w:sz w:val="20"/>
                <w:szCs w:val="20"/>
              </w:rPr>
              <w:t xml:space="preserve"> </w:t>
            </w:r>
            <w:r w:rsidRPr="00087523">
              <w:rPr>
                <w:rFonts w:ascii="Arial" w:hAnsi="Arial" w:cs="Arial"/>
                <w:color w:val="000000"/>
                <w:sz w:val="20"/>
                <w:szCs w:val="20"/>
              </w:rPr>
              <w:t>geral do usuário no uso do aplicativo, que seria gravemente afetada se a todo momento fosse</w:t>
            </w:r>
            <w:r w:rsidR="003F5F14" w:rsidRPr="00087523">
              <w:rPr>
                <w:rFonts w:ascii="Arial" w:hAnsi="Arial" w:cs="Arial"/>
                <w:color w:val="000000"/>
                <w:sz w:val="20"/>
                <w:szCs w:val="20"/>
              </w:rPr>
              <w:t xml:space="preserve"> </w:t>
            </w:r>
            <w:r w:rsidRPr="00087523">
              <w:rPr>
                <w:rFonts w:ascii="Arial" w:hAnsi="Arial" w:cs="Arial"/>
                <w:color w:val="000000"/>
                <w:sz w:val="20"/>
                <w:szCs w:val="20"/>
              </w:rPr>
              <w:t xml:space="preserve">necessária a inserção de </w:t>
            </w:r>
            <w:proofErr w:type="spellStart"/>
            <w:r w:rsidRPr="00087523">
              <w:rPr>
                <w:rFonts w:ascii="Arial" w:hAnsi="Arial" w:cs="Arial"/>
                <w:color w:val="000000"/>
                <w:sz w:val="20"/>
                <w:szCs w:val="20"/>
              </w:rPr>
              <w:t>login</w:t>
            </w:r>
            <w:proofErr w:type="spellEnd"/>
            <w:r w:rsidRPr="00087523">
              <w:rPr>
                <w:rFonts w:ascii="Arial" w:hAnsi="Arial" w:cs="Arial"/>
                <w:color w:val="000000"/>
                <w:sz w:val="20"/>
                <w:szCs w:val="20"/>
              </w:rPr>
              <w:t xml:space="preserve"> e senha.</w:t>
            </w:r>
          </w:p>
          <w:p w:rsidR="003F5F14" w:rsidRPr="00087523" w:rsidRDefault="003F5F14" w:rsidP="000274E8">
            <w:pPr>
              <w:autoSpaceDE w:val="0"/>
              <w:autoSpaceDN w:val="0"/>
              <w:adjustRightInd w:val="0"/>
              <w:jc w:val="both"/>
              <w:rPr>
                <w:rFonts w:ascii="Arial" w:hAnsi="Arial" w:cs="Arial"/>
                <w:color w:val="000000"/>
                <w:sz w:val="20"/>
                <w:szCs w:val="20"/>
              </w:rPr>
            </w:pPr>
          </w:p>
          <w:p w:rsidR="000274E8" w:rsidRPr="00087523" w:rsidRDefault="000274E8" w:rsidP="000274E8">
            <w:pPr>
              <w:autoSpaceDE w:val="0"/>
              <w:autoSpaceDN w:val="0"/>
              <w:adjustRightInd w:val="0"/>
              <w:jc w:val="both"/>
              <w:rPr>
                <w:rFonts w:ascii="Arial" w:hAnsi="Arial" w:cs="Arial"/>
                <w:color w:val="000000"/>
                <w:sz w:val="20"/>
                <w:szCs w:val="20"/>
              </w:rPr>
            </w:pPr>
            <w:r w:rsidRPr="00087523">
              <w:rPr>
                <w:rFonts w:ascii="Arial" w:hAnsi="Arial" w:cs="Arial"/>
                <w:color w:val="000000"/>
                <w:sz w:val="20"/>
                <w:szCs w:val="20"/>
              </w:rPr>
              <w:t>Na prática, seria o mesmo que exigir o uso de senha para aplicativos mais conhecidos hoje</w:t>
            </w:r>
            <w:r w:rsidR="003F5F14" w:rsidRPr="00087523">
              <w:rPr>
                <w:rFonts w:ascii="Arial" w:hAnsi="Arial" w:cs="Arial"/>
                <w:color w:val="000000"/>
                <w:sz w:val="20"/>
                <w:szCs w:val="20"/>
              </w:rPr>
              <w:t xml:space="preserve"> </w:t>
            </w:r>
            <w:r w:rsidRPr="00087523">
              <w:rPr>
                <w:rFonts w:ascii="Arial" w:hAnsi="Arial" w:cs="Arial"/>
                <w:color w:val="000000"/>
                <w:sz w:val="20"/>
                <w:szCs w:val="20"/>
              </w:rPr>
              <w:t xml:space="preserve">no mercado, como: </w:t>
            </w:r>
            <w:proofErr w:type="spellStart"/>
            <w:r w:rsidRPr="00087523">
              <w:rPr>
                <w:rFonts w:ascii="Arial" w:hAnsi="Arial" w:cs="Arial"/>
                <w:color w:val="000000"/>
                <w:sz w:val="20"/>
                <w:szCs w:val="20"/>
              </w:rPr>
              <w:t>whatsapp</w:t>
            </w:r>
            <w:proofErr w:type="spellEnd"/>
            <w:r w:rsidRPr="00087523">
              <w:rPr>
                <w:rFonts w:ascii="Arial" w:hAnsi="Arial" w:cs="Arial"/>
                <w:color w:val="000000"/>
                <w:sz w:val="20"/>
                <w:szCs w:val="20"/>
              </w:rPr>
              <w:t xml:space="preserve">, </w:t>
            </w:r>
            <w:proofErr w:type="spellStart"/>
            <w:r w:rsidRPr="00087523">
              <w:rPr>
                <w:rFonts w:ascii="Arial" w:hAnsi="Arial" w:cs="Arial"/>
                <w:color w:val="000000"/>
                <w:sz w:val="20"/>
                <w:szCs w:val="20"/>
              </w:rPr>
              <w:t>facebook</w:t>
            </w:r>
            <w:proofErr w:type="spellEnd"/>
            <w:r w:rsidRPr="00087523">
              <w:rPr>
                <w:rFonts w:ascii="Arial" w:hAnsi="Arial" w:cs="Arial"/>
                <w:color w:val="000000"/>
                <w:sz w:val="20"/>
                <w:szCs w:val="20"/>
              </w:rPr>
              <w:t xml:space="preserve">, </w:t>
            </w:r>
            <w:proofErr w:type="spellStart"/>
            <w:r w:rsidRPr="00087523">
              <w:rPr>
                <w:rFonts w:ascii="Arial" w:hAnsi="Arial" w:cs="Arial"/>
                <w:color w:val="000000"/>
                <w:sz w:val="20"/>
                <w:szCs w:val="20"/>
              </w:rPr>
              <w:t>instagram</w:t>
            </w:r>
            <w:proofErr w:type="spellEnd"/>
            <w:r w:rsidRPr="00087523">
              <w:rPr>
                <w:rFonts w:ascii="Arial" w:hAnsi="Arial" w:cs="Arial"/>
                <w:color w:val="000000"/>
                <w:sz w:val="20"/>
                <w:szCs w:val="20"/>
              </w:rPr>
              <w:t>, dentre outros. A senha de acesso do</w:t>
            </w:r>
            <w:r w:rsidR="003F5F14" w:rsidRPr="00087523">
              <w:rPr>
                <w:rFonts w:ascii="Arial" w:hAnsi="Arial" w:cs="Arial"/>
                <w:color w:val="000000"/>
                <w:sz w:val="20"/>
                <w:szCs w:val="20"/>
              </w:rPr>
              <w:t xml:space="preserve"> </w:t>
            </w:r>
            <w:r w:rsidRPr="00087523">
              <w:rPr>
                <w:rFonts w:ascii="Arial" w:hAnsi="Arial" w:cs="Arial"/>
                <w:color w:val="000000"/>
                <w:sz w:val="20"/>
                <w:szCs w:val="20"/>
              </w:rPr>
              <w:t>próprio smartphone é a maneira mais segura de não uso indevido, conjuntamente com as</w:t>
            </w:r>
            <w:r w:rsidR="003F5F14" w:rsidRPr="00087523">
              <w:rPr>
                <w:rFonts w:ascii="Arial" w:hAnsi="Arial" w:cs="Arial"/>
                <w:color w:val="000000"/>
                <w:sz w:val="20"/>
                <w:szCs w:val="20"/>
              </w:rPr>
              <w:t xml:space="preserve"> </w:t>
            </w:r>
            <w:r w:rsidRPr="00087523">
              <w:rPr>
                <w:rFonts w:ascii="Arial" w:hAnsi="Arial" w:cs="Arial"/>
                <w:color w:val="000000"/>
                <w:sz w:val="20"/>
                <w:szCs w:val="20"/>
              </w:rPr>
              <w:t>funcionalidades de configuração que já disponibilizamos.</w:t>
            </w:r>
          </w:p>
          <w:p w:rsidR="003F5F14" w:rsidRPr="00087523" w:rsidRDefault="003F5F14" w:rsidP="000274E8">
            <w:pPr>
              <w:autoSpaceDE w:val="0"/>
              <w:autoSpaceDN w:val="0"/>
              <w:adjustRightInd w:val="0"/>
              <w:jc w:val="both"/>
              <w:rPr>
                <w:rFonts w:ascii="Arial" w:hAnsi="Arial" w:cs="Arial"/>
                <w:color w:val="000000"/>
                <w:sz w:val="20"/>
                <w:szCs w:val="20"/>
              </w:rPr>
            </w:pPr>
          </w:p>
          <w:p w:rsidR="000274E8" w:rsidRPr="00087523" w:rsidRDefault="000274E8" w:rsidP="000274E8">
            <w:pPr>
              <w:autoSpaceDE w:val="0"/>
              <w:autoSpaceDN w:val="0"/>
              <w:adjustRightInd w:val="0"/>
              <w:jc w:val="both"/>
              <w:rPr>
                <w:rFonts w:ascii="Arial" w:hAnsi="Arial" w:cs="Arial"/>
                <w:color w:val="000000"/>
                <w:sz w:val="20"/>
                <w:szCs w:val="20"/>
              </w:rPr>
            </w:pPr>
            <w:r w:rsidRPr="00087523">
              <w:rPr>
                <w:rFonts w:ascii="Arial" w:hAnsi="Arial" w:cs="Arial"/>
                <w:color w:val="000000"/>
                <w:sz w:val="20"/>
                <w:szCs w:val="20"/>
              </w:rPr>
              <w:t xml:space="preserve">Naturalmente, não há óbice ao uso de </w:t>
            </w:r>
            <w:proofErr w:type="spellStart"/>
            <w:r w:rsidRPr="00087523">
              <w:rPr>
                <w:rFonts w:ascii="Arial" w:hAnsi="Arial" w:cs="Arial"/>
                <w:color w:val="000000"/>
                <w:sz w:val="20"/>
                <w:szCs w:val="20"/>
              </w:rPr>
              <w:t>login</w:t>
            </w:r>
            <w:proofErr w:type="spellEnd"/>
            <w:r w:rsidRPr="00087523">
              <w:rPr>
                <w:rFonts w:ascii="Arial" w:hAnsi="Arial" w:cs="Arial"/>
                <w:color w:val="000000"/>
                <w:sz w:val="20"/>
                <w:szCs w:val="20"/>
              </w:rPr>
              <w:t xml:space="preserve"> e senha de acesso à plataforma web.</w:t>
            </w:r>
          </w:p>
          <w:p w:rsidR="003F5F14" w:rsidRPr="00087523" w:rsidRDefault="003F5F14" w:rsidP="000274E8">
            <w:pPr>
              <w:autoSpaceDE w:val="0"/>
              <w:autoSpaceDN w:val="0"/>
              <w:adjustRightInd w:val="0"/>
              <w:jc w:val="both"/>
              <w:rPr>
                <w:rFonts w:ascii="Arial" w:hAnsi="Arial" w:cs="Arial"/>
                <w:color w:val="000000"/>
                <w:sz w:val="20"/>
                <w:szCs w:val="20"/>
              </w:rPr>
            </w:pPr>
          </w:p>
          <w:p w:rsidR="000274E8" w:rsidRPr="00087523" w:rsidRDefault="000274E8" w:rsidP="000274E8">
            <w:pPr>
              <w:autoSpaceDE w:val="0"/>
              <w:autoSpaceDN w:val="0"/>
              <w:adjustRightInd w:val="0"/>
              <w:jc w:val="both"/>
              <w:rPr>
                <w:rFonts w:ascii="Arial" w:hAnsi="Arial" w:cs="Arial"/>
                <w:color w:val="000000"/>
                <w:sz w:val="20"/>
                <w:szCs w:val="20"/>
              </w:rPr>
            </w:pPr>
            <w:r w:rsidRPr="00087523">
              <w:rPr>
                <w:rFonts w:ascii="Arial" w:hAnsi="Arial" w:cs="Arial"/>
                <w:color w:val="000000"/>
                <w:sz w:val="20"/>
                <w:szCs w:val="20"/>
              </w:rPr>
              <w:t xml:space="preserve">Especificamente quanto ao uso de </w:t>
            </w:r>
            <w:proofErr w:type="spellStart"/>
            <w:r w:rsidRPr="00087523">
              <w:rPr>
                <w:rFonts w:ascii="Arial" w:hAnsi="Arial" w:cs="Arial"/>
                <w:color w:val="000000"/>
                <w:sz w:val="20"/>
                <w:szCs w:val="20"/>
              </w:rPr>
              <w:t>login</w:t>
            </w:r>
            <w:proofErr w:type="spellEnd"/>
            <w:r w:rsidRPr="00087523">
              <w:rPr>
                <w:rFonts w:ascii="Arial" w:hAnsi="Arial" w:cs="Arial"/>
                <w:color w:val="000000"/>
                <w:sz w:val="20"/>
                <w:szCs w:val="20"/>
              </w:rPr>
              <w:t xml:space="preserve"> e senha para confirmação de atendimento, é</w:t>
            </w:r>
            <w:r w:rsidR="003F5F14" w:rsidRPr="00087523">
              <w:rPr>
                <w:rFonts w:ascii="Arial" w:hAnsi="Arial" w:cs="Arial"/>
                <w:color w:val="000000"/>
                <w:sz w:val="20"/>
                <w:szCs w:val="20"/>
              </w:rPr>
              <w:t xml:space="preserve"> </w:t>
            </w:r>
            <w:r w:rsidRPr="00087523">
              <w:rPr>
                <w:rFonts w:ascii="Arial" w:hAnsi="Arial" w:cs="Arial"/>
                <w:color w:val="000000"/>
                <w:sz w:val="20"/>
                <w:szCs w:val="20"/>
              </w:rPr>
              <w:t>preciso lembrar que em qualquer aplicativo disponível hoje no mercado esta funcionalidade só</w:t>
            </w:r>
            <w:r w:rsidR="003F5F14" w:rsidRPr="00087523">
              <w:rPr>
                <w:rFonts w:ascii="Arial" w:hAnsi="Arial" w:cs="Arial"/>
                <w:color w:val="000000"/>
                <w:sz w:val="20"/>
                <w:szCs w:val="20"/>
              </w:rPr>
              <w:t xml:space="preserve"> </w:t>
            </w:r>
            <w:r w:rsidRPr="00087523">
              <w:rPr>
                <w:rFonts w:ascii="Arial" w:hAnsi="Arial" w:cs="Arial"/>
                <w:color w:val="000000"/>
                <w:sz w:val="20"/>
                <w:szCs w:val="20"/>
              </w:rPr>
              <w:t>existe para corridas de táxi com a tarifa normal. Isto é, corridas onde o valor é verificado no</w:t>
            </w:r>
            <w:r w:rsidR="003F5F14" w:rsidRPr="00087523">
              <w:rPr>
                <w:rFonts w:ascii="Arial" w:hAnsi="Arial" w:cs="Arial"/>
                <w:color w:val="000000"/>
                <w:sz w:val="20"/>
                <w:szCs w:val="20"/>
              </w:rPr>
              <w:t xml:space="preserve"> </w:t>
            </w:r>
            <w:r w:rsidRPr="00087523">
              <w:rPr>
                <w:rFonts w:ascii="Arial" w:hAnsi="Arial" w:cs="Arial"/>
                <w:color w:val="000000"/>
                <w:sz w:val="20"/>
                <w:szCs w:val="20"/>
              </w:rPr>
              <w:t>taxímetro físico do carro e depois inserido no aplicativo (e neste caso, sim, validado com a</w:t>
            </w:r>
            <w:r w:rsidR="003F5F14" w:rsidRPr="00087523">
              <w:rPr>
                <w:rFonts w:ascii="Arial" w:hAnsi="Arial" w:cs="Arial"/>
                <w:color w:val="000000"/>
                <w:sz w:val="20"/>
                <w:szCs w:val="20"/>
              </w:rPr>
              <w:t xml:space="preserve"> </w:t>
            </w:r>
            <w:r w:rsidRPr="00087523">
              <w:rPr>
                <w:rFonts w:ascii="Arial" w:hAnsi="Arial" w:cs="Arial"/>
                <w:color w:val="000000"/>
                <w:sz w:val="20"/>
                <w:szCs w:val="20"/>
              </w:rPr>
              <w:t>senha).</w:t>
            </w:r>
          </w:p>
          <w:p w:rsidR="003F5F14" w:rsidRPr="00087523" w:rsidRDefault="003F5F14" w:rsidP="000274E8">
            <w:pPr>
              <w:autoSpaceDE w:val="0"/>
              <w:autoSpaceDN w:val="0"/>
              <w:adjustRightInd w:val="0"/>
              <w:jc w:val="both"/>
              <w:rPr>
                <w:rFonts w:ascii="Arial" w:hAnsi="Arial" w:cs="Arial"/>
                <w:color w:val="000000"/>
                <w:sz w:val="20"/>
                <w:szCs w:val="20"/>
              </w:rPr>
            </w:pPr>
          </w:p>
          <w:p w:rsidR="000274E8" w:rsidRPr="00087523" w:rsidRDefault="000274E8" w:rsidP="000274E8">
            <w:pPr>
              <w:autoSpaceDE w:val="0"/>
              <w:autoSpaceDN w:val="0"/>
              <w:adjustRightInd w:val="0"/>
              <w:jc w:val="both"/>
              <w:rPr>
                <w:rFonts w:ascii="Arial" w:hAnsi="Arial" w:cs="Arial"/>
                <w:color w:val="000000"/>
                <w:sz w:val="20"/>
                <w:szCs w:val="20"/>
              </w:rPr>
            </w:pPr>
            <w:r w:rsidRPr="00087523">
              <w:rPr>
                <w:rFonts w:ascii="Arial" w:hAnsi="Arial" w:cs="Arial"/>
                <w:color w:val="000000"/>
                <w:sz w:val="20"/>
                <w:szCs w:val="20"/>
              </w:rPr>
              <w:t>Em todos os outros casos, tais como táxi com desconto, táxi executivo, carros particulares,</w:t>
            </w:r>
            <w:r w:rsidR="003F5F14" w:rsidRPr="00087523">
              <w:rPr>
                <w:rFonts w:ascii="Arial" w:hAnsi="Arial" w:cs="Arial"/>
                <w:color w:val="000000"/>
                <w:sz w:val="20"/>
                <w:szCs w:val="20"/>
              </w:rPr>
              <w:t xml:space="preserve"> </w:t>
            </w:r>
            <w:r w:rsidRPr="00087523">
              <w:rPr>
                <w:rFonts w:ascii="Arial" w:hAnsi="Arial" w:cs="Arial"/>
                <w:color w:val="000000"/>
                <w:sz w:val="20"/>
                <w:szCs w:val="20"/>
              </w:rPr>
              <w:t xml:space="preserve">dentre outros, toda a medição é feita pelo taxímetro digital ou </w:t>
            </w:r>
            <w:proofErr w:type="spellStart"/>
            <w:r w:rsidRPr="00087523">
              <w:rPr>
                <w:rFonts w:ascii="Arial" w:hAnsi="Arial" w:cs="Arial"/>
                <w:color w:val="000000"/>
                <w:sz w:val="20"/>
                <w:szCs w:val="20"/>
              </w:rPr>
              <w:t>tarifador</w:t>
            </w:r>
            <w:proofErr w:type="spellEnd"/>
            <w:r w:rsidRPr="00087523">
              <w:rPr>
                <w:rFonts w:ascii="Arial" w:hAnsi="Arial" w:cs="Arial"/>
                <w:color w:val="000000"/>
                <w:sz w:val="20"/>
                <w:szCs w:val="20"/>
              </w:rPr>
              <w:t xml:space="preserve"> digital (a depender do</w:t>
            </w:r>
            <w:r w:rsidR="003F5F14" w:rsidRPr="00087523">
              <w:rPr>
                <w:rFonts w:ascii="Arial" w:hAnsi="Arial" w:cs="Arial"/>
                <w:color w:val="000000"/>
                <w:sz w:val="20"/>
                <w:szCs w:val="20"/>
              </w:rPr>
              <w:t xml:space="preserve"> </w:t>
            </w:r>
            <w:r w:rsidRPr="00087523">
              <w:rPr>
                <w:rFonts w:ascii="Arial" w:hAnsi="Arial" w:cs="Arial"/>
                <w:color w:val="000000"/>
                <w:sz w:val="20"/>
                <w:szCs w:val="20"/>
              </w:rPr>
              <w:t>modal escolhido), todos estes usando como base o sistema de GPS - muito mais eficiente e à</w:t>
            </w:r>
            <w:r w:rsidR="003F5F14" w:rsidRPr="00087523">
              <w:rPr>
                <w:rFonts w:ascii="Arial" w:hAnsi="Arial" w:cs="Arial"/>
                <w:color w:val="000000"/>
                <w:sz w:val="20"/>
                <w:szCs w:val="20"/>
              </w:rPr>
              <w:t xml:space="preserve"> </w:t>
            </w:r>
            <w:r w:rsidRPr="00087523">
              <w:rPr>
                <w:rFonts w:ascii="Arial" w:hAnsi="Arial" w:cs="Arial"/>
                <w:color w:val="000000"/>
                <w:sz w:val="20"/>
                <w:szCs w:val="20"/>
              </w:rPr>
              <w:t xml:space="preserve">prova de </w:t>
            </w:r>
            <w:r w:rsidRPr="00087523">
              <w:rPr>
                <w:rFonts w:ascii="Arial" w:hAnsi="Arial" w:cs="Arial"/>
                <w:color w:val="000000"/>
                <w:sz w:val="20"/>
                <w:szCs w:val="20"/>
              </w:rPr>
              <w:lastRenderedPageBreak/>
              <w:t>fraudes do que o medidor físico instalado nas rodas dos veículos. Ao final da corrida, o</w:t>
            </w:r>
            <w:r w:rsidR="003F5F14" w:rsidRPr="00087523">
              <w:rPr>
                <w:rFonts w:ascii="Arial" w:hAnsi="Arial" w:cs="Arial"/>
                <w:color w:val="000000"/>
                <w:sz w:val="20"/>
                <w:szCs w:val="20"/>
              </w:rPr>
              <w:t xml:space="preserve"> </w:t>
            </w:r>
            <w:r w:rsidRPr="00087523">
              <w:rPr>
                <w:rFonts w:ascii="Arial" w:hAnsi="Arial" w:cs="Arial"/>
                <w:color w:val="000000"/>
                <w:sz w:val="20"/>
                <w:szCs w:val="20"/>
              </w:rPr>
              <w:t>valor é imputado automaticamente, sem a necessidade de validação com senha.</w:t>
            </w:r>
          </w:p>
          <w:p w:rsidR="003F5F14" w:rsidRPr="00087523" w:rsidRDefault="003F5F14" w:rsidP="000274E8">
            <w:pPr>
              <w:autoSpaceDE w:val="0"/>
              <w:autoSpaceDN w:val="0"/>
              <w:adjustRightInd w:val="0"/>
              <w:jc w:val="both"/>
              <w:rPr>
                <w:rFonts w:ascii="Arial" w:hAnsi="Arial" w:cs="Arial"/>
                <w:color w:val="000000"/>
                <w:sz w:val="20"/>
                <w:szCs w:val="20"/>
              </w:rPr>
            </w:pPr>
          </w:p>
          <w:p w:rsidR="000274E8" w:rsidRPr="00087523" w:rsidRDefault="000274E8" w:rsidP="000274E8">
            <w:pPr>
              <w:autoSpaceDE w:val="0"/>
              <w:autoSpaceDN w:val="0"/>
              <w:adjustRightInd w:val="0"/>
              <w:jc w:val="both"/>
              <w:rPr>
                <w:rFonts w:ascii="Arial" w:hAnsi="Arial" w:cs="Arial"/>
                <w:color w:val="000000"/>
                <w:sz w:val="20"/>
                <w:szCs w:val="20"/>
              </w:rPr>
            </w:pPr>
            <w:r w:rsidRPr="00087523">
              <w:rPr>
                <w:rFonts w:ascii="Arial" w:hAnsi="Arial" w:cs="Arial"/>
                <w:color w:val="000000"/>
                <w:sz w:val="20"/>
                <w:szCs w:val="20"/>
              </w:rPr>
              <w:t>Tal concepção está em linha com as melhores práticas mundiais em termos de experiência</w:t>
            </w:r>
            <w:r w:rsidR="003F5F14" w:rsidRPr="00087523">
              <w:rPr>
                <w:rFonts w:ascii="Arial" w:hAnsi="Arial" w:cs="Arial"/>
                <w:color w:val="000000"/>
                <w:sz w:val="20"/>
                <w:szCs w:val="20"/>
              </w:rPr>
              <w:t xml:space="preserve"> </w:t>
            </w:r>
            <w:r w:rsidRPr="00087523">
              <w:rPr>
                <w:rFonts w:ascii="Arial" w:hAnsi="Arial" w:cs="Arial"/>
                <w:color w:val="000000"/>
                <w:sz w:val="20"/>
                <w:szCs w:val="20"/>
              </w:rPr>
              <w:t>do usuário e é altamente improvável que essa sistemática venha a se alterar.</w:t>
            </w:r>
          </w:p>
          <w:p w:rsidR="003F5F14" w:rsidRPr="00087523" w:rsidRDefault="003F5F14" w:rsidP="000274E8">
            <w:pPr>
              <w:autoSpaceDE w:val="0"/>
              <w:autoSpaceDN w:val="0"/>
              <w:adjustRightInd w:val="0"/>
              <w:jc w:val="both"/>
              <w:rPr>
                <w:rFonts w:ascii="Arial" w:hAnsi="Arial" w:cs="Arial"/>
                <w:color w:val="000000"/>
                <w:sz w:val="20"/>
                <w:szCs w:val="20"/>
              </w:rPr>
            </w:pPr>
          </w:p>
          <w:p w:rsidR="000274E8" w:rsidRPr="00087523" w:rsidRDefault="000274E8" w:rsidP="000274E8">
            <w:pPr>
              <w:autoSpaceDE w:val="0"/>
              <w:autoSpaceDN w:val="0"/>
              <w:adjustRightInd w:val="0"/>
              <w:jc w:val="both"/>
              <w:rPr>
                <w:rFonts w:ascii="Arial" w:hAnsi="Arial" w:cs="Arial"/>
                <w:color w:val="000000"/>
                <w:sz w:val="20"/>
                <w:szCs w:val="20"/>
              </w:rPr>
            </w:pPr>
            <w:r w:rsidRPr="00087523">
              <w:rPr>
                <w:rFonts w:ascii="Arial" w:hAnsi="Arial" w:cs="Arial"/>
                <w:color w:val="000000"/>
                <w:sz w:val="20"/>
                <w:szCs w:val="20"/>
              </w:rPr>
              <w:t>No remoto caso de haver qualquer divergência no atendimento realizado, o passageiro</w:t>
            </w:r>
            <w:r w:rsidR="00B0673E" w:rsidRPr="00087523">
              <w:rPr>
                <w:rFonts w:ascii="Arial" w:hAnsi="Arial" w:cs="Arial"/>
                <w:color w:val="000000"/>
                <w:sz w:val="20"/>
                <w:szCs w:val="20"/>
              </w:rPr>
              <w:t xml:space="preserve"> </w:t>
            </w:r>
            <w:r w:rsidRPr="00087523">
              <w:rPr>
                <w:rFonts w:ascii="Arial" w:hAnsi="Arial" w:cs="Arial"/>
                <w:color w:val="000000"/>
                <w:sz w:val="20"/>
                <w:szCs w:val="20"/>
              </w:rPr>
              <w:t>pode utilizar os diversos canais de comunicação com a empresa para solicitar a adequação ou o</w:t>
            </w:r>
            <w:r w:rsidR="00B0673E" w:rsidRPr="00087523">
              <w:rPr>
                <w:rFonts w:ascii="Arial" w:hAnsi="Arial" w:cs="Arial"/>
                <w:color w:val="000000"/>
                <w:sz w:val="20"/>
                <w:szCs w:val="20"/>
              </w:rPr>
              <w:t xml:space="preserve"> </w:t>
            </w:r>
            <w:r w:rsidRPr="00087523">
              <w:rPr>
                <w:rFonts w:ascii="Arial" w:hAnsi="Arial" w:cs="Arial"/>
                <w:color w:val="000000"/>
                <w:sz w:val="20"/>
                <w:szCs w:val="20"/>
              </w:rPr>
              <w:t>cancelamento daquela viagem. Não haverá qualquer impacto financeiro para o Ministério haja</w:t>
            </w:r>
            <w:r w:rsidR="00B0673E" w:rsidRPr="00087523">
              <w:rPr>
                <w:rFonts w:ascii="Arial" w:hAnsi="Arial" w:cs="Arial"/>
                <w:color w:val="000000"/>
                <w:sz w:val="20"/>
                <w:szCs w:val="20"/>
              </w:rPr>
              <w:t xml:space="preserve"> </w:t>
            </w:r>
            <w:r w:rsidRPr="00087523">
              <w:rPr>
                <w:rFonts w:ascii="Arial" w:hAnsi="Arial" w:cs="Arial"/>
                <w:color w:val="000000"/>
                <w:sz w:val="20"/>
                <w:szCs w:val="20"/>
              </w:rPr>
              <w:t>visto que o faturamento acontece periodicamente, havendo tempo hábil para esclarecermos as</w:t>
            </w:r>
            <w:r w:rsidR="00B0673E" w:rsidRPr="00087523">
              <w:rPr>
                <w:rFonts w:ascii="Arial" w:hAnsi="Arial" w:cs="Arial"/>
                <w:color w:val="000000"/>
                <w:sz w:val="20"/>
                <w:szCs w:val="20"/>
              </w:rPr>
              <w:t xml:space="preserve"> </w:t>
            </w:r>
            <w:r w:rsidRPr="00087523">
              <w:rPr>
                <w:rFonts w:ascii="Arial" w:hAnsi="Arial" w:cs="Arial"/>
                <w:color w:val="000000"/>
                <w:sz w:val="20"/>
                <w:szCs w:val="20"/>
              </w:rPr>
              <w:t>viagens contestadas. A título de exemplo, a quantidade de solicitações de adequação ou</w:t>
            </w:r>
            <w:r w:rsidR="00B0673E" w:rsidRPr="00087523">
              <w:rPr>
                <w:rFonts w:ascii="Arial" w:hAnsi="Arial" w:cs="Arial"/>
                <w:color w:val="000000"/>
                <w:sz w:val="20"/>
                <w:szCs w:val="20"/>
              </w:rPr>
              <w:t xml:space="preserve"> </w:t>
            </w:r>
            <w:r w:rsidRPr="00087523">
              <w:rPr>
                <w:rFonts w:ascii="Arial" w:hAnsi="Arial" w:cs="Arial"/>
                <w:color w:val="000000"/>
                <w:sz w:val="20"/>
                <w:szCs w:val="20"/>
              </w:rPr>
              <w:t>cancelamento de uma viagem no maior contrato de inte</w:t>
            </w:r>
            <w:r w:rsidR="00B0673E" w:rsidRPr="00087523">
              <w:rPr>
                <w:rFonts w:ascii="Arial" w:hAnsi="Arial" w:cs="Arial"/>
                <w:color w:val="000000"/>
                <w:sz w:val="20"/>
                <w:szCs w:val="20"/>
              </w:rPr>
              <w:t>r</w:t>
            </w:r>
            <w:r w:rsidRPr="00087523">
              <w:rPr>
                <w:rFonts w:ascii="Arial" w:hAnsi="Arial" w:cs="Arial"/>
                <w:color w:val="000000"/>
                <w:sz w:val="20"/>
                <w:szCs w:val="20"/>
              </w:rPr>
              <w:t>mediação e agenciamento de viagens,</w:t>
            </w:r>
            <w:r w:rsidR="00B0673E" w:rsidRPr="00087523">
              <w:rPr>
                <w:rFonts w:ascii="Arial" w:hAnsi="Arial" w:cs="Arial"/>
                <w:color w:val="000000"/>
                <w:sz w:val="20"/>
                <w:szCs w:val="20"/>
              </w:rPr>
              <w:t xml:space="preserve"> </w:t>
            </w:r>
            <w:r w:rsidRPr="00087523">
              <w:rPr>
                <w:rFonts w:ascii="Arial" w:hAnsi="Arial" w:cs="Arial"/>
                <w:color w:val="000000"/>
                <w:sz w:val="20"/>
                <w:szCs w:val="20"/>
              </w:rPr>
              <w:t xml:space="preserve">o da Prefeitura de São Paulo, representa </w:t>
            </w:r>
            <w:r w:rsidRPr="00087523">
              <w:rPr>
                <w:rFonts w:ascii="Arial" w:hAnsi="Arial" w:cs="Arial"/>
                <w:b/>
                <w:bCs/>
                <w:color w:val="000000"/>
                <w:sz w:val="20"/>
                <w:szCs w:val="20"/>
              </w:rPr>
              <w:t xml:space="preserve">apenas 0,33% do total </w:t>
            </w:r>
            <w:r w:rsidRPr="00087523">
              <w:rPr>
                <w:rFonts w:ascii="Arial" w:hAnsi="Arial" w:cs="Arial"/>
                <w:color w:val="000000"/>
                <w:sz w:val="20"/>
                <w:szCs w:val="20"/>
              </w:rPr>
              <w:t>de viagens realizadas.</w:t>
            </w:r>
          </w:p>
          <w:p w:rsidR="00B0673E" w:rsidRPr="00087523" w:rsidRDefault="00B0673E" w:rsidP="000274E8">
            <w:pPr>
              <w:autoSpaceDE w:val="0"/>
              <w:autoSpaceDN w:val="0"/>
              <w:adjustRightInd w:val="0"/>
              <w:jc w:val="both"/>
              <w:rPr>
                <w:rFonts w:ascii="Arial" w:hAnsi="Arial" w:cs="Arial"/>
                <w:color w:val="000000"/>
                <w:sz w:val="20"/>
                <w:szCs w:val="20"/>
              </w:rPr>
            </w:pPr>
          </w:p>
          <w:p w:rsidR="000274E8" w:rsidRPr="00087523" w:rsidRDefault="000274E8" w:rsidP="000274E8">
            <w:pPr>
              <w:autoSpaceDE w:val="0"/>
              <w:autoSpaceDN w:val="0"/>
              <w:adjustRightInd w:val="0"/>
              <w:jc w:val="both"/>
              <w:rPr>
                <w:rFonts w:ascii="Arial" w:hAnsi="Arial" w:cs="Arial"/>
                <w:b/>
                <w:bCs/>
                <w:color w:val="000000"/>
                <w:sz w:val="20"/>
                <w:szCs w:val="20"/>
              </w:rPr>
            </w:pPr>
            <w:r w:rsidRPr="00087523">
              <w:rPr>
                <w:rFonts w:ascii="Arial" w:hAnsi="Arial" w:cs="Arial"/>
                <w:b/>
                <w:bCs/>
                <w:color w:val="000000"/>
                <w:sz w:val="20"/>
                <w:szCs w:val="20"/>
              </w:rPr>
              <w:t>2. Níveis de Cadastramento</w:t>
            </w:r>
          </w:p>
          <w:p w:rsidR="002F14CB" w:rsidRPr="00087523" w:rsidRDefault="002F14CB" w:rsidP="000274E8">
            <w:pPr>
              <w:autoSpaceDE w:val="0"/>
              <w:autoSpaceDN w:val="0"/>
              <w:adjustRightInd w:val="0"/>
              <w:jc w:val="both"/>
              <w:rPr>
                <w:rFonts w:ascii="Arial" w:hAnsi="Arial" w:cs="Arial"/>
                <w:b/>
                <w:bCs/>
                <w:color w:val="000000"/>
                <w:sz w:val="20"/>
                <w:szCs w:val="20"/>
              </w:rPr>
            </w:pPr>
          </w:p>
          <w:p w:rsidR="000274E8" w:rsidRPr="00087523" w:rsidRDefault="000274E8" w:rsidP="00BF0B35">
            <w:pPr>
              <w:autoSpaceDE w:val="0"/>
              <w:autoSpaceDN w:val="0"/>
              <w:adjustRightInd w:val="0"/>
              <w:ind w:left="708"/>
              <w:jc w:val="both"/>
              <w:rPr>
                <w:rFonts w:ascii="Arial" w:hAnsi="Arial" w:cs="Arial"/>
                <w:b/>
                <w:bCs/>
                <w:color w:val="000000"/>
                <w:sz w:val="20"/>
                <w:szCs w:val="20"/>
              </w:rPr>
            </w:pPr>
            <w:r w:rsidRPr="00087523">
              <w:rPr>
                <w:rFonts w:ascii="Arial" w:hAnsi="Arial" w:cs="Arial"/>
                <w:b/>
                <w:bCs/>
                <w:color w:val="000000"/>
                <w:sz w:val="20"/>
                <w:szCs w:val="20"/>
              </w:rPr>
              <w:t xml:space="preserve">a. Anexo B: itens 1.1. </w:t>
            </w:r>
            <w:proofErr w:type="gramStart"/>
            <w:r w:rsidRPr="00087523">
              <w:rPr>
                <w:rFonts w:ascii="Arial" w:hAnsi="Arial" w:cs="Arial"/>
                <w:b/>
                <w:bCs/>
                <w:color w:val="000000"/>
                <w:sz w:val="20"/>
                <w:szCs w:val="20"/>
              </w:rPr>
              <w:t>e</w:t>
            </w:r>
            <w:proofErr w:type="gramEnd"/>
            <w:r w:rsidRPr="00087523">
              <w:rPr>
                <w:rFonts w:ascii="Arial" w:hAnsi="Arial" w:cs="Arial"/>
                <w:b/>
                <w:bCs/>
                <w:color w:val="000000"/>
                <w:sz w:val="20"/>
                <w:szCs w:val="20"/>
              </w:rPr>
              <w:t xml:space="preserve"> 1.7.</w:t>
            </w:r>
          </w:p>
          <w:p w:rsidR="002F14CB" w:rsidRPr="00087523" w:rsidRDefault="002F14CB" w:rsidP="00BF0B35">
            <w:pPr>
              <w:autoSpaceDE w:val="0"/>
              <w:autoSpaceDN w:val="0"/>
              <w:adjustRightInd w:val="0"/>
              <w:ind w:left="708"/>
              <w:jc w:val="both"/>
              <w:rPr>
                <w:rFonts w:ascii="Arial" w:hAnsi="Arial" w:cs="Arial"/>
                <w:b/>
                <w:bCs/>
                <w:color w:val="000000"/>
                <w:sz w:val="20"/>
                <w:szCs w:val="20"/>
              </w:rPr>
            </w:pPr>
          </w:p>
          <w:p w:rsidR="000274E8" w:rsidRPr="00087523" w:rsidRDefault="000274E8" w:rsidP="00BF0B35">
            <w:pPr>
              <w:autoSpaceDE w:val="0"/>
              <w:autoSpaceDN w:val="0"/>
              <w:adjustRightInd w:val="0"/>
              <w:ind w:left="708"/>
              <w:jc w:val="both"/>
              <w:rPr>
                <w:rFonts w:ascii="Arial" w:hAnsi="Arial" w:cs="Arial"/>
                <w:b/>
                <w:bCs/>
                <w:color w:val="000000"/>
                <w:sz w:val="20"/>
                <w:szCs w:val="20"/>
              </w:rPr>
            </w:pPr>
            <w:r w:rsidRPr="00087523">
              <w:rPr>
                <w:rFonts w:ascii="Arial" w:hAnsi="Arial" w:cs="Arial"/>
                <w:b/>
                <w:bCs/>
                <w:color w:val="000000"/>
                <w:sz w:val="20"/>
                <w:szCs w:val="20"/>
              </w:rPr>
              <w:t>b. Anexo C: item 1.4.</w:t>
            </w:r>
          </w:p>
          <w:p w:rsidR="002F14CB" w:rsidRPr="00087523" w:rsidRDefault="002F14CB" w:rsidP="00BF0B35">
            <w:pPr>
              <w:autoSpaceDE w:val="0"/>
              <w:autoSpaceDN w:val="0"/>
              <w:adjustRightInd w:val="0"/>
              <w:ind w:left="708"/>
              <w:jc w:val="both"/>
              <w:rPr>
                <w:rFonts w:ascii="Arial" w:hAnsi="Arial" w:cs="Arial"/>
                <w:b/>
                <w:bCs/>
                <w:color w:val="000000"/>
                <w:sz w:val="20"/>
                <w:szCs w:val="20"/>
              </w:rPr>
            </w:pPr>
          </w:p>
          <w:p w:rsidR="000274E8" w:rsidRPr="00087523" w:rsidRDefault="000274E8" w:rsidP="00BF0B35">
            <w:pPr>
              <w:autoSpaceDE w:val="0"/>
              <w:autoSpaceDN w:val="0"/>
              <w:adjustRightInd w:val="0"/>
              <w:ind w:left="708"/>
              <w:jc w:val="both"/>
              <w:rPr>
                <w:rFonts w:ascii="Arial" w:hAnsi="Arial" w:cs="Arial"/>
                <w:b/>
                <w:bCs/>
                <w:color w:val="000000"/>
                <w:sz w:val="20"/>
                <w:szCs w:val="20"/>
              </w:rPr>
            </w:pPr>
            <w:r w:rsidRPr="00087523">
              <w:rPr>
                <w:rFonts w:ascii="Arial" w:hAnsi="Arial" w:cs="Arial"/>
                <w:b/>
                <w:bCs/>
                <w:color w:val="000000"/>
                <w:sz w:val="20"/>
                <w:szCs w:val="20"/>
              </w:rPr>
              <w:t xml:space="preserve">c. Anexo E: </w:t>
            </w:r>
            <w:proofErr w:type="spellStart"/>
            <w:r w:rsidRPr="00087523">
              <w:rPr>
                <w:rFonts w:ascii="Arial" w:hAnsi="Arial" w:cs="Arial"/>
                <w:b/>
                <w:bCs/>
                <w:color w:val="000000"/>
                <w:sz w:val="20"/>
                <w:szCs w:val="20"/>
              </w:rPr>
              <w:t>PoC</w:t>
            </w:r>
            <w:proofErr w:type="spellEnd"/>
            <w:r w:rsidRPr="00087523">
              <w:rPr>
                <w:rFonts w:ascii="Arial" w:hAnsi="Arial" w:cs="Arial"/>
                <w:b/>
                <w:bCs/>
                <w:color w:val="000000"/>
                <w:sz w:val="20"/>
                <w:szCs w:val="20"/>
              </w:rPr>
              <w:t xml:space="preserve"> - Funcionalidade - 17, 18, 19 e 20.</w:t>
            </w:r>
          </w:p>
          <w:p w:rsidR="002F14CB" w:rsidRPr="00087523" w:rsidRDefault="002F14CB" w:rsidP="000274E8">
            <w:pPr>
              <w:autoSpaceDE w:val="0"/>
              <w:autoSpaceDN w:val="0"/>
              <w:adjustRightInd w:val="0"/>
              <w:jc w:val="both"/>
              <w:rPr>
                <w:rFonts w:ascii="Arial" w:hAnsi="Arial" w:cs="Arial"/>
                <w:b/>
                <w:bCs/>
                <w:color w:val="000000"/>
                <w:sz w:val="20"/>
                <w:szCs w:val="20"/>
              </w:rPr>
            </w:pPr>
          </w:p>
          <w:p w:rsidR="000274E8" w:rsidRPr="00087523" w:rsidRDefault="000274E8" w:rsidP="000274E8">
            <w:pPr>
              <w:autoSpaceDE w:val="0"/>
              <w:autoSpaceDN w:val="0"/>
              <w:adjustRightInd w:val="0"/>
              <w:jc w:val="both"/>
              <w:rPr>
                <w:rFonts w:ascii="Arial" w:hAnsi="Arial" w:cs="Arial"/>
                <w:color w:val="000000"/>
                <w:sz w:val="20"/>
                <w:szCs w:val="20"/>
              </w:rPr>
            </w:pPr>
            <w:r w:rsidRPr="00087523">
              <w:rPr>
                <w:rFonts w:ascii="Arial" w:hAnsi="Arial" w:cs="Arial"/>
                <w:color w:val="000000"/>
                <w:sz w:val="20"/>
                <w:szCs w:val="20"/>
              </w:rPr>
              <w:t>Os aplicativos existentes hoje no mercado – potenciais licitantes - possuem dois níveis de</w:t>
            </w:r>
            <w:r w:rsidR="00BF0B35" w:rsidRPr="00087523">
              <w:rPr>
                <w:rFonts w:ascii="Arial" w:hAnsi="Arial" w:cs="Arial"/>
                <w:color w:val="000000"/>
                <w:sz w:val="20"/>
                <w:szCs w:val="20"/>
              </w:rPr>
              <w:t xml:space="preserve"> </w:t>
            </w:r>
            <w:r w:rsidRPr="00087523">
              <w:rPr>
                <w:rFonts w:ascii="Arial" w:hAnsi="Arial" w:cs="Arial"/>
                <w:color w:val="000000"/>
                <w:sz w:val="20"/>
                <w:szCs w:val="20"/>
              </w:rPr>
              <w:t>acesso, que em geral, são: usuário (solicita e acompanha corrida, sem prévia de autorização,</w:t>
            </w:r>
            <w:r w:rsidR="00BF0B35" w:rsidRPr="00087523">
              <w:rPr>
                <w:rFonts w:ascii="Arial" w:hAnsi="Arial" w:cs="Arial"/>
                <w:color w:val="000000"/>
                <w:sz w:val="20"/>
                <w:szCs w:val="20"/>
              </w:rPr>
              <w:t xml:space="preserve"> </w:t>
            </w:r>
            <w:r w:rsidRPr="00087523">
              <w:rPr>
                <w:rFonts w:ascii="Arial" w:hAnsi="Arial" w:cs="Arial"/>
                <w:color w:val="000000"/>
                <w:sz w:val="20"/>
                <w:szCs w:val="20"/>
              </w:rPr>
              <w:t>mas com a possibilidade de limitação/anulação de créditos ou número de corridas) e gestor,</w:t>
            </w:r>
            <w:r w:rsidR="00BF0B35" w:rsidRPr="00087523">
              <w:rPr>
                <w:rFonts w:ascii="Arial" w:hAnsi="Arial" w:cs="Arial"/>
                <w:color w:val="000000"/>
                <w:sz w:val="20"/>
                <w:szCs w:val="20"/>
              </w:rPr>
              <w:t xml:space="preserve"> </w:t>
            </w:r>
            <w:r w:rsidRPr="00087523">
              <w:rPr>
                <w:rFonts w:ascii="Arial" w:hAnsi="Arial" w:cs="Arial"/>
                <w:color w:val="000000"/>
                <w:sz w:val="20"/>
                <w:szCs w:val="20"/>
              </w:rPr>
              <w:t>cujo acesso é completo. Ou seja, neste último caso, para além das informações e</w:t>
            </w:r>
            <w:r w:rsidR="00BF0B35" w:rsidRPr="00087523">
              <w:rPr>
                <w:rFonts w:ascii="Arial" w:hAnsi="Arial" w:cs="Arial"/>
                <w:color w:val="000000"/>
                <w:sz w:val="20"/>
                <w:szCs w:val="20"/>
              </w:rPr>
              <w:t xml:space="preserve"> </w:t>
            </w:r>
            <w:r w:rsidRPr="00087523">
              <w:rPr>
                <w:rFonts w:ascii="Arial" w:hAnsi="Arial" w:cs="Arial"/>
                <w:color w:val="000000"/>
                <w:sz w:val="20"/>
                <w:szCs w:val="20"/>
              </w:rPr>
              <w:t>funcionalidades de sua conta pessoal, também pode gerir outros usuários, emitir relatórios e</w:t>
            </w:r>
            <w:r w:rsidR="00BF0B35" w:rsidRPr="00087523">
              <w:rPr>
                <w:rFonts w:ascii="Arial" w:hAnsi="Arial" w:cs="Arial"/>
                <w:color w:val="000000"/>
                <w:sz w:val="20"/>
                <w:szCs w:val="20"/>
              </w:rPr>
              <w:t xml:space="preserve"> </w:t>
            </w:r>
            <w:r w:rsidRPr="00087523">
              <w:rPr>
                <w:rFonts w:ascii="Arial" w:hAnsi="Arial" w:cs="Arial"/>
                <w:color w:val="000000"/>
                <w:sz w:val="20"/>
                <w:szCs w:val="20"/>
              </w:rPr>
              <w:t>acompanhar o uso de toda a empresa/órgão cadastrado.</w:t>
            </w:r>
          </w:p>
          <w:p w:rsidR="00BF0B35" w:rsidRPr="00087523" w:rsidRDefault="00BF0B35" w:rsidP="000274E8">
            <w:pPr>
              <w:autoSpaceDE w:val="0"/>
              <w:autoSpaceDN w:val="0"/>
              <w:adjustRightInd w:val="0"/>
              <w:jc w:val="both"/>
              <w:rPr>
                <w:rFonts w:ascii="Arial" w:hAnsi="Arial" w:cs="Arial"/>
                <w:color w:val="000000"/>
                <w:sz w:val="20"/>
                <w:szCs w:val="20"/>
              </w:rPr>
            </w:pPr>
          </w:p>
          <w:p w:rsidR="000274E8" w:rsidRPr="00087523" w:rsidRDefault="000274E8" w:rsidP="000274E8">
            <w:pPr>
              <w:autoSpaceDE w:val="0"/>
              <w:autoSpaceDN w:val="0"/>
              <w:adjustRightInd w:val="0"/>
              <w:jc w:val="both"/>
              <w:rPr>
                <w:rFonts w:ascii="Arial" w:hAnsi="Arial" w:cs="Arial"/>
                <w:color w:val="000000"/>
                <w:sz w:val="20"/>
                <w:szCs w:val="20"/>
              </w:rPr>
            </w:pPr>
            <w:r w:rsidRPr="00087523">
              <w:rPr>
                <w:rFonts w:ascii="Arial" w:hAnsi="Arial" w:cs="Arial"/>
                <w:color w:val="000000"/>
                <w:sz w:val="20"/>
                <w:szCs w:val="20"/>
              </w:rPr>
              <w:t>Alguns pontos referentes ao cadastro podem ser atendidos sem prejudicar a concorrência</w:t>
            </w:r>
            <w:r w:rsidR="00BF0B35" w:rsidRPr="00087523">
              <w:rPr>
                <w:rFonts w:ascii="Arial" w:hAnsi="Arial" w:cs="Arial"/>
                <w:color w:val="000000"/>
                <w:sz w:val="20"/>
                <w:szCs w:val="20"/>
              </w:rPr>
              <w:t xml:space="preserve"> </w:t>
            </w:r>
            <w:r w:rsidRPr="00087523">
              <w:rPr>
                <w:rFonts w:ascii="Arial" w:hAnsi="Arial" w:cs="Arial"/>
                <w:color w:val="000000"/>
                <w:sz w:val="20"/>
                <w:szCs w:val="20"/>
              </w:rPr>
              <w:t>no certame se a redação se tornar um pouco mais branda. Por exemplo, a sigla requisitada</w:t>
            </w:r>
            <w:r w:rsidR="00BF0B35" w:rsidRPr="00087523">
              <w:rPr>
                <w:rFonts w:ascii="Arial" w:hAnsi="Arial" w:cs="Arial"/>
                <w:color w:val="000000"/>
                <w:sz w:val="20"/>
                <w:szCs w:val="20"/>
              </w:rPr>
              <w:t xml:space="preserve"> </w:t>
            </w:r>
            <w:r w:rsidRPr="00087523">
              <w:rPr>
                <w:rFonts w:ascii="Arial" w:hAnsi="Arial" w:cs="Arial"/>
                <w:color w:val="000000"/>
                <w:sz w:val="20"/>
                <w:szCs w:val="20"/>
              </w:rPr>
              <w:t>como campo obrigatório no cadastro do órgão ou unidade, pode ser inserida no campo único</w:t>
            </w:r>
            <w:r w:rsidR="00BF0B35" w:rsidRPr="00087523">
              <w:rPr>
                <w:rFonts w:ascii="Arial" w:hAnsi="Arial" w:cs="Arial"/>
                <w:color w:val="000000"/>
                <w:sz w:val="20"/>
                <w:szCs w:val="20"/>
              </w:rPr>
              <w:t xml:space="preserve"> de nome</w:t>
            </w:r>
            <w:r w:rsidRPr="00087523">
              <w:rPr>
                <w:rFonts w:ascii="Arial" w:hAnsi="Arial" w:cs="Arial"/>
                <w:color w:val="000000"/>
                <w:sz w:val="20"/>
                <w:szCs w:val="20"/>
              </w:rPr>
              <w:t>. Como no caso da Prefeitura Municipal de São Paulo, em que há uma sigla</w:t>
            </w:r>
            <w:r w:rsidR="00BF0B35" w:rsidRPr="00087523">
              <w:rPr>
                <w:rFonts w:ascii="Arial" w:hAnsi="Arial" w:cs="Arial"/>
                <w:color w:val="000000"/>
                <w:sz w:val="20"/>
                <w:szCs w:val="20"/>
              </w:rPr>
              <w:t xml:space="preserve"> </w:t>
            </w:r>
            <w:r w:rsidRPr="00087523">
              <w:rPr>
                <w:rFonts w:ascii="Arial" w:hAnsi="Arial" w:cs="Arial"/>
                <w:color w:val="000000"/>
                <w:sz w:val="20"/>
                <w:szCs w:val="20"/>
              </w:rPr>
              <w:t>padronizada (“PMSP”) antes de cada unidade, sendo que o campo de nome serve justamente</w:t>
            </w:r>
            <w:r w:rsidR="00BF0B35" w:rsidRPr="00087523">
              <w:rPr>
                <w:rFonts w:ascii="Arial" w:hAnsi="Arial" w:cs="Arial"/>
                <w:color w:val="000000"/>
                <w:sz w:val="20"/>
                <w:szCs w:val="20"/>
              </w:rPr>
              <w:t xml:space="preserve"> </w:t>
            </w:r>
            <w:r w:rsidRPr="00087523">
              <w:rPr>
                <w:rFonts w:ascii="Arial" w:hAnsi="Arial" w:cs="Arial"/>
                <w:color w:val="000000"/>
                <w:sz w:val="20"/>
                <w:szCs w:val="20"/>
              </w:rPr>
              <w:t>para essas customizações, independente de campo específico para siglas.</w:t>
            </w:r>
          </w:p>
          <w:p w:rsidR="00BF0B35" w:rsidRPr="00087523" w:rsidRDefault="00BF0B35" w:rsidP="000274E8">
            <w:pPr>
              <w:autoSpaceDE w:val="0"/>
              <w:autoSpaceDN w:val="0"/>
              <w:adjustRightInd w:val="0"/>
              <w:jc w:val="both"/>
              <w:rPr>
                <w:rFonts w:ascii="Arial" w:hAnsi="Arial" w:cs="Arial"/>
                <w:color w:val="000000"/>
                <w:sz w:val="20"/>
                <w:szCs w:val="20"/>
              </w:rPr>
            </w:pPr>
          </w:p>
          <w:p w:rsidR="000274E8" w:rsidRPr="00087523" w:rsidRDefault="000274E8" w:rsidP="000274E8">
            <w:pPr>
              <w:autoSpaceDE w:val="0"/>
              <w:autoSpaceDN w:val="0"/>
              <w:adjustRightInd w:val="0"/>
              <w:jc w:val="both"/>
              <w:rPr>
                <w:rFonts w:ascii="Arial" w:hAnsi="Arial" w:cs="Arial"/>
                <w:color w:val="000000"/>
                <w:sz w:val="20"/>
                <w:szCs w:val="20"/>
              </w:rPr>
            </w:pPr>
            <w:r w:rsidRPr="00087523">
              <w:rPr>
                <w:rFonts w:ascii="Arial" w:hAnsi="Arial" w:cs="Arial"/>
                <w:color w:val="000000"/>
                <w:sz w:val="20"/>
                <w:szCs w:val="20"/>
              </w:rPr>
              <w:t>Outro ponto relevante é o fato de que o sistema cadastra novas unidades e órgãos por</w:t>
            </w:r>
            <w:r w:rsidR="00BF0B35" w:rsidRPr="00087523">
              <w:rPr>
                <w:rFonts w:ascii="Arial" w:hAnsi="Arial" w:cs="Arial"/>
                <w:color w:val="000000"/>
                <w:sz w:val="20"/>
                <w:szCs w:val="20"/>
              </w:rPr>
              <w:t xml:space="preserve"> </w:t>
            </w:r>
            <w:r w:rsidRPr="00087523">
              <w:rPr>
                <w:rFonts w:ascii="Arial" w:hAnsi="Arial" w:cs="Arial"/>
                <w:color w:val="000000"/>
                <w:sz w:val="20"/>
                <w:szCs w:val="20"/>
              </w:rPr>
              <w:t>CNPJ, sendo possível de áreas diferentes (centros de custo) dentro de um mesmo CNPJ de</w:t>
            </w:r>
            <w:r w:rsidR="00BF0B35" w:rsidRPr="00087523">
              <w:rPr>
                <w:rFonts w:ascii="Arial" w:hAnsi="Arial" w:cs="Arial"/>
                <w:color w:val="000000"/>
                <w:sz w:val="20"/>
                <w:szCs w:val="20"/>
              </w:rPr>
              <w:t xml:space="preserve"> </w:t>
            </w:r>
            <w:r w:rsidRPr="00087523">
              <w:rPr>
                <w:rFonts w:ascii="Arial" w:hAnsi="Arial" w:cs="Arial"/>
                <w:color w:val="000000"/>
                <w:sz w:val="20"/>
                <w:szCs w:val="20"/>
              </w:rPr>
              <w:t>maneira individualizada.</w:t>
            </w:r>
          </w:p>
          <w:p w:rsidR="00BF0B35" w:rsidRPr="00087523" w:rsidRDefault="00BF0B35" w:rsidP="000274E8">
            <w:pPr>
              <w:autoSpaceDE w:val="0"/>
              <w:autoSpaceDN w:val="0"/>
              <w:adjustRightInd w:val="0"/>
              <w:jc w:val="both"/>
              <w:rPr>
                <w:rFonts w:ascii="Arial" w:hAnsi="Arial" w:cs="Arial"/>
                <w:color w:val="000000"/>
                <w:sz w:val="20"/>
                <w:szCs w:val="20"/>
              </w:rPr>
            </w:pPr>
          </w:p>
          <w:p w:rsidR="000274E8" w:rsidRPr="00087523" w:rsidRDefault="000274E8" w:rsidP="000274E8">
            <w:pPr>
              <w:autoSpaceDE w:val="0"/>
              <w:autoSpaceDN w:val="0"/>
              <w:adjustRightInd w:val="0"/>
              <w:jc w:val="both"/>
              <w:rPr>
                <w:rFonts w:ascii="Arial" w:hAnsi="Arial" w:cs="Arial"/>
                <w:color w:val="000000"/>
                <w:sz w:val="20"/>
                <w:szCs w:val="20"/>
              </w:rPr>
            </w:pPr>
            <w:r w:rsidRPr="00087523">
              <w:rPr>
                <w:rFonts w:ascii="Arial" w:hAnsi="Arial" w:cs="Arial"/>
                <w:color w:val="000000"/>
                <w:sz w:val="20"/>
                <w:szCs w:val="20"/>
              </w:rPr>
              <w:t>Preferencialmente, por motivos de controle, o que o Termo de Referência chama de</w:t>
            </w:r>
            <w:r w:rsidR="00BF0B35" w:rsidRPr="00087523">
              <w:rPr>
                <w:rFonts w:ascii="Arial" w:hAnsi="Arial" w:cs="Arial"/>
                <w:color w:val="000000"/>
                <w:sz w:val="20"/>
                <w:szCs w:val="20"/>
              </w:rPr>
              <w:t xml:space="preserve"> </w:t>
            </w:r>
            <w:r w:rsidRPr="00087523">
              <w:rPr>
                <w:rFonts w:ascii="Arial" w:hAnsi="Arial" w:cs="Arial"/>
                <w:color w:val="000000"/>
                <w:sz w:val="20"/>
                <w:szCs w:val="20"/>
              </w:rPr>
              <w:t>usuário externo, há de ser, preferencialmente, um usuário cadastrado na plataforma. Isso</w:t>
            </w:r>
            <w:r w:rsidR="00BF0B35" w:rsidRPr="00087523">
              <w:rPr>
                <w:rFonts w:ascii="Arial" w:hAnsi="Arial" w:cs="Arial"/>
                <w:color w:val="000000"/>
                <w:sz w:val="20"/>
                <w:szCs w:val="20"/>
              </w:rPr>
              <w:t xml:space="preserve"> </w:t>
            </w:r>
            <w:r w:rsidRPr="00087523">
              <w:rPr>
                <w:rFonts w:ascii="Arial" w:hAnsi="Arial" w:cs="Arial"/>
                <w:color w:val="000000"/>
                <w:sz w:val="20"/>
                <w:szCs w:val="20"/>
              </w:rPr>
              <w:t>facilita e garante o controle sobre as corridas realizadas e seus respectivos passageiros. É</w:t>
            </w:r>
            <w:r w:rsidR="00BF0B35" w:rsidRPr="00087523">
              <w:rPr>
                <w:rFonts w:ascii="Arial" w:hAnsi="Arial" w:cs="Arial"/>
                <w:color w:val="000000"/>
                <w:sz w:val="20"/>
                <w:szCs w:val="20"/>
              </w:rPr>
              <w:t xml:space="preserve"> </w:t>
            </w:r>
            <w:r w:rsidRPr="00087523">
              <w:rPr>
                <w:rFonts w:ascii="Arial" w:hAnsi="Arial" w:cs="Arial"/>
                <w:color w:val="000000"/>
                <w:sz w:val="20"/>
                <w:szCs w:val="20"/>
              </w:rPr>
              <w:t>importante dizer, no entanto, que os cadastros de usuários são flexíveis e podem ser adaptados</w:t>
            </w:r>
            <w:r w:rsidR="00BF0B35" w:rsidRPr="00087523">
              <w:rPr>
                <w:rFonts w:ascii="Arial" w:hAnsi="Arial" w:cs="Arial"/>
                <w:color w:val="000000"/>
                <w:sz w:val="20"/>
                <w:szCs w:val="20"/>
              </w:rPr>
              <w:t xml:space="preserve"> </w:t>
            </w:r>
            <w:r w:rsidRPr="00087523">
              <w:rPr>
                <w:rFonts w:ascii="Arial" w:hAnsi="Arial" w:cs="Arial"/>
                <w:color w:val="000000"/>
                <w:sz w:val="20"/>
                <w:szCs w:val="20"/>
              </w:rPr>
              <w:t>para o uso de terceiros não cadastrados na plataforma, o que o Termo de Referência chama de</w:t>
            </w:r>
            <w:r w:rsidR="00BF0B35" w:rsidRPr="00087523">
              <w:rPr>
                <w:rFonts w:ascii="Arial" w:hAnsi="Arial" w:cs="Arial"/>
                <w:color w:val="000000"/>
                <w:sz w:val="20"/>
                <w:szCs w:val="20"/>
              </w:rPr>
              <w:t xml:space="preserve"> </w:t>
            </w:r>
            <w:r w:rsidRPr="00087523">
              <w:rPr>
                <w:rFonts w:ascii="Arial" w:hAnsi="Arial" w:cs="Arial"/>
                <w:color w:val="000000"/>
                <w:sz w:val="20"/>
                <w:szCs w:val="20"/>
              </w:rPr>
              <w:t>usuário externo.</w:t>
            </w:r>
          </w:p>
          <w:p w:rsidR="00BF0B35" w:rsidRPr="00087523" w:rsidRDefault="00BF0B35" w:rsidP="000274E8">
            <w:pPr>
              <w:autoSpaceDE w:val="0"/>
              <w:autoSpaceDN w:val="0"/>
              <w:adjustRightInd w:val="0"/>
              <w:jc w:val="both"/>
              <w:rPr>
                <w:rFonts w:ascii="Arial" w:hAnsi="Arial" w:cs="Arial"/>
                <w:color w:val="000000"/>
                <w:sz w:val="20"/>
                <w:szCs w:val="20"/>
              </w:rPr>
            </w:pPr>
          </w:p>
          <w:p w:rsidR="000274E8" w:rsidRPr="00087523" w:rsidRDefault="000274E8" w:rsidP="000274E8">
            <w:pPr>
              <w:autoSpaceDE w:val="0"/>
              <w:autoSpaceDN w:val="0"/>
              <w:adjustRightInd w:val="0"/>
              <w:jc w:val="both"/>
              <w:rPr>
                <w:rFonts w:ascii="Arial" w:hAnsi="Arial" w:cs="Arial"/>
                <w:color w:val="000000"/>
                <w:sz w:val="20"/>
                <w:szCs w:val="20"/>
              </w:rPr>
            </w:pPr>
            <w:r w:rsidRPr="00087523">
              <w:rPr>
                <w:rFonts w:ascii="Arial" w:hAnsi="Arial" w:cs="Arial"/>
                <w:color w:val="000000"/>
                <w:sz w:val="20"/>
                <w:szCs w:val="20"/>
              </w:rPr>
              <w:t>É possível que um usuário externo seja cadastrado como um usuário comum, sendo</w:t>
            </w:r>
            <w:r w:rsidR="002D7A9E" w:rsidRPr="00087523">
              <w:rPr>
                <w:rFonts w:ascii="Arial" w:hAnsi="Arial" w:cs="Arial"/>
                <w:color w:val="000000"/>
                <w:sz w:val="20"/>
                <w:szCs w:val="20"/>
              </w:rPr>
              <w:t xml:space="preserve"> </w:t>
            </w:r>
            <w:r w:rsidRPr="00087523">
              <w:rPr>
                <w:rFonts w:ascii="Arial" w:hAnsi="Arial" w:cs="Arial"/>
                <w:color w:val="000000"/>
                <w:sz w:val="20"/>
                <w:szCs w:val="20"/>
              </w:rPr>
              <w:t>facultado ao gestor criar limitações de quantidades de corridas a serem realizadas por ele. Por</w:t>
            </w:r>
            <w:r w:rsidR="002D7A9E" w:rsidRPr="00087523">
              <w:rPr>
                <w:rFonts w:ascii="Arial" w:hAnsi="Arial" w:cs="Arial"/>
                <w:color w:val="000000"/>
                <w:sz w:val="20"/>
                <w:szCs w:val="20"/>
              </w:rPr>
              <w:t xml:space="preserve"> </w:t>
            </w:r>
            <w:r w:rsidRPr="00087523">
              <w:rPr>
                <w:rFonts w:ascii="Arial" w:hAnsi="Arial" w:cs="Arial"/>
                <w:color w:val="000000"/>
                <w:sz w:val="20"/>
                <w:szCs w:val="20"/>
              </w:rPr>
              <w:t>exemplo, no caso de um palestrante a quem o gestor queira fornecer o transporte do</w:t>
            </w:r>
            <w:r w:rsidR="002D7A9E" w:rsidRPr="00087523">
              <w:rPr>
                <w:rFonts w:ascii="Arial" w:hAnsi="Arial" w:cs="Arial"/>
                <w:color w:val="000000"/>
                <w:sz w:val="20"/>
                <w:szCs w:val="20"/>
              </w:rPr>
              <w:t xml:space="preserve"> </w:t>
            </w:r>
            <w:r w:rsidRPr="00087523">
              <w:rPr>
                <w:rFonts w:ascii="Arial" w:hAnsi="Arial" w:cs="Arial"/>
                <w:color w:val="000000"/>
                <w:sz w:val="20"/>
                <w:szCs w:val="20"/>
              </w:rPr>
              <w:t>aeroporto até o local da palestra, e depois a volta do local da palestra até o aeroporto, o</w:t>
            </w:r>
            <w:r w:rsidR="002D7A9E" w:rsidRPr="00087523">
              <w:rPr>
                <w:rFonts w:ascii="Arial" w:hAnsi="Arial" w:cs="Arial"/>
                <w:color w:val="000000"/>
                <w:sz w:val="20"/>
                <w:szCs w:val="20"/>
              </w:rPr>
              <w:t xml:space="preserve"> </w:t>
            </w:r>
            <w:r w:rsidRPr="00087523">
              <w:rPr>
                <w:rFonts w:ascii="Arial" w:hAnsi="Arial" w:cs="Arial"/>
                <w:color w:val="000000"/>
                <w:sz w:val="20"/>
                <w:szCs w:val="20"/>
              </w:rPr>
              <w:t>palestrante poderá ser cadastrado individualmente, com o limite de 02 (duas) corridas - uma de</w:t>
            </w:r>
            <w:r w:rsidR="002D7A9E" w:rsidRPr="00087523">
              <w:rPr>
                <w:rFonts w:ascii="Arial" w:hAnsi="Arial" w:cs="Arial"/>
                <w:color w:val="000000"/>
                <w:sz w:val="20"/>
                <w:szCs w:val="20"/>
              </w:rPr>
              <w:t xml:space="preserve"> </w:t>
            </w:r>
            <w:r w:rsidRPr="00087523">
              <w:rPr>
                <w:rFonts w:ascii="Arial" w:hAnsi="Arial" w:cs="Arial"/>
                <w:color w:val="000000"/>
                <w:sz w:val="20"/>
                <w:szCs w:val="20"/>
              </w:rPr>
              <w:t>ida e outra de volta - e quando esses créditos se esgotarem ele não mais poderá realizar</w:t>
            </w:r>
            <w:r w:rsidR="002D7A9E" w:rsidRPr="00087523">
              <w:rPr>
                <w:rFonts w:ascii="Arial" w:hAnsi="Arial" w:cs="Arial"/>
                <w:color w:val="000000"/>
                <w:sz w:val="20"/>
                <w:szCs w:val="20"/>
              </w:rPr>
              <w:t xml:space="preserve"> </w:t>
            </w:r>
            <w:r w:rsidRPr="00087523">
              <w:rPr>
                <w:rFonts w:ascii="Arial" w:hAnsi="Arial" w:cs="Arial"/>
                <w:color w:val="000000"/>
                <w:sz w:val="20"/>
                <w:szCs w:val="20"/>
              </w:rPr>
              <w:t>corridas. Adicionalmente, após o término dos créditos o gestor poderá excluí-lo da plataforma.</w:t>
            </w:r>
          </w:p>
          <w:p w:rsidR="002D7A9E" w:rsidRPr="00087523" w:rsidRDefault="002D7A9E" w:rsidP="000274E8">
            <w:pPr>
              <w:autoSpaceDE w:val="0"/>
              <w:autoSpaceDN w:val="0"/>
              <w:adjustRightInd w:val="0"/>
              <w:jc w:val="both"/>
              <w:rPr>
                <w:rFonts w:ascii="Arial" w:hAnsi="Arial" w:cs="Arial"/>
                <w:color w:val="000000"/>
                <w:sz w:val="20"/>
                <w:szCs w:val="20"/>
              </w:rPr>
            </w:pPr>
          </w:p>
          <w:p w:rsidR="000274E8" w:rsidRPr="00087523" w:rsidRDefault="000274E8" w:rsidP="000274E8">
            <w:pPr>
              <w:autoSpaceDE w:val="0"/>
              <w:autoSpaceDN w:val="0"/>
              <w:adjustRightInd w:val="0"/>
              <w:jc w:val="both"/>
              <w:rPr>
                <w:rFonts w:ascii="Arial" w:hAnsi="Arial" w:cs="Arial"/>
                <w:color w:val="000000"/>
                <w:sz w:val="20"/>
                <w:szCs w:val="20"/>
              </w:rPr>
            </w:pPr>
            <w:r w:rsidRPr="00087523">
              <w:rPr>
                <w:rFonts w:ascii="Arial" w:hAnsi="Arial" w:cs="Arial"/>
                <w:color w:val="000000"/>
                <w:sz w:val="20"/>
                <w:szCs w:val="20"/>
              </w:rPr>
              <w:lastRenderedPageBreak/>
              <w:t>Outra possibilidade de utilização das funcionalidades já existentes, sem que novos</w:t>
            </w:r>
            <w:r w:rsidR="004F53B3" w:rsidRPr="00087523">
              <w:rPr>
                <w:rFonts w:ascii="Arial" w:hAnsi="Arial" w:cs="Arial"/>
                <w:color w:val="000000"/>
                <w:sz w:val="20"/>
                <w:szCs w:val="20"/>
              </w:rPr>
              <w:t xml:space="preserve"> </w:t>
            </w:r>
            <w:r w:rsidRPr="00087523">
              <w:rPr>
                <w:rFonts w:ascii="Arial" w:hAnsi="Arial" w:cs="Arial"/>
                <w:color w:val="000000"/>
                <w:sz w:val="20"/>
                <w:szCs w:val="20"/>
              </w:rPr>
              <w:t>desenvolvimentos tecnológicos sejam necessários, é o cadastro de um usuário comum, mas</w:t>
            </w:r>
            <w:r w:rsidR="004F53B3" w:rsidRPr="00087523">
              <w:rPr>
                <w:rFonts w:ascii="Arial" w:hAnsi="Arial" w:cs="Arial"/>
                <w:color w:val="000000"/>
                <w:sz w:val="20"/>
                <w:szCs w:val="20"/>
              </w:rPr>
              <w:t xml:space="preserve"> </w:t>
            </w:r>
            <w:r w:rsidRPr="00087523">
              <w:rPr>
                <w:rFonts w:ascii="Arial" w:hAnsi="Arial" w:cs="Arial"/>
                <w:color w:val="000000"/>
                <w:sz w:val="20"/>
                <w:szCs w:val="20"/>
              </w:rPr>
              <w:t>com o nome de Usuário Externo, que poderá ser utilizado para terceiros não cadastrados na</w:t>
            </w:r>
            <w:r w:rsidR="004F53B3" w:rsidRPr="00087523">
              <w:rPr>
                <w:rFonts w:ascii="Arial" w:hAnsi="Arial" w:cs="Arial"/>
                <w:color w:val="000000"/>
                <w:sz w:val="20"/>
                <w:szCs w:val="20"/>
              </w:rPr>
              <w:t xml:space="preserve"> </w:t>
            </w:r>
            <w:r w:rsidRPr="00087523">
              <w:rPr>
                <w:rFonts w:ascii="Arial" w:hAnsi="Arial" w:cs="Arial"/>
                <w:color w:val="000000"/>
                <w:sz w:val="20"/>
                <w:szCs w:val="20"/>
              </w:rPr>
              <w:t>plataforma, sempre sob a liberação de créditos por parte do gestor.</w:t>
            </w:r>
          </w:p>
          <w:p w:rsidR="004F53B3" w:rsidRPr="00087523" w:rsidRDefault="004F53B3" w:rsidP="000274E8">
            <w:pPr>
              <w:autoSpaceDE w:val="0"/>
              <w:autoSpaceDN w:val="0"/>
              <w:adjustRightInd w:val="0"/>
              <w:jc w:val="both"/>
              <w:rPr>
                <w:rFonts w:ascii="Arial" w:hAnsi="Arial" w:cs="Arial"/>
                <w:color w:val="000000"/>
                <w:sz w:val="20"/>
                <w:szCs w:val="20"/>
              </w:rPr>
            </w:pPr>
          </w:p>
          <w:p w:rsidR="000274E8" w:rsidRPr="00087523" w:rsidRDefault="000274E8" w:rsidP="000274E8">
            <w:pPr>
              <w:autoSpaceDE w:val="0"/>
              <w:autoSpaceDN w:val="0"/>
              <w:adjustRightInd w:val="0"/>
              <w:jc w:val="both"/>
              <w:rPr>
                <w:rFonts w:ascii="Arial" w:hAnsi="Arial" w:cs="Arial"/>
                <w:color w:val="000000"/>
                <w:sz w:val="20"/>
                <w:szCs w:val="20"/>
              </w:rPr>
            </w:pPr>
            <w:r w:rsidRPr="00087523">
              <w:rPr>
                <w:rFonts w:ascii="Arial" w:hAnsi="Arial" w:cs="Arial"/>
                <w:color w:val="000000"/>
                <w:sz w:val="20"/>
                <w:szCs w:val="20"/>
              </w:rPr>
              <w:t>Por outro lado, a solicitação de data e hora do cadastramento, código, matrícula, data e</w:t>
            </w:r>
            <w:r w:rsidR="004F53B3" w:rsidRPr="00087523">
              <w:rPr>
                <w:rFonts w:ascii="Arial" w:hAnsi="Arial" w:cs="Arial"/>
                <w:color w:val="000000"/>
                <w:sz w:val="20"/>
                <w:szCs w:val="20"/>
              </w:rPr>
              <w:t xml:space="preserve"> </w:t>
            </w:r>
            <w:r w:rsidRPr="00087523">
              <w:rPr>
                <w:rFonts w:ascii="Arial" w:hAnsi="Arial" w:cs="Arial"/>
                <w:color w:val="000000"/>
                <w:sz w:val="20"/>
                <w:szCs w:val="20"/>
              </w:rPr>
              <w:t>hora de inativação, dois números de telefone são cláusulas que não estão presentes no</w:t>
            </w:r>
            <w:r w:rsidR="004F53B3" w:rsidRPr="00087523">
              <w:rPr>
                <w:rFonts w:ascii="Arial" w:hAnsi="Arial" w:cs="Arial"/>
                <w:color w:val="000000"/>
                <w:sz w:val="20"/>
                <w:szCs w:val="20"/>
              </w:rPr>
              <w:t xml:space="preserve"> </w:t>
            </w:r>
            <w:r w:rsidRPr="00087523">
              <w:rPr>
                <w:rFonts w:ascii="Arial" w:hAnsi="Arial" w:cs="Arial"/>
                <w:color w:val="000000"/>
                <w:sz w:val="20"/>
                <w:szCs w:val="20"/>
              </w:rPr>
              <w:t>aplicativo. Como só há um campo de nome, a escolha é do usuário se quer usar seu nome</w:t>
            </w:r>
            <w:r w:rsidR="004F53B3" w:rsidRPr="00087523">
              <w:rPr>
                <w:rFonts w:ascii="Arial" w:hAnsi="Arial" w:cs="Arial"/>
                <w:color w:val="000000"/>
                <w:sz w:val="20"/>
                <w:szCs w:val="20"/>
              </w:rPr>
              <w:t xml:space="preserve"> </w:t>
            </w:r>
            <w:r w:rsidRPr="00087523">
              <w:rPr>
                <w:rFonts w:ascii="Arial" w:hAnsi="Arial" w:cs="Arial"/>
                <w:color w:val="000000"/>
                <w:sz w:val="20"/>
                <w:szCs w:val="20"/>
              </w:rPr>
              <w:t>social ou não.</w:t>
            </w:r>
          </w:p>
          <w:p w:rsidR="004F53B3" w:rsidRPr="00087523" w:rsidRDefault="004F53B3" w:rsidP="000274E8">
            <w:pPr>
              <w:autoSpaceDE w:val="0"/>
              <w:autoSpaceDN w:val="0"/>
              <w:adjustRightInd w:val="0"/>
              <w:jc w:val="both"/>
              <w:rPr>
                <w:rFonts w:ascii="Arial" w:hAnsi="Arial" w:cs="Arial"/>
                <w:color w:val="000000"/>
                <w:sz w:val="20"/>
                <w:szCs w:val="20"/>
              </w:rPr>
            </w:pPr>
          </w:p>
          <w:p w:rsidR="000274E8" w:rsidRPr="00087523" w:rsidRDefault="000274E8" w:rsidP="000274E8">
            <w:pPr>
              <w:autoSpaceDE w:val="0"/>
              <w:autoSpaceDN w:val="0"/>
              <w:adjustRightInd w:val="0"/>
              <w:jc w:val="both"/>
              <w:rPr>
                <w:rFonts w:ascii="Arial" w:hAnsi="Arial" w:cs="Arial"/>
                <w:b/>
                <w:bCs/>
                <w:color w:val="000000"/>
                <w:sz w:val="20"/>
                <w:szCs w:val="20"/>
              </w:rPr>
            </w:pPr>
            <w:r w:rsidRPr="00087523">
              <w:rPr>
                <w:rFonts w:ascii="Arial" w:hAnsi="Arial" w:cs="Arial"/>
                <w:b/>
                <w:bCs/>
                <w:color w:val="000000"/>
                <w:sz w:val="20"/>
                <w:szCs w:val="20"/>
              </w:rPr>
              <w:t>3. Contestar ou dar Ateste</w:t>
            </w:r>
          </w:p>
          <w:p w:rsidR="004F53B3" w:rsidRPr="00087523" w:rsidRDefault="004F53B3" w:rsidP="000274E8">
            <w:pPr>
              <w:autoSpaceDE w:val="0"/>
              <w:autoSpaceDN w:val="0"/>
              <w:adjustRightInd w:val="0"/>
              <w:jc w:val="both"/>
              <w:rPr>
                <w:rFonts w:ascii="Arial" w:hAnsi="Arial" w:cs="Arial"/>
                <w:b/>
                <w:bCs/>
                <w:color w:val="000000"/>
                <w:sz w:val="20"/>
                <w:szCs w:val="20"/>
              </w:rPr>
            </w:pPr>
          </w:p>
          <w:p w:rsidR="000274E8" w:rsidRPr="00087523" w:rsidRDefault="000274E8" w:rsidP="004F53B3">
            <w:pPr>
              <w:autoSpaceDE w:val="0"/>
              <w:autoSpaceDN w:val="0"/>
              <w:adjustRightInd w:val="0"/>
              <w:ind w:left="708"/>
              <w:jc w:val="both"/>
              <w:rPr>
                <w:rFonts w:ascii="Arial" w:hAnsi="Arial" w:cs="Arial"/>
                <w:b/>
                <w:bCs/>
                <w:color w:val="000000"/>
                <w:sz w:val="20"/>
                <w:szCs w:val="20"/>
              </w:rPr>
            </w:pPr>
            <w:r w:rsidRPr="00087523">
              <w:rPr>
                <w:rFonts w:ascii="Arial" w:hAnsi="Arial" w:cs="Arial"/>
                <w:b/>
                <w:bCs/>
                <w:color w:val="000000"/>
                <w:sz w:val="20"/>
                <w:szCs w:val="20"/>
              </w:rPr>
              <w:t xml:space="preserve">a. Termo de Referência: itens 5.6. </w:t>
            </w:r>
            <w:proofErr w:type="gramStart"/>
            <w:r w:rsidRPr="00087523">
              <w:rPr>
                <w:rFonts w:ascii="Arial" w:hAnsi="Arial" w:cs="Arial"/>
                <w:b/>
                <w:bCs/>
                <w:color w:val="000000"/>
                <w:sz w:val="20"/>
                <w:szCs w:val="20"/>
              </w:rPr>
              <w:t>a</w:t>
            </w:r>
            <w:proofErr w:type="gramEnd"/>
            <w:r w:rsidRPr="00087523">
              <w:rPr>
                <w:rFonts w:ascii="Arial" w:hAnsi="Arial" w:cs="Arial"/>
                <w:b/>
                <w:bCs/>
                <w:color w:val="000000"/>
                <w:sz w:val="20"/>
                <w:szCs w:val="20"/>
              </w:rPr>
              <w:t xml:space="preserve">, 5.7, 5.9, 5.10. </w:t>
            </w:r>
            <w:proofErr w:type="gramStart"/>
            <w:r w:rsidRPr="00087523">
              <w:rPr>
                <w:rFonts w:ascii="Arial" w:hAnsi="Arial" w:cs="Arial"/>
                <w:b/>
                <w:bCs/>
                <w:color w:val="000000"/>
                <w:sz w:val="20"/>
                <w:szCs w:val="20"/>
              </w:rPr>
              <w:t>f</w:t>
            </w:r>
            <w:proofErr w:type="gramEnd"/>
            <w:r w:rsidRPr="00087523">
              <w:rPr>
                <w:rFonts w:ascii="Arial" w:hAnsi="Arial" w:cs="Arial"/>
                <w:b/>
                <w:bCs/>
                <w:color w:val="000000"/>
                <w:sz w:val="20"/>
                <w:szCs w:val="20"/>
              </w:rPr>
              <w:t>, h</w:t>
            </w:r>
          </w:p>
          <w:p w:rsidR="004F53B3" w:rsidRPr="00087523" w:rsidRDefault="004F53B3" w:rsidP="004F53B3">
            <w:pPr>
              <w:autoSpaceDE w:val="0"/>
              <w:autoSpaceDN w:val="0"/>
              <w:adjustRightInd w:val="0"/>
              <w:ind w:left="708"/>
              <w:jc w:val="both"/>
              <w:rPr>
                <w:rFonts w:ascii="Arial" w:hAnsi="Arial" w:cs="Arial"/>
                <w:b/>
                <w:bCs/>
                <w:color w:val="000000"/>
                <w:sz w:val="20"/>
                <w:szCs w:val="20"/>
              </w:rPr>
            </w:pPr>
          </w:p>
          <w:p w:rsidR="000274E8" w:rsidRPr="00087523" w:rsidRDefault="000274E8" w:rsidP="004F53B3">
            <w:pPr>
              <w:autoSpaceDE w:val="0"/>
              <w:autoSpaceDN w:val="0"/>
              <w:adjustRightInd w:val="0"/>
              <w:ind w:left="708"/>
              <w:jc w:val="both"/>
              <w:rPr>
                <w:rFonts w:ascii="Arial" w:hAnsi="Arial" w:cs="Arial"/>
                <w:b/>
                <w:bCs/>
                <w:color w:val="000000"/>
                <w:sz w:val="20"/>
                <w:szCs w:val="20"/>
              </w:rPr>
            </w:pPr>
            <w:r w:rsidRPr="00087523">
              <w:rPr>
                <w:rFonts w:ascii="Arial" w:hAnsi="Arial" w:cs="Arial"/>
                <w:b/>
                <w:bCs/>
                <w:color w:val="000000"/>
                <w:sz w:val="20"/>
                <w:szCs w:val="20"/>
              </w:rPr>
              <w:t xml:space="preserve">b. Anexo B: itens 1.4. </w:t>
            </w:r>
            <w:proofErr w:type="gramStart"/>
            <w:r w:rsidRPr="00087523">
              <w:rPr>
                <w:rFonts w:ascii="Arial" w:hAnsi="Arial" w:cs="Arial"/>
                <w:b/>
                <w:bCs/>
                <w:color w:val="000000"/>
                <w:sz w:val="20"/>
                <w:szCs w:val="20"/>
              </w:rPr>
              <w:t>d</w:t>
            </w:r>
            <w:proofErr w:type="gramEnd"/>
            <w:r w:rsidRPr="00087523">
              <w:rPr>
                <w:rFonts w:ascii="Arial" w:hAnsi="Arial" w:cs="Arial"/>
                <w:b/>
                <w:bCs/>
                <w:color w:val="000000"/>
                <w:sz w:val="20"/>
                <w:szCs w:val="20"/>
              </w:rPr>
              <w:t xml:space="preserve">, e, g, 1.5. </w:t>
            </w:r>
            <w:proofErr w:type="gramStart"/>
            <w:r w:rsidRPr="00087523">
              <w:rPr>
                <w:rFonts w:ascii="Arial" w:hAnsi="Arial" w:cs="Arial"/>
                <w:b/>
                <w:bCs/>
                <w:color w:val="000000"/>
                <w:sz w:val="20"/>
                <w:szCs w:val="20"/>
              </w:rPr>
              <w:t>a</w:t>
            </w:r>
            <w:proofErr w:type="gramEnd"/>
            <w:r w:rsidRPr="00087523">
              <w:rPr>
                <w:rFonts w:ascii="Arial" w:hAnsi="Arial" w:cs="Arial"/>
                <w:b/>
                <w:bCs/>
                <w:color w:val="000000"/>
                <w:sz w:val="20"/>
                <w:szCs w:val="20"/>
              </w:rPr>
              <w:t>, e 1.6 a</w:t>
            </w:r>
          </w:p>
          <w:p w:rsidR="004F53B3" w:rsidRPr="00087523" w:rsidRDefault="004F53B3" w:rsidP="004F53B3">
            <w:pPr>
              <w:autoSpaceDE w:val="0"/>
              <w:autoSpaceDN w:val="0"/>
              <w:adjustRightInd w:val="0"/>
              <w:ind w:left="708"/>
              <w:jc w:val="both"/>
              <w:rPr>
                <w:rFonts w:ascii="Arial" w:hAnsi="Arial" w:cs="Arial"/>
                <w:b/>
                <w:bCs/>
                <w:color w:val="000000"/>
                <w:sz w:val="20"/>
                <w:szCs w:val="20"/>
              </w:rPr>
            </w:pPr>
          </w:p>
          <w:p w:rsidR="000274E8" w:rsidRPr="00087523" w:rsidRDefault="000274E8" w:rsidP="004F53B3">
            <w:pPr>
              <w:autoSpaceDE w:val="0"/>
              <w:autoSpaceDN w:val="0"/>
              <w:adjustRightInd w:val="0"/>
              <w:ind w:left="708"/>
              <w:jc w:val="both"/>
              <w:rPr>
                <w:rFonts w:ascii="Arial" w:hAnsi="Arial" w:cs="Arial"/>
                <w:b/>
                <w:bCs/>
                <w:color w:val="000000"/>
                <w:sz w:val="20"/>
                <w:szCs w:val="20"/>
              </w:rPr>
            </w:pPr>
            <w:r w:rsidRPr="00087523">
              <w:rPr>
                <w:rFonts w:ascii="Arial" w:hAnsi="Arial" w:cs="Arial"/>
                <w:b/>
                <w:bCs/>
                <w:color w:val="000000"/>
                <w:sz w:val="20"/>
                <w:szCs w:val="20"/>
              </w:rPr>
              <w:t xml:space="preserve">c. Anexo C: itens 1.2. </w:t>
            </w:r>
            <w:proofErr w:type="gramStart"/>
            <w:r w:rsidRPr="00087523">
              <w:rPr>
                <w:rFonts w:ascii="Arial" w:hAnsi="Arial" w:cs="Arial"/>
                <w:b/>
                <w:bCs/>
                <w:color w:val="000000"/>
                <w:sz w:val="20"/>
                <w:szCs w:val="20"/>
              </w:rPr>
              <w:t>d</w:t>
            </w:r>
            <w:proofErr w:type="gramEnd"/>
            <w:r w:rsidRPr="00087523">
              <w:rPr>
                <w:rFonts w:ascii="Arial" w:hAnsi="Arial" w:cs="Arial"/>
                <w:b/>
                <w:bCs/>
                <w:color w:val="000000"/>
                <w:sz w:val="20"/>
                <w:szCs w:val="20"/>
              </w:rPr>
              <w:t xml:space="preserve">, e, g, 1.3. </w:t>
            </w:r>
            <w:proofErr w:type="gramStart"/>
            <w:r w:rsidRPr="00087523">
              <w:rPr>
                <w:rFonts w:ascii="Arial" w:hAnsi="Arial" w:cs="Arial"/>
                <w:b/>
                <w:bCs/>
                <w:color w:val="000000"/>
                <w:sz w:val="20"/>
                <w:szCs w:val="20"/>
              </w:rPr>
              <w:t>a</w:t>
            </w:r>
            <w:proofErr w:type="gramEnd"/>
          </w:p>
          <w:p w:rsidR="004F53B3" w:rsidRPr="00087523" w:rsidRDefault="004F53B3" w:rsidP="000274E8">
            <w:pPr>
              <w:autoSpaceDE w:val="0"/>
              <w:autoSpaceDN w:val="0"/>
              <w:adjustRightInd w:val="0"/>
              <w:jc w:val="both"/>
              <w:rPr>
                <w:rFonts w:ascii="Arial" w:hAnsi="Arial" w:cs="Arial"/>
                <w:b/>
                <w:bCs/>
                <w:color w:val="000000"/>
                <w:sz w:val="20"/>
                <w:szCs w:val="20"/>
              </w:rPr>
            </w:pPr>
          </w:p>
          <w:p w:rsidR="000274E8" w:rsidRPr="00087523" w:rsidRDefault="000274E8" w:rsidP="000274E8">
            <w:pPr>
              <w:autoSpaceDE w:val="0"/>
              <w:autoSpaceDN w:val="0"/>
              <w:adjustRightInd w:val="0"/>
              <w:jc w:val="both"/>
              <w:rPr>
                <w:rFonts w:ascii="Arial" w:hAnsi="Arial" w:cs="Arial"/>
                <w:color w:val="000000"/>
                <w:sz w:val="20"/>
                <w:szCs w:val="20"/>
              </w:rPr>
            </w:pPr>
            <w:r w:rsidRPr="00087523">
              <w:rPr>
                <w:rFonts w:ascii="Arial" w:hAnsi="Arial" w:cs="Arial"/>
                <w:color w:val="000000"/>
                <w:sz w:val="20"/>
                <w:szCs w:val="20"/>
              </w:rPr>
              <w:t>A possibilidade de realizar atestes diretamente na plataforma também é algo específico da</w:t>
            </w:r>
            <w:r w:rsidR="004F53B3" w:rsidRPr="00087523">
              <w:rPr>
                <w:rFonts w:ascii="Arial" w:hAnsi="Arial" w:cs="Arial"/>
                <w:color w:val="000000"/>
                <w:sz w:val="20"/>
                <w:szCs w:val="20"/>
              </w:rPr>
              <w:t xml:space="preserve"> </w:t>
            </w:r>
            <w:r w:rsidRPr="00087523">
              <w:rPr>
                <w:rFonts w:ascii="Arial" w:hAnsi="Arial" w:cs="Arial"/>
                <w:color w:val="000000"/>
                <w:sz w:val="20"/>
                <w:szCs w:val="20"/>
              </w:rPr>
              <w:t>Administração Pública, que não necessariamente precisa ser abarcado como funcionalidade da</w:t>
            </w:r>
            <w:r w:rsidR="004F53B3" w:rsidRPr="00087523">
              <w:rPr>
                <w:rFonts w:ascii="Arial" w:hAnsi="Arial" w:cs="Arial"/>
                <w:color w:val="000000"/>
                <w:sz w:val="20"/>
                <w:szCs w:val="20"/>
              </w:rPr>
              <w:t xml:space="preserve"> </w:t>
            </w:r>
            <w:r w:rsidRPr="00087523">
              <w:rPr>
                <w:rFonts w:ascii="Arial" w:hAnsi="Arial" w:cs="Arial"/>
                <w:color w:val="000000"/>
                <w:sz w:val="20"/>
                <w:szCs w:val="20"/>
              </w:rPr>
              <w:t>solução tecnológica. É dizer, quando recebido o relatório com os valores e as corridas, o ateste</w:t>
            </w:r>
            <w:r w:rsidR="004F53B3" w:rsidRPr="00087523">
              <w:rPr>
                <w:rFonts w:ascii="Arial" w:hAnsi="Arial" w:cs="Arial"/>
                <w:color w:val="000000"/>
                <w:sz w:val="20"/>
                <w:szCs w:val="20"/>
              </w:rPr>
              <w:t xml:space="preserve"> </w:t>
            </w:r>
            <w:r w:rsidRPr="00087523">
              <w:rPr>
                <w:rFonts w:ascii="Arial" w:hAnsi="Arial" w:cs="Arial"/>
                <w:color w:val="000000"/>
                <w:sz w:val="20"/>
                <w:szCs w:val="20"/>
              </w:rPr>
              <w:t>poderá ser dado uma única vez - alternativa aparentemente interessante tanto para o Poder</w:t>
            </w:r>
            <w:r w:rsidR="004F53B3" w:rsidRPr="00087523">
              <w:rPr>
                <w:rFonts w:ascii="Arial" w:hAnsi="Arial" w:cs="Arial"/>
                <w:color w:val="000000"/>
                <w:sz w:val="20"/>
                <w:szCs w:val="20"/>
              </w:rPr>
              <w:t xml:space="preserve"> </w:t>
            </w:r>
            <w:r w:rsidRPr="00087523">
              <w:rPr>
                <w:rFonts w:ascii="Arial" w:hAnsi="Arial" w:cs="Arial"/>
                <w:color w:val="000000"/>
                <w:sz w:val="20"/>
                <w:szCs w:val="20"/>
              </w:rPr>
              <w:t>Público quanto para os potenciais licitantes.</w:t>
            </w:r>
          </w:p>
          <w:p w:rsidR="004F53B3" w:rsidRPr="00087523" w:rsidRDefault="004F53B3" w:rsidP="000274E8">
            <w:pPr>
              <w:autoSpaceDE w:val="0"/>
              <w:autoSpaceDN w:val="0"/>
              <w:adjustRightInd w:val="0"/>
              <w:jc w:val="both"/>
              <w:rPr>
                <w:rFonts w:ascii="Arial" w:hAnsi="Arial" w:cs="Arial"/>
                <w:color w:val="000000"/>
                <w:sz w:val="20"/>
                <w:szCs w:val="20"/>
              </w:rPr>
            </w:pPr>
          </w:p>
          <w:p w:rsidR="000274E8" w:rsidRPr="00087523" w:rsidRDefault="000274E8" w:rsidP="000274E8">
            <w:pPr>
              <w:autoSpaceDE w:val="0"/>
              <w:autoSpaceDN w:val="0"/>
              <w:adjustRightInd w:val="0"/>
              <w:jc w:val="both"/>
              <w:rPr>
                <w:rFonts w:ascii="Arial" w:hAnsi="Arial" w:cs="Arial"/>
                <w:color w:val="000000"/>
                <w:sz w:val="20"/>
                <w:szCs w:val="20"/>
              </w:rPr>
            </w:pPr>
            <w:r w:rsidRPr="00087523">
              <w:rPr>
                <w:rFonts w:ascii="Arial" w:hAnsi="Arial" w:cs="Arial"/>
                <w:color w:val="000000"/>
                <w:sz w:val="20"/>
                <w:szCs w:val="20"/>
              </w:rPr>
              <w:t>Para esse tema vale frisar mais uma vez que haveria uma perda considerável na experiência</w:t>
            </w:r>
            <w:r w:rsidR="004F53B3" w:rsidRPr="00087523">
              <w:rPr>
                <w:rFonts w:ascii="Arial" w:hAnsi="Arial" w:cs="Arial"/>
                <w:color w:val="000000"/>
                <w:sz w:val="20"/>
                <w:szCs w:val="20"/>
              </w:rPr>
              <w:t xml:space="preserve"> </w:t>
            </w:r>
            <w:r w:rsidRPr="00087523">
              <w:rPr>
                <w:rFonts w:ascii="Arial" w:hAnsi="Arial" w:cs="Arial"/>
                <w:color w:val="000000"/>
                <w:sz w:val="20"/>
                <w:szCs w:val="20"/>
              </w:rPr>
              <w:t>do usuário e na eficiência do uso desse tipo de serviço. O momento ideal para realizar o</w:t>
            </w:r>
            <w:r w:rsidR="004F53B3" w:rsidRPr="00087523">
              <w:rPr>
                <w:rFonts w:ascii="Arial" w:hAnsi="Arial" w:cs="Arial"/>
                <w:color w:val="000000"/>
                <w:sz w:val="20"/>
                <w:szCs w:val="20"/>
              </w:rPr>
              <w:t xml:space="preserve"> </w:t>
            </w:r>
            <w:r w:rsidRPr="00087523">
              <w:rPr>
                <w:rFonts w:ascii="Arial" w:hAnsi="Arial" w:cs="Arial"/>
                <w:color w:val="000000"/>
                <w:sz w:val="20"/>
                <w:szCs w:val="20"/>
              </w:rPr>
              <w:t xml:space="preserve">controle é a </w:t>
            </w:r>
            <w:r w:rsidRPr="00087523">
              <w:rPr>
                <w:rFonts w:ascii="Arial" w:hAnsi="Arial" w:cs="Arial"/>
                <w:i/>
                <w:iCs/>
                <w:color w:val="000000"/>
                <w:sz w:val="20"/>
                <w:szCs w:val="20"/>
              </w:rPr>
              <w:t>posteriori</w:t>
            </w:r>
            <w:r w:rsidRPr="00087523">
              <w:rPr>
                <w:rFonts w:ascii="Arial" w:hAnsi="Arial" w:cs="Arial"/>
                <w:color w:val="000000"/>
                <w:sz w:val="20"/>
                <w:szCs w:val="20"/>
              </w:rPr>
              <w:t>, com a adequação das corridas contestadas. Como já mencionado</w:t>
            </w:r>
            <w:r w:rsidR="004F53B3" w:rsidRPr="00087523">
              <w:rPr>
                <w:rFonts w:ascii="Arial" w:hAnsi="Arial" w:cs="Arial"/>
                <w:color w:val="000000"/>
                <w:sz w:val="20"/>
                <w:szCs w:val="20"/>
              </w:rPr>
              <w:t xml:space="preserve"> </w:t>
            </w:r>
            <w:r w:rsidRPr="00087523">
              <w:rPr>
                <w:rFonts w:ascii="Arial" w:hAnsi="Arial" w:cs="Arial"/>
                <w:color w:val="000000"/>
                <w:sz w:val="20"/>
                <w:szCs w:val="20"/>
              </w:rPr>
              <w:t>anteriormente, no contrato firmado entre a 99 e a Prefeitura Municipal de São Paulo, a</w:t>
            </w:r>
            <w:r w:rsidR="004F53B3" w:rsidRPr="00087523">
              <w:rPr>
                <w:rFonts w:ascii="Arial" w:hAnsi="Arial" w:cs="Arial"/>
                <w:color w:val="000000"/>
                <w:sz w:val="20"/>
                <w:szCs w:val="20"/>
              </w:rPr>
              <w:t xml:space="preserve"> </w:t>
            </w:r>
            <w:r w:rsidRPr="00087523">
              <w:rPr>
                <w:rFonts w:ascii="Arial" w:hAnsi="Arial" w:cs="Arial"/>
                <w:color w:val="000000"/>
                <w:sz w:val="20"/>
                <w:szCs w:val="20"/>
              </w:rPr>
              <w:t>quantidade de corridas contestadas equivale a apenas 0,33% do total de corridas realizadas, o</w:t>
            </w:r>
            <w:r w:rsidR="004F53B3" w:rsidRPr="00087523">
              <w:rPr>
                <w:rFonts w:ascii="Arial" w:hAnsi="Arial" w:cs="Arial"/>
                <w:color w:val="000000"/>
                <w:sz w:val="20"/>
                <w:szCs w:val="20"/>
              </w:rPr>
              <w:t xml:space="preserve"> </w:t>
            </w:r>
            <w:r w:rsidRPr="00087523">
              <w:rPr>
                <w:rFonts w:ascii="Arial" w:hAnsi="Arial" w:cs="Arial"/>
                <w:color w:val="000000"/>
                <w:sz w:val="20"/>
                <w:szCs w:val="20"/>
              </w:rPr>
              <w:t>que evidencia que não há necessidade para a inclusão dessa funcionalidade, que retiraria</w:t>
            </w:r>
            <w:r w:rsidR="004F53B3" w:rsidRPr="00087523">
              <w:rPr>
                <w:rFonts w:ascii="Arial" w:hAnsi="Arial" w:cs="Arial"/>
                <w:color w:val="000000"/>
                <w:sz w:val="20"/>
                <w:szCs w:val="20"/>
              </w:rPr>
              <w:t xml:space="preserve"> </w:t>
            </w:r>
            <w:r w:rsidRPr="00087523">
              <w:rPr>
                <w:rFonts w:ascii="Arial" w:hAnsi="Arial" w:cs="Arial"/>
                <w:color w:val="000000"/>
                <w:sz w:val="20"/>
                <w:szCs w:val="20"/>
              </w:rPr>
              <w:t xml:space="preserve">eficiência na prestação dos serviços e, na prática, as formas de controle </w:t>
            </w:r>
            <w:r w:rsidRPr="00087523">
              <w:rPr>
                <w:rFonts w:ascii="Arial" w:hAnsi="Arial" w:cs="Arial"/>
                <w:i/>
                <w:iCs/>
                <w:color w:val="000000"/>
                <w:sz w:val="20"/>
                <w:szCs w:val="20"/>
              </w:rPr>
              <w:t xml:space="preserve">a posteriori </w:t>
            </w:r>
            <w:r w:rsidRPr="00087523">
              <w:rPr>
                <w:rFonts w:ascii="Arial" w:hAnsi="Arial" w:cs="Arial"/>
                <w:color w:val="000000"/>
                <w:sz w:val="20"/>
                <w:szCs w:val="20"/>
              </w:rPr>
              <w:t>já suprem</w:t>
            </w:r>
            <w:r w:rsidR="004F53B3" w:rsidRPr="00087523">
              <w:rPr>
                <w:rFonts w:ascii="Arial" w:hAnsi="Arial" w:cs="Arial"/>
                <w:color w:val="000000"/>
                <w:sz w:val="20"/>
                <w:szCs w:val="20"/>
              </w:rPr>
              <w:t xml:space="preserve"> </w:t>
            </w:r>
            <w:r w:rsidRPr="00087523">
              <w:rPr>
                <w:rFonts w:ascii="Arial" w:hAnsi="Arial" w:cs="Arial"/>
                <w:color w:val="000000"/>
                <w:sz w:val="20"/>
                <w:szCs w:val="20"/>
              </w:rPr>
              <w:t>essa necessidade.</w:t>
            </w:r>
          </w:p>
          <w:p w:rsidR="004F53B3" w:rsidRPr="00087523" w:rsidRDefault="004F53B3" w:rsidP="000274E8">
            <w:pPr>
              <w:autoSpaceDE w:val="0"/>
              <w:autoSpaceDN w:val="0"/>
              <w:adjustRightInd w:val="0"/>
              <w:jc w:val="both"/>
              <w:rPr>
                <w:rFonts w:ascii="Arial" w:hAnsi="Arial" w:cs="Arial"/>
                <w:color w:val="000000"/>
                <w:sz w:val="20"/>
                <w:szCs w:val="20"/>
              </w:rPr>
            </w:pPr>
          </w:p>
          <w:p w:rsidR="000274E8" w:rsidRPr="00087523" w:rsidRDefault="000274E8" w:rsidP="000274E8">
            <w:pPr>
              <w:autoSpaceDE w:val="0"/>
              <w:autoSpaceDN w:val="0"/>
              <w:adjustRightInd w:val="0"/>
              <w:jc w:val="both"/>
              <w:rPr>
                <w:rFonts w:ascii="Arial" w:hAnsi="Arial" w:cs="Arial"/>
                <w:color w:val="000000"/>
                <w:sz w:val="20"/>
                <w:szCs w:val="20"/>
              </w:rPr>
            </w:pPr>
            <w:r w:rsidRPr="00087523">
              <w:rPr>
                <w:rFonts w:ascii="Arial" w:hAnsi="Arial" w:cs="Arial"/>
                <w:color w:val="000000"/>
                <w:sz w:val="20"/>
                <w:szCs w:val="20"/>
              </w:rPr>
              <w:t>Além disso, esses requisitos estão em desacordo com as melhores práticas de mercado, e</w:t>
            </w:r>
            <w:r w:rsidR="004F53B3" w:rsidRPr="00087523">
              <w:rPr>
                <w:rFonts w:ascii="Arial" w:hAnsi="Arial" w:cs="Arial"/>
                <w:color w:val="000000"/>
                <w:sz w:val="20"/>
                <w:szCs w:val="20"/>
              </w:rPr>
              <w:t xml:space="preserve"> </w:t>
            </w:r>
            <w:r w:rsidRPr="00087523">
              <w:rPr>
                <w:rFonts w:ascii="Arial" w:hAnsi="Arial" w:cs="Arial"/>
                <w:color w:val="000000"/>
                <w:sz w:val="20"/>
                <w:szCs w:val="20"/>
              </w:rPr>
              <w:t>são funcionalidades que nenhum aplicativo oferece hoje. Vale esclarecer ainda que, como o</w:t>
            </w:r>
            <w:r w:rsidR="004F53B3" w:rsidRPr="00087523">
              <w:rPr>
                <w:rFonts w:ascii="Arial" w:hAnsi="Arial" w:cs="Arial"/>
                <w:color w:val="000000"/>
                <w:sz w:val="20"/>
                <w:szCs w:val="20"/>
              </w:rPr>
              <w:t xml:space="preserve"> </w:t>
            </w:r>
            <w:r w:rsidRPr="00087523">
              <w:rPr>
                <w:rFonts w:ascii="Arial" w:hAnsi="Arial" w:cs="Arial"/>
                <w:color w:val="000000"/>
                <w:sz w:val="20"/>
                <w:szCs w:val="20"/>
              </w:rPr>
              <w:t>faturamento é mensal e o volume de contestações é irrisório, há tempo hábil para</w:t>
            </w:r>
            <w:r w:rsidR="004F53B3" w:rsidRPr="00087523">
              <w:rPr>
                <w:rFonts w:ascii="Arial" w:hAnsi="Arial" w:cs="Arial"/>
                <w:color w:val="000000"/>
                <w:sz w:val="20"/>
                <w:szCs w:val="20"/>
              </w:rPr>
              <w:t xml:space="preserve"> </w:t>
            </w:r>
            <w:r w:rsidRPr="00087523">
              <w:rPr>
                <w:rFonts w:ascii="Arial" w:hAnsi="Arial" w:cs="Arial"/>
                <w:color w:val="000000"/>
                <w:sz w:val="20"/>
                <w:szCs w:val="20"/>
              </w:rPr>
              <w:t>contestações serem processadas e resolvidas sem impacto no valor pago pela administração</w:t>
            </w:r>
            <w:r w:rsidR="004F53B3" w:rsidRPr="00087523">
              <w:rPr>
                <w:rFonts w:ascii="Arial" w:hAnsi="Arial" w:cs="Arial"/>
                <w:color w:val="000000"/>
                <w:sz w:val="20"/>
                <w:szCs w:val="20"/>
              </w:rPr>
              <w:t xml:space="preserve"> </w:t>
            </w:r>
            <w:r w:rsidRPr="00087523">
              <w:rPr>
                <w:rFonts w:ascii="Arial" w:hAnsi="Arial" w:cs="Arial"/>
                <w:color w:val="000000"/>
                <w:sz w:val="20"/>
                <w:szCs w:val="20"/>
              </w:rPr>
              <w:t>pública.</w:t>
            </w:r>
          </w:p>
          <w:p w:rsidR="004F53B3" w:rsidRPr="00087523" w:rsidRDefault="004F53B3" w:rsidP="000274E8">
            <w:pPr>
              <w:autoSpaceDE w:val="0"/>
              <w:autoSpaceDN w:val="0"/>
              <w:adjustRightInd w:val="0"/>
              <w:jc w:val="both"/>
              <w:rPr>
                <w:rFonts w:ascii="Arial" w:hAnsi="Arial" w:cs="Arial"/>
                <w:color w:val="000000"/>
                <w:sz w:val="20"/>
                <w:szCs w:val="20"/>
              </w:rPr>
            </w:pPr>
          </w:p>
          <w:p w:rsidR="000274E8" w:rsidRPr="00087523" w:rsidRDefault="000274E8" w:rsidP="000274E8">
            <w:pPr>
              <w:autoSpaceDE w:val="0"/>
              <w:autoSpaceDN w:val="0"/>
              <w:adjustRightInd w:val="0"/>
              <w:jc w:val="both"/>
              <w:rPr>
                <w:rFonts w:ascii="Arial" w:hAnsi="Arial" w:cs="Arial"/>
                <w:b/>
                <w:bCs/>
                <w:color w:val="000000"/>
                <w:sz w:val="20"/>
                <w:szCs w:val="20"/>
              </w:rPr>
            </w:pPr>
            <w:r w:rsidRPr="00087523">
              <w:rPr>
                <w:rFonts w:ascii="Arial" w:hAnsi="Arial" w:cs="Arial"/>
                <w:b/>
                <w:bCs/>
                <w:color w:val="000000"/>
                <w:sz w:val="20"/>
                <w:szCs w:val="20"/>
              </w:rPr>
              <w:t>4. Espera mínima do motorista</w:t>
            </w:r>
          </w:p>
          <w:p w:rsidR="004F53B3" w:rsidRPr="00087523" w:rsidRDefault="004F53B3" w:rsidP="000274E8">
            <w:pPr>
              <w:autoSpaceDE w:val="0"/>
              <w:autoSpaceDN w:val="0"/>
              <w:adjustRightInd w:val="0"/>
              <w:jc w:val="both"/>
              <w:rPr>
                <w:rFonts w:ascii="Arial" w:hAnsi="Arial" w:cs="Arial"/>
                <w:b/>
                <w:bCs/>
                <w:color w:val="000000"/>
                <w:sz w:val="20"/>
                <w:szCs w:val="20"/>
              </w:rPr>
            </w:pPr>
          </w:p>
          <w:p w:rsidR="000274E8" w:rsidRPr="00087523" w:rsidRDefault="000274E8" w:rsidP="004F53B3">
            <w:pPr>
              <w:autoSpaceDE w:val="0"/>
              <w:autoSpaceDN w:val="0"/>
              <w:adjustRightInd w:val="0"/>
              <w:ind w:left="708"/>
              <w:jc w:val="both"/>
              <w:rPr>
                <w:rFonts w:ascii="Arial" w:hAnsi="Arial" w:cs="Arial"/>
                <w:b/>
                <w:bCs/>
                <w:color w:val="000000"/>
                <w:sz w:val="20"/>
                <w:szCs w:val="20"/>
              </w:rPr>
            </w:pPr>
            <w:r w:rsidRPr="00087523">
              <w:rPr>
                <w:rFonts w:ascii="Arial" w:hAnsi="Arial" w:cs="Arial"/>
                <w:b/>
                <w:bCs/>
                <w:color w:val="000000"/>
                <w:sz w:val="20"/>
                <w:szCs w:val="20"/>
              </w:rPr>
              <w:t xml:space="preserve">a. Termo de referência: itens 5.6. </w:t>
            </w:r>
            <w:proofErr w:type="gramStart"/>
            <w:r w:rsidRPr="00087523">
              <w:rPr>
                <w:rFonts w:ascii="Arial" w:hAnsi="Arial" w:cs="Arial"/>
                <w:b/>
                <w:bCs/>
                <w:color w:val="000000"/>
                <w:sz w:val="20"/>
                <w:szCs w:val="20"/>
              </w:rPr>
              <w:t>d</w:t>
            </w:r>
            <w:proofErr w:type="gramEnd"/>
            <w:r w:rsidRPr="00087523">
              <w:rPr>
                <w:rFonts w:ascii="Arial" w:hAnsi="Arial" w:cs="Arial"/>
                <w:b/>
                <w:bCs/>
                <w:color w:val="000000"/>
                <w:sz w:val="20"/>
                <w:szCs w:val="20"/>
              </w:rPr>
              <w:t>, f, 5.10. e.</w:t>
            </w:r>
          </w:p>
          <w:p w:rsidR="004F53B3" w:rsidRPr="00087523" w:rsidRDefault="004F53B3" w:rsidP="000274E8">
            <w:pPr>
              <w:autoSpaceDE w:val="0"/>
              <w:autoSpaceDN w:val="0"/>
              <w:adjustRightInd w:val="0"/>
              <w:jc w:val="both"/>
              <w:rPr>
                <w:rFonts w:ascii="Arial" w:hAnsi="Arial" w:cs="Arial"/>
                <w:color w:val="000000"/>
                <w:sz w:val="20"/>
                <w:szCs w:val="20"/>
              </w:rPr>
            </w:pPr>
          </w:p>
          <w:p w:rsidR="000274E8" w:rsidRPr="00087523" w:rsidRDefault="000274E8" w:rsidP="000274E8">
            <w:pPr>
              <w:autoSpaceDE w:val="0"/>
              <w:autoSpaceDN w:val="0"/>
              <w:adjustRightInd w:val="0"/>
              <w:jc w:val="both"/>
              <w:rPr>
                <w:rFonts w:ascii="Arial" w:hAnsi="Arial" w:cs="Arial"/>
                <w:color w:val="000000"/>
                <w:sz w:val="20"/>
                <w:szCs w:val="20"/>
              </w:rPr>
            </w:pPr>
            <w:r w:rsidRPr="00087523">
              <w:rPr>
                <w:rFonts w:ascii="Arial" w:hAnsi="Arial" w:cs="Arial"/>
                <w:color w:val="000000"/>
                <w:sz w:val="20"/>
                <w:szCs w:val="20"/>
              </w:rPr>
              <w:t>A previsão de espera mínima do motorista também não está em linha com as melhores</w:t>
            </w:r>
            <w:r w:rsidR="006372CD" w:rsidRPr="00087523">
              <w:rPr>
                <w:rFonts w:ascii="Arial" w:hAnsi="Arial" w:cs="Arial"/>
                <w:color w:val="000000"/>
                <w:sz w:val="20"/>
                <w:szCs w:val="20"/>
              </w:rPr>
              <w:t xml:space="preserve"> </w:t>
            </w:r>
            <w:r w:rsidRPr="00087523">
              <w:rPr>
                <w:rFonts w:ascii="Arial" w:hAnsi="Arial" w:cs="Arial"/>
                <w:color w:val="000000"/>
                <w:sz w:val="20"/>
                <w:szCs w:val="20"/>
              </w:rPr>
              <w:t>práticas do mercado. O prazo de 10 (dez) minutos é demasiado extenso, e nesse modelo de</w:t>
            </w:r>
            <w:r w:rsidR="006372CD" w:rsidRPr="00087523">
              <w:rPr>
                <w:rFonts w:ascii="Arial" w:hAnsi="Arial" w:cs="Arial"/>
                <w:color w:val="000000"/>
                <w:sz w:val="20"/>
                <w:szCs w:val="20"/>
              </w:rPr>
              <w:t xml:space="preserve"> </w:t>
            </w:r>
            <w:r w:rsidRPr="00087523">
              <w:rPr>
                <w:rFonts w:ascii="Arial" w:hAnsi="Arial" w:cs="Arial"/>
                <w:color w:val="000000"/>
                <w:sz w:val="20"/>
                <w:szCs w:val="20"/>
              </w:rPr>
              <w:t>serviço é importante que a experiência da corrida seja benéfica para as duas partes (motorista</w:t>
            </w:r>
            <w:r w:rsidR="006372CD" w:rsidRPr="00087523">
              <w:rPr>
                <w:rFonts w:ascii="Arial" w:hAnsi="Arial" w:cs="Arial"/>
                <w:color w:val="000000"/>
                <w:sz w:val="20"/>
                <w:szCs w:val="20"/>
              </w:rPr>
              <w:t xml:space="preserve"> </w:t>
            </w:r>
            <w:r w:rsidRPr="00087523">
              <w:rPr>
                <w:rFonts w:ascii="Arial" w:hAnsi="Arial" w:cs="Arial"/>
                <w:color w:val="000000"/>
                <w:sz w:val="20"/>
                <w:szCs w:val="20"/>
              </w:rPr>
              <w:t>e passageiros), fazendo com que ambos cumpram com seus comportamentos esperados.</w:t>
            </w:r>
          </w:p>
          <w:p w:rsidR="006372CD" w:rsidRPr="00087523" w:rsidRDefault="006372CD" w:rsidP="000274E8">
            <w:pPr>
              <w:autoSpaceDE w:val="0"/>
              <w:autoSpaceDN w:val="0"/>
              <w:adjustRightInd w:val="0"/>
              <w:jc w:val="both"/>
              <w:rPr>
                <w:rFonts w:ascii="Arial" w:hAnsi="Arial" w:cs="Arial"/>
                <w:color w:val="000000"/>
                <w:sz w:val="20"/>
                <w:szCs w:val="20"/>
              </w:rPr>
            </w:pPr>
          </w:p>
          <w:p w:rsidR="000274E8" w:rsidRPr="00087523" w:rsidRDefault="000274E8" w:rsidP="000274E8">
            <w:pPr>
              <w:autoSpaceDE w:val="0"/>
              <w:autoSpaceDN w:val="0"/>
              <w:adjustRightInd w:val="0"/>
              <w:jc w:val="both"/>
              <w:rPr>
                <w:rFonts w:ascii="Arial" w:hAnsi="Arial" w:cs="Arial"/>
                <w:color w:val="000000"/>
                <w:sz w:val="20"/>
                <w:szCs w:val="20"/>
              </w:rPr>
            </w:pPr>
            <w:r w:rsidRPr="00087523">
              <w:rPr>
                <w:rFonts w:ascii="Arial" w:hAnsi="Arial" w:cs="Arial"/>
                <w:color w:val="000000"/>
                <w:sz w:val="20"/>
                <w:szCs w:val="20"/>
              </w:rPr>
              <w:t>Da parte do motorista, um bom atendimento, agilidade e presteza, dentre outros. Da parte</w:t>
            </w:r>
            <w:r w:rsidR="006372CD" w:rsidRPr="00087523">
              <w:rPr>
                <w:rFonts w:ascii="Arial" w:hAnsi="Arial" w:cs="Arial"/>
                <w:color w:val="000000"/>
                <w:sz w:val="20"/>
                <w:szCs w:val="20"/>
              </w:rPr>
              <w:t xml:space="preserve"> </w:t>
            </w:r>
            <w:r w:rsidRPr="00087523">
              <w:rPr>
                <w:rFonts w:ascii="Arial" w:hAnsi="Arial" w:cs="Arial"/>
                <w:color w:val="000000"/>
                <w:sz w:val="20"/>
                <w:szCs w:val="20"/>
              </w:rPr>
              <w:t>do passageiro uma chamada apenas no momento (ou quando na iminência de) em que esteja</w:t>
            </w:r>
            <w:r w:rsidR="006372CD" w:rsidRPr="00087523">
              <w:rPr>
                <w:rFonts w:ascii="Arial" w:hAnsi="Arial" w:cs="Arial"/>
                <w:color w:val="000000"/>
                <w:sz w:val="20"/>
                <w:szCs w:val="20"/>
              </w:rPr>
              <w:t xml:space="preserve"> </w:t>
            </w:r>
            <w:r w:rsidRPr="00087523">
              <w:rPr>
                <w:rFonts w:ascii="Arial" w:hAnsi="Arial" w:cs="Arial"/>
                <w:color w:val="000000"/>
                <w:sz w:val="20"/>
                <w:szCs w:val="20"/>
              </w:rPr>
              <w:t>pronto para iniciá-la. Até porque os sistemas dos aplicativos procuram o carro mais próximo</w:t>
            </w:r>
            <w:r w:rsidR="006372CD" w:rsidRPr="00087523">
              <w:rPr>
                <w:rFonts w:ascii="Arial" w:hAnsi="Arial" w:cs="Arial"/>
                <w:color w:val="000000"/>
                <w:sz w:val="20"/>
                <w:szCs w:val="20"/>
              </w:rPr>
              <w:t xml:space="preserve"> </w:t>
            </w:r>
            <w:r w:rsidRPr="00087523">
              <w:rPr>
                <w:rFonts w:ascii="Arial" w:hAnsi="Arial" w:cs="Arial"/>
                <w:color w:val="000000"/>
                <w:sz w:val="20"/>
                <w:szCs w:val="20"/>
              </w:rPr>
              <w:t>disponível, e o atendimento pode ser realizado em pouquíssimos minutos.</w:t>
            </w:r>
          </w:p>
          <w:p w:rsidR="006372CD" w:rsidRPr="00087523" w:rsidRDefault="006372CD" w:rsidP="000274E8">
            <w:pPr>
              <w:autoSpaceDE w:val="0"/>
              <w:autoSpaceDN w:val="0"/>
              <w:adjustRightInd w:val="0"/>
              <w:jc w:val="both"/>
              <w:rPr>
                <w:rFonts w:ascii="Arial" w:hAnsi="Arial" w:cs="Arial"/>
                <w:color w:val="000000"/>
                <w:sz w:val="20"/>
                <w:szCs w:val="20"/>
              </w:rPr>
            </w:pPr>
          </w:p>
          <w:p w:rsidR="000274E8" w:rsidRPr="00087523" w:rsidRDefault="000274E8" w:rsidP="000274E8">
            <w:pPr>
              <w:autoSpaceDE w:val="0"/>
              <w:autoSpaceDN w:val="0"/>
              <w:adjustRightInd w:val="0"/>
              <w:jc w:val="both"/>
              <w:rPr>
                <w:rFonts w:ascii="Arial" w:hAnsi="Arial" w:cs="Arial"/>
                <w:color w:val="000000"/>
                <w:sz w:val="20"/>
                <w:szCs w:val="20"/>
              </w:rPr>
            </w:pPr>
            <w:r w:rsidRPr="00087523">
              <w:rPr>
                <w:rFonts w:ascii="Arial" w:hAnsi="Arial" w:cs="Arial"/>
                <w:color w:val="000000"/>
                <w:sz w:val="20"/>
                <w:szCs w:val="20"/>
              </w:rPr>
              <w:t>Também há a estipulação no termo de referência de um critério temporal para a contagem</w:t>
            </w:r>
            <w:r w:rsidR="006372CD" w:rsidRPr="00087523">
              <w:rPr>
                <w:rFonts w:ascii="Arial" w:hAnsi="Arial" w:cs="Arial"/>
                <w:color w:val="000000"/>
                <w:sz w:val="20"/>
                <w:szCs w:val="20"/>
              </w:rPr>
              <w:t xml:space="preserve"> </w:t>
            </w:r>
            <w:r w:rsidRPr="00087523">
              <w:rPr>
                <w:rFonts w:ascii="Arial" w:hAnsi="Arial" w:cs="Arial"/>
                <w:color w:val="000000"/>
                <w:sz w:val="20"/>
                <w:szCs w:val="20"/>
              </w:rPr>
              <w:t>do início do prazo de atendimento que não é viável. Como é possível que o gestor autorize</w:t>
            </w:r>
            <w:r w:rsidR="006372CD" w:rsidRPr="00087523">
              <w:rPr>
                <w:rFonts w:ascii="Arial" w:hAnsi="Arial" w:cs="Arial"/>
                <w:color w:val="000000"/>
                <w:sz w:val="20"/>
                <w:szCs w:val="20"/>
              </w:rPr>
              <w:t xml:space="preserve"> </w:t>
            </w:r>
            <w:r w:rsidRPr="00087523">
              <w:rPr>
                <w:rFonts w:ascii="Arial" w:hAnsi="Arial" w:cs="Arial"/>
                <w:color w:val="000000"/>
                <w:sz w:val="20"/>
                <w:szCs w:val="20"/>
              </w:rPr>
              <w:t>viagens a qualquer momento, sem necessariamente ser logo antes da realização dela, a</w:t>
            </w:r>
            <w:r w:rsidR="006372CD" w:rsidRPr="00087523">
              <w:rPr>
                <w:rFonts w:ascii="Arial" w:hAnsi="Arial" w:cs="Arial"/>
                <w:color w:val="000000"/>
                <w:sz w:val="20"/>
                <w:szCs w:val="20"/>
              </w:rPr>
              <w:t xml:space="preserve"> </w:t>
            </w:r>
            <w:r w:rsidRPr="00087523">
              <w:rPr>
                <w:rFonts w:ascii="Arial" w:hAnsi="Arial" w:cs="Arial"/>
                <w:color w:val="000000"/>
                <w:sz w:val="20"/>
                <w:szCs w:val="20"/>
              </w:rPr>
              <w:t>contagem do prazo para atendimento a partir dessa autorização é</w:t>
            </w:r>
            <w:r w:rsidR="006372CD" w:rsidRPr="00087523">
              <w:rPr>
                <w:rFonts w:ascii="Arial" w:hAnsi="Arial" w:cs="Arial"/>
                <w:color w:val="000000"/>
                <w:sz w:val="20"/>
                <w:szCs w:val="20"/>
              </w:rPr>
              <w:t xml:space="preserve"> </w:t>
            </w:r>
            <w:r w:rsidRPr="00087523">
              <w:rPr>
                <w:rFonts w:ascii="Arial" w:hAnsi="Arial" w:cs="Arial"/>
                <w:color w:val="000000"/>
                <w:sz w:val="20"/>
                <w:szCs w:val="20"/>
              </w:rPr>
              <w:t>descabido</w:t>
            </w:r>
            <w:r w:rsidR="006372CD" w:rsidRPr="00087523">
              <w:rPr>
                <w:rFonts w:ascii="Arial" w:hAnsi="Arial" w:cs="Arial"/>
                <w:color w:val="000000"/>
                <w:sz w:val="20"/>
                <w:szCs w:val="20"/>
              </w:rPr>
              <w:t>.</w:t>
            </w:r>
            <w:r w:rsidRPr="00087523">
              <w:rPr>
                <w:rFonts w:ascii="Arial" w:hAnsi="Arial" w:cs="Arial"/>
                <w:color w:val="000000"/>
                <w:sz w:val="20"/>
                <w:szCs w:val="20"/>
              </w:rPr>
              <w:t xml:space="preserve"> Um gestor pode</w:t>
            </w:r>
            <w:r w:rsidR="006372CD" w:rsidRPr="00087523">
              <w:rPr>
                <w:rFonts w:ascii="Arial" w:hAnsi="Arial" w:cs="Arial"/>
                <w:color w:val="000000"/>
                <w:sz w:val="20"/>
                <w:szCs w:val="20"/>
              </w:rPr>
              <w:t xml:space="preserve"> </w:t>
            </w:r>
            <w:r w:rsidRPr="00087523">
              <w:rPr>
                <w:rFonts w:ascii="Arial" w:hAnsi="Arial" w:cs="Arial"/>
                <w:color w:val="000000"/>
                <w:sz w:val="20"/>
                <w:szCs w:val="20"/>
              </w:rPr>
              <w:t xml:space="preserve">autorizar uma viagem que </w:t>
            </w:r>
            <w:r w:rsidRPr="00087523">
              <w:rPr>
                <w:rFonts w:ascii="Arial" w:hAnsi="Arial" w:cs="Arial"/>
                <w:color w:val="000000"/>
                <w:sz w:val="20"/>
                <w:szCs w:val="20"/>
              </w:rPr>
              <w:lastRenderedPageBreak/>
              <w:t>acontecerá dali a dois dias, e liberar os créditos referentes a essa</w:t>
            </w:r>
            <w:r w:rsidR="006372CD" w:rsidRPr="00087523">
              <w:rPr>
                <w:rFonts w:ascii="Arial" w:hAnsi="Arial" w:cs="Arial"/>
                <w:color w:val="000000"/>
                <w:sz w:val="20"/>
                <w:szCs w:val="20"/>
              </w:rPr>
              <w:t xml:space="preserve"> </w:t>
            </w:r>
            <w:r w:rsidRPr="00087523">
              <w:rPr>
                <w:rFonts w:ascii="Arial" w:hAnsi="Arial" w:cs="Arial"/>
                <w:color w:val="000000"/>
                <w:sz w:val="20"/>
                <w:szCs w:val="20"/>
              </w:rPr>
              <w:t>viagem. Nos parece ilógico que o prazo para atendimento comece a contar a partir dessa</w:t>
            </w:r>
            <w:r w:rsidR="006372CD" w:rsidRPr="00087523">
              <w:rPr>
                <w:rFonts w:ascii="Arial" w:hAnsi="Arial" w:cs="Arial"/>
                <w:color w:val="000000"/>
                <w:sz w:val="20"/>
                <w:szCs w:val="20"/>
              </w:rPr>
              <w:t xml:space="preserve"> </w:t>
            </w:r>
            <w:r w:rsidRPr="00087523">
              <w:rPr>
                <w:rFonts w:ascii="Arial" w:hAnsi="Arial" w:cs="Arial"/>
                <w:color w:val="000000"/>
                <w:sz w:val="20"/>
                <w:szCs w:val="20"/>
              </w:rPr>
              <w:t>liberação.</w:t>
            </w:r>
          </w:p>
          <w:p w:rsidR="006372CD" w:rsidRPr="00087523" w:rsidRDefault="006372CD" w:rsidP="000274E8">
            <w:pPr>
              <w:autoSpaceDE w:val="0"/>
              <w:autoSpaceDN w:val="0"/>
              <w:adjustRightInd w:val="0"/>
              <w:jc w:val="both"/>
              <w:rPr>
                <w:rFonts w:ascii="Arial" w:hAnsi="Arial" w:cs="Arial"/>
                <w:color w:val="000000"/>
                <w:sz w:val="20"/>
                <w:szCs w:val="20"/>
              </w:rPr>
            </w:pPr>
          </w:p>
          <w:p w:rsidR="000274E8" w:rsidRPr="00087523" w:rsidRDefault="000274E8" w:rsidP="000274E8">
            <w:pPr>
              <w:autoSpaceDE w:val="0"/>
              <w:autoSpaceDN w:val="0"/>
              <w:adjustRightInd w:val="0"/>
              <w:jc w:val="both"/>
              <w:rPr>
                <w:rFonts w:ascii="Arial" w:hAnsi="Arial" w:cs="Arial"/>
                <w:color w:val="000000"/>
                <w:sz w:val="20"/>
                <w:szCs w:val="20"/>
              </w:rPr>
            </w:pPr>
            <w:r w:rsidRPr="00087523">
              <w:rPr>
                <w:rFonts w:ascii="Arial" w:hAnsi="Arial" w:cs="Arial"/>
                <w:color w:val="000000"/>
                <w:sz w:val="20"/>
                <w:szCs w:val="20"/>
              </w:rPr>
              <w:t>O ideal é que o critério temporal de início da contagem do prazo seja a partir da atribuição</w:t>
            </w:r>
            <w:r w:rsidR="006372CD" w:rsidRPr="00087523">
              <w:rPr>
                <w:rFonts w:ascii="Arial" w:hAnsi="Arial" w:cs="Arial"/>
                <w:color w:val="000000"/>
                <w:sz w:val="20"/>
                <w:szCs w:val="20"/>
              </w:rPr>
              <w:t xml:space="preserve"> </w:t>
            </w:r>
            <w:r w:rsidRPr="00087523">
              <w:rPr>
                <w:rFonts w:ascii="Arial" w:hAnsi="Arial" w:cs="Arial"/>
                <w:color w:val="000000"/>
                <w:sz w:val="20"/>
                <w:szCs w:val="20"/>
              </w:rPr>
              <w:t>de um motorista à solicitação. Que é quando efetivamente os aplicativos de intermediação e</w:t>
            </w:r>
            <w:r w:rsidR="006372CD" w:rsidRPr="00087523">
              <w:rPr>
                <w:rFonts w:ascii="Arial" w:hAnsi="Arial" w:cs="Arial"/>
                <w:color w:val="000000"/>
                <w:sz w:val="20"/>
                <w:szCs w:val="20"/>
              </w:rPr>
              <w:t xml:space="preserve"> </w:t>
            </w:r>
            <w:r w:rsidRPr="00087523">
              <w:rPr>
                <w:rFonts w:ascii="Arial" w:hAnsi="Arial" w:cs="Arial"/>
                <w:color w:val="000000"/>
                <w:sz w:val="20"/>
                <w:szCs w:val="20"/>
              </w:rPr>
              <w:t>agenciamento de viagens podem informar o tempo esperado para chegada do veículo no local</w:t>
            </w:r>
            <w:r w:rsidR="006372CD" w:rsidRPr="00087523">
              <w:rPr>
                <w:rFonts w:ascii="Arial" w:hAnsi="Arial" w:cs="Arial"/>
                <w:color w:val="000000"/>
                <w:sz w:val="20"/>
                <w:szCs w:val="20"/>
              </w:rPr>
              <w:t xml:space="preserve"> </w:t>
            </w:r>
            <w:r w:rsidRPr="00087523">
              <w:rPr>
                <w:rFonts w:ascii="Arial" w:hAnsi="Arial" w:cs="Arial"/>
                <w:color w:val="000000"/>
                <w:sz w:val="20"/>
                <w:szCs w:val="20"/>
              </w:rPr>
              <w:t>de partida.</w:t>
            </w:r>
          </w:p>
          <w:p w:rsidR="006372CD" w:rsidRPr="00087523" w:rsidRDefault="006372CD" w:rsidP="000274E8">
            <w:pPr>
              <w:autoSpaceDE w:val="0"/>
              <w:autoSpaceDN w:val="0"/>
              <w:adjustRightInd w:val="0"/>
              <w:jc w:val="both"/>
              <w:rPr>
                <w:rFonts w:ascii="Arial" w:hAnsi="Arial" w:cs="Arial"/>
                <w:color w:val="000000"/>
                <w:sz w:val="20"/>
                <w:szCs w:val="20"/>
              </w:rPr>
            </w:pPr>
          </w:p>
          <w:p w:rsidR="000274E8" w:rsidRPr="00087523" w:rsidRDefault="000274E8" w:rsidP="000274E8">
            <w:pPr>
              <w:autoSpaceDE w:val="0"/>
              <w:autoSpaceDN w:val="0"/>
              <w:adjustRightInd w:val="0"/>
              <w:jc w:val="both"/>
              <w:rPr>
                <w:rFonts w:ascii="Arial" w:hAnsi="Arial" w:cs="Arial"/>
                <w:color w:val="000000"/>
                <w:sz w:val="20"/>
                <w:szCs w:val="20"/>
              </w:rPr>
            </w:pPr>
            <w:r w:rsidRPr="00087523">
              <w:rPr>
                <w:rFonts w:ascii="Arial" w:hAnsi="Arial" w:cs="Arial"/>
                <w:color w:val="000000"/>
                <w:sz w:val="20"/>
                <w:szCs w:val="20"/>
              </w:rPr>
              <w:t>Em suma, é importante que toda esta mudança de paradigma que é a troca de um sistema</w:t>
            </w:r>
            <w:r w:rsidR="006372CD" w:rsidRPr="00087523">
              <w:rPr>
                <w:rFonts w:ascii="Arial" w:hAnsi="Arial" w:cs="Arial"/>
                <w:color w:val="000000"/>
                <w:sz w:val="20"/>
                <w:szCs w:val="20"/>
              </w:rPr>
              <w:t xml:space="preserve"> </w:t>
            </w:r>
            <w:r w:rsidRPr="00087523">
              <w:rPr>
                <w:rFonts w:ascii="Arial" w:hAnsi="Arial" w:cs="Arial"/>
                <w:color w:val="000000"/>
                <w:sz w:val="20"/>
                <w:szCs w:val="20"/>
              </w:rPr>
              <w:t>de transporte à disposição (carros próprios ou locados) para um sistema de transporte por</w:t>
            </w:r>
            <w:r w:rsidR="006372CD" w:rsidRPr="00087523">
              <w:rPr>
                <w:rFonts w:ascii="Arial" w:hAnsi="Arial" w:cs="Arial"/>
                <w:color w:val="000000"/>
                <w:sz w:val="20"/>
                <w:szCs w:val="20"/>
              </w:rPr>
              <w:t xml:space="preserve"> </w:t>
            </w:r>
            <w:r w:rsidRPr="00087523">
              <w:rPr>
                <w:rFonts w:ascii="Arial" w:hAnsi="Arial" w:cs="Arial"/>
                <w:color w:val="000000"/>
                <w:sz w:val="20"/>
                <w:szCs w:val="20"/>
              </w:rPr>
              <w:t>demanda (solicitação via aplicativos - uso e pagamento somente pelo tempo de transporte em</w:t>
            </w:r>
            <w:r w:rsidR="006372CD" w:rsidRPr="00087523">
              <w:rPr>
                <w:rFonts w:ascii="Arial" w:hAnsi="Arial" w:cs="Arial"/>
                <w:color w:val="000000"/>
                <w:sz w:val="20"/>
                <w:szCs w:val="20"/>
              </w:rPr>
              <w:t xml:space="preserve"> </w:t>
            </w:r>
            <w:r w:rsidRPr="00087523">
              <w:rPr>
                <w:rFonts w:ascii="Arial" w:hAnsi="Arial" w:cs="Arial"/>
                <w:color w:val="000000"/>
                <w:sz w:val="20"/>
                <w:szCs w:val="20"/>
              </w:rPr>
              <w:t>si), gere também uma mudança de comportamento do próprio usuário (servidor público) em</w:t>
            </w:r>
            <w:r w:rsidR="006372CD" w:rsidRPr="00087523">
              <w:rPr>
                <w:rFonts w:ascii="Arial" w:hAnsi="Arial" w:cs="Arial"/>
                <w:color w:val="000000"/>
                <w:sz w:val="20"/>
                <w:szCs w:val="20"/>
              </w:rPr>
              <w:t xml:space="preserve"> </w:t>
            </w:r>
            <w:r w:rsidRPr="00087523">
              <w:rPr>
                <w:rFonts w:ascii="Arial" w:hAnsi="Arial" w:cs="Arial"/>
                <w:color w:val="000000"/>
                <w:sz w:val="20"/>
                <w:szCs w:val="20"/>
              </w:rPr>
              <w:t>não mais obrigar o motorista a esperar para que o atendimento se inicie.</w:t>
            </w:r>
          </w:p>
          <w:p w:rsidR="006372CD" w:rsidRPr="00087523" w:rsidRDefault="006372CD" w:rsidP="000274E8">
            <w:pPr>
              <w:autoSpaceDE w:val="0"/>
              <w:autoSpaceDN w:val="0"/>
              <w:adjustRightInd w:val="0"/>
              <w:jc w:val="both"/>
              <w:rPr>
                <w:rFonts w:ascii="Arial" w:hAnsi="Arial" w:cs="Arial"/>
                <w:color w:val="000000"/>
                <w:sz w:val="20"/>
                <w:szCs w:val="20"/>
              </w:rPr>
            </w:pPr>
          </w:p>
          <w:p w:rsidR="000274E8" w:rsidRPr="00087523" w:rsidRDefault="000274E8" w:rsidP="000274E8">
            <w:pPr>
              <w:autoSpaceDE w:val="0"/>
              <w:autoSpaceDN w:val="0"/>
              <w:adjustRightInd w:val="0"/>
              <w:jc w:val="both"/>
              <w:rPr>
                <w:rFonts w:ascii="Arial" w:hAnsi="Arial" w:cs="Arial"/>
                <w:b/>
                <w:bCs/>
                <w:color w:val="000000"/>
                <w:sz w:val="20"/>
                <w:szCs w:val="20"/>
              </w:rPr>
            </w:pPr>
            <w:r w:rsidRPr="00087523">
              <w:rPr>
                <w:rFonts w:ascii="Arial" w:hAnsi="Arial" w:cs="Arial"/>
                <w:b/>
                <w:bCs/>
                <w:color w:val="000000"/>
                <w:sz w:val="20"/>
                <w:szCs w:val="20"/>
              </w:rPr>
              <w:t>5. Solicitação pendente de confirmação</w:t>
            </w:r>
          </w:p>
          <w:p w:rsidR="006372CD" w:rsidRPr="00087523" w:rsidRDefault="006372CD" w:rsidP="000274E8">
            <w:pPr>
              <w:autoSpaceDE w:val="0"/>
              <w:autoSpaceDN w:val="0"/>
              <w:adjustRightInd w:val="0"/>
              <w:jc w:val="both"/>
              <w:rPr>
                <w:rFonts w:ascii="Arial" w:hAnsi="Arial" w:cs="Arial"/>
                <w:b/>
                <w:bCs/>
                <w:color w:val="000000"/>
                <w:sz w:val="20"/>
                <w:szCs w:val="20"/>
              </w:rPr>
            </w:pPr>
          </w:p>
          <w:p w:rsidR="000274E8" w:rsidRPr="00087523" w:rsidRDefault="000274E8" w:rsidP="006372CD">
            <w:pPr>
              <w:autoSpaceDE w:val="0"/>
              <w:autoSpaceDN w:val="0"/>
              <w:adjustRightInd w:val="0"/>
              <w:ind w:left="708"/>
              <w:jc w:val="both"/>
              <w:rPr>
                <w:rFonts w:ascii="Arial" w:hAnsi="Arial" w:cs="Arial"/>
                <w:b/>
                <w:bCs/>
                <w:color w:val="000000"/>
                <w:sz w:val="20"/>
                <w:szCs w:val="20"/>
              </w:rPr>
            </w:pPr>
            <w:r w:rsidRPr="00087523">
              <w:rPr>
                <w:rFonts w:ascii="Arial" w:hAnsi="Arial" w:cs="Arial"/>
                <w:b/>
                <w:bCs/>
                <w:color w:val="000000"/>
                <w:sz w:val="20"/>
                <w:szCs w:val="20"/>
              </w:rPr>
              <w:t xml:space="preserve">a. Termo de Referência: item 5.6. </w:t>
            </w:r>
            <w:proofErr w:type="gramStart"/>
            <w:r w:rsidRPr="00087523">
              <w:rPr>
                <w:rFonts w:ascii="Arial" w:hAnsi="Arial" w:cs="Arial"/>
                <w:b/>
                <w:bCs/>
                <w:color w:val="000000"/>
                <w:sz w:val="20"/>
                <w:szCs w:val="20"/>
              </w:rPr>
              <w:t>a</w:t>
            </w:r>
            <w:proofErr w:type="gramEnd"/>
            <w:r w:rsidRPr="00087523">
              <w:rPr>
                <w:rFonts w:ascii="Arial" w:hAnsi="Arial" w:cs="Arial"/>
                <w:b/>
                <w:bCs/>
                <w:color w:val="000000"/>
                <w:sz w:val="20"/>
                <w:szCs w:val="20"/>
              </w:rPr>
              <w:t>,</w:t>
            </w:r>
          </w:p>
          <w:p w:rsidR="006372CD" w:rsidRPr="00087523" w:rsidRDefault="006372CD" w:rsidP="000274E8">
            <w:pPr>
              <w:autoSpaceDE w:val="0"/>
              <w:autoSpaceDN w:val="0"/>
              <w:adjustRightInd w:val="0"/>
              <w:jc w:val="both"/>
              <w:rPr>
                <w:rFonts w:ascii="Arial" w:hAnsi="Arial" w:cs="Arial"/>
                <w:color w:val="000000"/>
                <w:sz w:val="20"/>
                <w:szCs w:val="20"/>
              </w:rPr>
            </w:pPr>
          </w:p>
          <w:p w:rsidR="000274E8" w:rsidRPr="00087523" w:rsidRDefault="000274E8" w:rsidP="000274E8">
            <w:pPr>
              <w:autoSpaceDE w:val="0"/>
              <w:autoSpaceDN w:val="0"/>
              <w:adjustRightInd w:val="0"/>
              <w:jc w:val="both"/>
              <w:rPr>
                <w:rFonts w:ascii="Arial" w:hAnsi="Arial" w:cs="Arial"/>
                <w:color w:val="000000"/>
                <w:sz w:val="20"/>
                <w:szCs w:val="20"/>
              </w:rPr>
            </w:pPr>
            <w:r w:rsidRPr="00087523">
              <w:rPr>
                <w:rFonts w:ascii="Arial" w:hAnsi="Arial" w:cs="Arial"/>
                <w:color w:val="000000"/>
                <w:sz w:val="20"/>
                <w:szCs w:val="20"/>
              </w:rPr>
              <w:t>Também não há paralelo no mercado a obrigação de que a solicitação fique pendente até a</w:t>
            </w:r>
            <w:r w:rsidR="006372CD" w:rsidRPr="00087523">
              <w:rPr>
                <w:rFonts w:ascii="Arial" w:hAnsi="Arial" w:cs="Arial"/>
                <w:color w:val="000000"/>
                <w:sz w:val="20"/>
                <w:szCs w:val="20"/>
              </w:rPr>
              <w:t xml:space="preserve"> </w:t>
            </w:r>
            <w:r w:rsidRPr="00087523">
              <w:rPr>
                <w:rFonts w:ascii="Arial" w:hAnsi="Arial" w:cs="Arial"/>
                <w:color w:val="000000"/>
                <w:sz w:val="20"/>
                <w:szCs w:val="20"/>
              </w:rPr>
              <w:t>confirmação ou avaliação da corrida, nem que isso seja impeditivo para realizar novas</w:t>
            </w:r>
            <w:r w:rsidR="006372CD" w:rsidRPr="00087523">
              <w:rPr>
                <w:rFonts w:ascii="Arial" w:hAnsi="Arial" w:cs="Arial"/>
                <w:color w:val="000000"/>
                <w:sz w:val="20"/>
                <w:szCs w:val="20"/>
              </w:rPr>
              <w:t xml:space="preserve"> </w:t>
            </w:r>
            <w:r w:rsidRPr="00087523">
              <w:rPr>
                <w:rFonts w:ascii="Arial" w:hAnsi="Arial" w:cs="Arial"/>
                <w:color w:val="000000"/>
                <w:sz w:val="20"/>
                <w:szCs w:val="20"/>
              </w:rPr>
              <w:t>solicitações.</w:t>
            </w:r>
          </w:p>
          <w:p w:rsidR="006372CD" w:rsidRPr="00087523" w:rsidRDefault="006372CD" w:rsidP="000274E8">
            <w:pPr>
              <w:autoSpaceDE w:val="0"/>
              <w:autoSpaceDN w:val="0"/>
              <w:adjustRightInd w:val="0"/>
              <w:jc w:val="both"/>
              <w:rPr>
                <w:rFonts w:ascii="Arial" w:hAnsi="Arial" w:cs="Arial"/>
                <w:color w:val="000000"/>
                <w:sz w:val="20"/>
                <w:szCs w:val="20"/>
              </w:rPr>
            </w:pPr>
          </w:p>
          <w:p w:rsidR="000274E8" w:rsidRPr="00087523" w:rsidRDefault="000274E8" w:rsidP="000274E8">
            <w:pPr>
              <w:autoSpaceDE w:val="0"/>
              <w:autoSpaceDN w:val="0"/>
              <w:adjustRightInd w:val="0"/>
              <w:jc w:val="both"/>
              <w:rPr>
                <w:rFonts w:ascii="Arial" w:hAnsi="Arial" w:cs="Arial"/>
                <w:color w:val="000000"/>
                <w:sz w:val="20"/>
                <w:szCs w:val="20"/>
              </w:rPr>
            </w:pPr>
            <w:r w:rsidRPr="00087523">
              <w:rPr>
                <w:rFonts w:ascii="Arial" w:hAnsi="Arial" w:cs="Arial"/>
                <w:color w:val="000000"/>
                <w:sz w:val="20"/>
                <w:szCs w:val="20"/>
              </w:rPr>
              <w:t>Para esse tema vale frisar mais uma vez que haveria uma perda considerável na experiência</w:t>
            </w:r>
            <w:r w:rsidR="006372CD" w:rsidRPr="00087523">
              <w:rPr>
                <w:rFonts w:ascii="Arial" w:hAnsi="Arial" w:cs="Arial"/>
                <w:color w:val="000000"/>
                <w:sz w:val="20"/>
                <w:szCs w:val="20"/>
              </w:rPr>
              <w:t xml:space="preserve"> </w:t>
            </w:r>
            <w:r w:rsidRPr="00087523">
              <w:rPr>
                <w:rFonts w:ascii="Arial" w:hAnsi="Arial" w:cs="Arial"/>
                <w:color w:val="000000"/>
                <w:sz w:val="20"/>
                <w:szCs w:val="20"/>
              </w:rPr>
              <w:t>do usuário e na eficiência do uso desse tipo de serviço. Existem dois momentos adequados para</w:t>
            </w:r>
            <w:r w:rsidR="006372CD" w:rsidRPr="00087523">
              <w:rPr>
                <w:rFonts w:ascii="Arial" w:hAnsi="Arial" w:cs="Arial"/>
                <w:color w:val="000000"/>
                <w:sz w:val="20"/>
                <w:szCs w:val="20"/>
              </w:rPr>
              <w:t xml:space="preserve"> </w:t>
            </w:r>
            <w:r w:rsidRPr="00087523">
              <w:rPr>
                <w:rFonts w:ascii="Arial" w:hAnsi="Arial" w:cs="Arial"/>
                <w:color w:val="000000"/>
                <w:sz w:val="20"/>
                <w:szCs w:val="20"/>
              </w:rPr>
              <w:t xml:space="preserve">a realização desse controle das corridas. </w:t>
            </w:r>
            <w:r w:rsidRPr="00087523">
              <w:rPr>
                <w:rFonts w:ascii="Arial" w:hAnsi="Arial" w:cs="Arial"/>
                <w:i/>
                <w:iCs/>
                <w:color w:val="000000"/>
                <w:sz w:val="20"/>
                <w:szCs w:val="20"/>
              </w:rPr>
              <w:t xml:space="preserve">A priori </w:t>
            </w:r>
            <w:r w:rsidRPr="00087523">
              <w:rPr>
                <w:rFonts w:ascii="Arial" w:hAnsi="Arial" w:cs="Arial"/>
                <w:color w:val="000000"/>
                <w:sz w:val="20"/>
                <w:szCs w:val="20"/>
              </w:rPr>
              <w:t>com o uso restrito apenas àqueles usuários</w:t>
            </w:r>
            <w:r w:rsidR="006372CD" w:rsidRPr="00087523">
              <w:rPr>
                <w:rFonts w:ascii="Arial" w:hAnsi="Arial" w:cs="Arial"/>
                <w:color w:val="000000"/>
                <w:sz w:val="20"/>
                <w:szCs w:val="20"/>
              </w:rPr>
              <w:t xml:space="preserve"> </w:t>
            </w:r>
            <w:r w:rsidRPr="00087523">
              <w:rPr>
                <w:rFonts w:ascii="Arial" w:hAnsi="Arial" w:cs="Arial"/>
                <w:color w:val="000000"/>
                <w:sz w:val="20"/>
                <w:szCs w:val="20"/>
              </w:rPr>
              <w:t>cadastrados na plataforma, que podem estar ou não com créditos de viagens habilitados, além</w:t>
            </w:r>
            <w:r w:rsidR="006372CD" w:rsidRPr="00087523">
              <w:rPr>
                <w:rFonts w:ascii="Arial" w:hAnsi="Arial" w:cs="Arial"/>
                <w:color w:val="000000"/>
                <w:sz w:val="20"/>
                <w:szCs w:val="20"/>
              </w:rPr>
              <w:t xml:space="preserve"> </w:t>
            </w:r>
            <w:r w:rsidRPr="00087523">
              <w:rPr>
                <w:rFonts w:ascii="Arial" w:hAnsi="Arial" w:cs="Arial"/>
                <w:color w:val="000000"/>
                <w:sz w:val="20"/>
                <w:szCs w:val="20"/>
              </w:rPr>
              <w:t xml:space="preserve">das restrições de uso por horário e </w:t>
            </w:r>
            <w:proofErr w:type="spellStart"/>
            <w:r w:rsidRPr="00087523">
              <w:rPr>
                <w:rFonts w:ascii="Arial" w:hAnsi="Arial" w:cs="Arial"/>
                <w:color w:val="000000"/>
                <w:sz w:val="20"/>
                <w:szCs w:val="20"/>
              </w:rPr>
              <w:t>dias</w:t>
            </w:r>
            <w:proofErr w:type="spellEnd"/>
            <w:r w:rsidRPr="00087523">
              <w:rPr>
                <w:rFonts w:ascii="Arial" w:hAnsi="Arial" w:cs="Arial"/>
                <w:color w:val="000000"/>
                <w:sz w:val="20"/>
                <w:szCs w:val="20"/>
              </w:rPr>
              <w:t xml:space="preserve"> da semana, a ser definido pelo gestor. Ou </w:t>
            </w:r>
            <w:r w:rsidRPr="00087523">
              <w:rPr>
                <w:rFonts w:ascii="Arial" w:hAnsi="Arial" w:cs="Arial"/>
                <w:i/>
                <w:iCs/>
                <w:color w:val="000000"/>
                <w:sz w:val="20"/>
                <w:szCs w:val="20"/>
              </w:rPr>
              <w:t>a posteriori</w:t>
            </w:r>
            <w:r w:rsidR="006372CD" w:rsidRPr="00087523">
              <w:rPr>
                <w:rFonts w:ascii="Arial" w:hAnsi="Arial" w:cs="Arial"/>
                <w:i/>
                <w:iCs/>
                <w:color w:val="000000"/>
                <w:sz w:val="20"/>
                <w:szCs w:val="20"/>
              </w:rPr>
              <w:t xml:space="preserve"> </w:t>
            </w:r>
            <w:r w:rsidRPr="00087523">
              <w:rPr>
                <w:rFonts w:ascii="Arial" w:hAnsi="Arial" w:cs="Arial"/>
                <w:color w:val="000000"/>
                <w:sz w:val="20"/>
                <w:szCs w:val="20"/>
              </w:rPr>
              <w:t>com a adequação de corridas contestadas pelos diversos canais de atendimento</w:t>
            </w:r>
            <w:r w:rsidR="006372CD" w:rsidRPr="00087523">
              <w:rPr>
                <w:rFonts w:ascii="Arial" w:hAnsi="Arial" w:cs="Arial"/>
                <w:color w:val="000000"/>
                <w:sz w:val="20"/>
                <w:szCs w:val="20"/>
              </w:rPr>
              <w:t xml:space="preserve"> </w:t>
            </w:r>
            <w:r w:rsidRPr="00087523">
              <w:rPr>
                <w:rFonts w:ascii="Arial" w:hAnsi="Arial" w:cs="Arial"/>
                <w:color w:val="000000"/>
                <w:sz w:val="20"/>
                <w:szCs w:val="20"/>
              </w:rPr>
              <w:t>disponibilizados.</w:t>
            </w:r>
          </w:p>
          <w:p w:rsidR="006372CD" w:rsidRPr="00087523" w:rsidRDefault="006372CD" w:rsidP="000274E8">
            <w:pPr>
              <w:autoSpaceDE w:val="0"/>
              <w:autoSpaceDN w:val="0"/>
              <w:adjustRightInd w:val="0"/>
              <w:jc w:val="both"/>
              <w:rPr>
                <w:rFonts w:ascii="Arial" w:hAnsi="Arial" w:cs="Arial"/>
                <w:color w:val="000000"/>
                <w:sz w:val="20"/>
                <w:szCs w:val="20"/>
              </w:rPr>
            </w:pPr>
          </w:p>
          <w:p w:rsidR="000274E8" w:rsidRPr="00087523" w:rsidRDefault="000274E8" w:rsidP="000274E8">
            <w:pPr>
              <w:autoSpaceDE w:val="0"/>
              <w:autoSpaceDN w:val="0"/>
              <w:adjustRightInd w:val="0"/>
              <w:jc w:val="both"/>
              <w:rPr>
                <w:rFonts w:ascii="Arial" w:hAnsi="Arial" w:cs="Arial"/>
                <w:color w:val="000000"/>
                <w:sz w:val="20"/>
                <w:szCs w:val="20"/>
              </w:rPr>
            </w:pPr>
            <w:r w:rsidRPr="00087523">
              <w:rPr>
                <w:rFonts w:ascii="Arial" w:hAnsi="Arial" w:cs="Arial"/>
                <w:color w:val="000000"/>
                <w:sz w:val="20"/>
                <w:szCs w:val="20"/>
              </w:rPr>
              <w:t>Essas duas alternativas de controle já são o bastante para garantir o bom uso e o controle</w:t>
            </w:r>
            <w:r w:rsidR="006372CD" w:rsidRPr="00087523">
              <w:rPr>
                <w:rFonts w:ascii="Arial" w:hAnsi="Arial" w:cs="Arial"/>
                <w:color w:val="000000"/>
                <w:sz w:val="20"/>
                <w:szCs w:val="20"/>
              </w:rPr>
              <w:t xml:space="preserve"> </w:t>
            </w:r>
            <w:r w:rsidRPr="00087523">
              <w:rPr>
                <w:rFonts w:ascii="Arial" w:hAnsi="Arial" w:cs="Arial"/>
                <w:color w:val="000000"/>
                <w:sz w:val="20"/>
                <w:szCs w:val="20"/>
              </w:rPr>
              <w:t>sobre o sistema de agenciamento e intermediação de corridas, não sendo necessária a inclusão</w:t>
            </w:r>
            <w:r w:rsidR="008B21DB" w:rsidRPr="00087523">
              <w:rPr>
                <w:rFonts w:ascii="Arial" w:hAnsi="Arial" w:cs="Arial"/>
                <w:color w:val="000000"/>
                <w:sz w:val="20"/>
                <w:szCs w:val="20"/>
              </w:rPr>
              <w:t xml:space="preserve"> </w:t>
            </w:r>
            <w:r w:rsidRPr="00087523">
              <w:rPr>
                <w:rFonts w:ascii="Arial" w:hAnsi="Arial" w:cs="Arial"/>
                <w:color w:val="000000"/>
                <w:sz w:val="20"/>
                <w:szCs w:val="20"/>
              </w:rPr>
              <w:t>de funcionalidade específica que criaria entraves ao uso do aplicativo pelos servidores,</w:t>
            </w:r>
            <w:r w:rsidR="008B21DB" w:rsidRPr="00087523">
              <w:rPr>
                <w:rFonts w:ascii="Arial" w:hAnsi="Arial" w:cs="Arial"/>
                <w:color w:val="000000"/>
                <w:sz w:val="20"/>
                <w:szCs w:val="20"/>
              </w:rPr>
              <w:t xml:space="preserve"> </w:t>
            </w:r>
            <w:r w:rsidRPr="00087523">
              <w:rPr>
                <w:rFonts w:ascii="Arial" w:hAnsi="Arial" w:cs="Arial"/>
                <w:color w:val="000000"/>
                <w:sz w:val="20"/>
                <w:szCs w:val="20"/>
              </w:rPr>
              <w:t>prejudicando a experiência do usuário.</w:t>
            </w:r>
          </w:p>
          <w:p w:rsidR="008B21DB" w:rsidRPr="00087523" w:rsidRDefault="008B21DB" w:rsidP="000274E8">
            <w:pPr>
              <w:autoSpaceDE w:val="0"/>
              <w:autoSpaceDN w:val="0"/>
              <w:adjustRightInd w:val="0"/>
              <w:jc w:val="both"/>
              <w:rPr>
                <w:rFonts w:ascii="Arial" w:hAnsi="Arial" w:cs="Arial"/>
                <w:color w:val="000000"/>
                <w:sz w:val="20"/>
                <w:szCs w:val="20"/>
              </w:rPr>
            </w:pPr>
          </w:p>
          <w:p w:rsidR="000274E8" w:rsidRPr="00087523" w:rsidRDefault="000274E8" w:rsidP="000274E8">
            <w:pPr>
              <w:autoSpaceDE w:val="0"/>
              <w:autoSpaceDN w:val="0"/>
              <w:adjustRightInd w:val="0"/>
              <w:jc w:val="both"/>
              <w:rPr>
                <w:rFonts w:ascii="Arial" w:hAnsi="Arial" w:cs="Arial"/>
                <w:b/>
                <w:bCs/>
                <w:color w:val="000000"/>
                <w:sz w:val="20"/>
                <w:szCs w:val="20"/>
              </w:rPr>
            </w:pPr>
            <w:r w:rsidRPr="00087523">
              <w:rPr>
                <w:rFonts w:ascii="Arial" w:hAnsi="Arial" w:cs="Arial"/>
                <w:b/>
                <w:bCs/>
                <w:color w:val="000000"/>
                <w:sz w:val="20"/>
                <w:szCs w:val="20"/>
              </w:rPr>
              <w:t xml:space="preserve">6. Envio de </w:t>
            </w:r>
            <w:r w:rsidR="008B21DB" w:rsidRPr="00087523">
              <w:rPr>
                <w:rFonts w:ascii="Arial" w:hAnsi="Arial" w:cs="Arial"/>
                <w:b/>
                <w:bCs/>
                <w:color w:val="000000"/>
                <w:sz w:val="20"/>
                <w:szCs w:val="20"/>
              </w:rPr>
              <w:t>e-mails</w:t>
            </w:r>
          </w:p>
          <w:p w:rsidR="008B21DB" w:rsidRPr="00087523" w:rsidRDefault="008B21DB" w:rsidP="000274E8">
            <w:pPr>
              <w:autoSpaceDE w:val="0"/>
              <w:autoSpaceDN w:val="0"/>
              <w:adjustRightInd w:val="0"/>
              <w:jc w:val="both"/>
              <w:rPr>
                <w:rFonts w:ascii="Arial" w:hAnsi="Arial" w:cs="Arial"/>
                <w:b/>
                <w:bCs/>
                <w:color w:val="000000"/>
                <w:sz w:val="20"/>
                <w:szCs w:val="20"/>
              </w:rPr>
            </w:pPr>
          </w:p>
          <w:p w:rsidR="000274E8" w:rsidRPr="00087523" w:rsidRDefault="000274E8" w:rsidP="008B21DB">
            <w:pPr>
              <w:autoSpaceDE w:val="0"/>
              <w:autoSpaceDN w:val="0"/>
              <w:adjustRightInd w:val="0"/>
              <w:ind w:left="708"/>
              <w:jc w:val="both"/>
              <w:rPr>
                <w:rFonts w:ascii="Arial" w:hAnsi="Arial" w:cs="Arial"/>
                <w:b/>
                <w:bCs/>
                <w:color w:val="000000"/>
                <w:sz w:val="20"/>
                <w:szCs w:val="20"/>
              </w:rPr>
            </w:pPr>
            <w:r w:rsidRPr="00087523">
              <w:rPr>
                <w:rFonts w:ascii="Arial" w:hAnsi="Arial" w:cs="Arial"/>
                <w:b/>
                <w:bCs/>
                <w:color w:val="000000"/>
                <w:sz w:val="20"/>
                <w:szCs w:val="20"/>
              </w:rPr>
              <w:t>a. Termo de Referência: item 5.10.</w:t>
            </w:r>
          </w:p>
          <w:p w:rsidR="008B21DB" w:rsidRPr="00087523" w:rsidRDefault="008B21DB" w:rsidP="000274E8">
            <w:pPr>
              <w:autoSpaceDE w:val="0"/>
              <w:autoSpaceDN w:val="0"/>
              <w:adjustRightInd w:val="0"/>
              <w:jc w:val="both"/>
              <w:rPr>
                <w:rFonts w:ascii="Arial" w:hAnsi="Arial" w:cs="Arial"/>
                <w:color w:val="000000"/>
                <w:sz w:val="20"/>
                <w:szCs w:val="20"/>
              </w:rPr>
            </w:pPr>
          </w:p>
          <w:p w:rsidR="000274E8" w:rsidRPr="00087523" w:rsidRDefault="000274E8" w:rsidP="000274E8">
            <w:pPr>
              <w:autoSpaceDE w:val="0"/>
              <w:autoSpaceDN w:val="0"/>
              <w:adjustRightInd w:val="0"/>
              <w:jc w:val="both"/>
              <w:rPr>
                <w:rFonts w:ascii="Arial" w:hAnsi="Arial" w:cs="Arial"/>
                <w:color w:val="000000"/>
                <w:sz w:val="20"/>
                <w:szCs w:val="20"/>
              </w:rPr>
            </w:pPr>
            <w:r w:rsidRPr="00087523">
              <w:rPr>
                <w:rFonts w:ascii="Arial" w:hAnsi="Arial" w:cs="Arial"/>
                <w:color w:val="000000"/>
                <w:sz w:val="20"/>
                <w:szCs w:val="20"/>
              </w:rPr>
              <w:t>É de se compreender que a Administração Pública queira receber os e-mails discriminados</w:t>
            </w:r>
            <w:r w:rsidR="008B21DB" w:rsidRPr="00087523">
              <w:rPr>
                <w:rFonts w:ascii="Arial" w:hAnsi="Arial" w:cs="Arial"/>
                <w:color w:val="000000"/>
                <w:sz w:val="20"/>
                <w:szCs w:val="20"/>
              </w:rPr>
              <w:t xml:space="preserve"> </w:t>
            </w:r>
            <w:r w:rsidRPr="00087523">
              <w:rPr>
                <w:rFonts w:ascii="Arial" w:hAnsi="Arial" w:cs="Arial"/>
                <w:color w:val="000000"/>
                <w:sz w:val="20"/>
                <w:szCs w:val="20"/>
              </w:rPr>
              <w:t>no item 5.10. Mas alguns pontos que tornam essa disposição desnecessária precisar ser</w:t>
            </w:r>
            <w:r w:rsidR="008B21DB" w:rsidRPr="00087523">
              <w:rPr>
                <w:rFonts w:ascii="Arial" w:hAnsi="Arial" w:cs="Arial"/>
                <w:color w:val="000000"/>
                <w:sz w:val="20"/>
                <w:szCs w:val="20"/>
              </w:rPr>
              <w:t xml:space="preserve"> </w:t>
            </w:r>
            <w:r w:rsidRPr="00087523">
              <w:rPr>
                <w:rFonts w:ascii="Arial" w:hAnsi="Arial" w:cs="Arial"/>
                <w:color w:val="000000"/>
                <w:sz w:val="20"/>
                <w:szCs w:val="20"/>
              </w:rPr>
              <w:t xml:space="preserve">trazidas à tona. </w:t>
            </w:r>
            <w:r w:rsidR="008B21DB" w:rsidRPr="00087523">
              <w:rPr>
                <w:rFonts w:ascii="Arial" w:hAnsi="Arial" w:cs="Arial"/>
                <w:b/>
                <w:bCs/>
                <w:color w:val="000000"/>
                <w:sz w:val="20"/>
                <w:szCs w:val="20"/>
              </w:rPr>
              <w:t>Em primeiro lugar</w:t>
            </w:r>
            <w:r w:rsidRPr="00087523">
              <w:rPr>
                <w:rFonts w:ascii="Arial" w:hAnsi="Arial" w:cs="Arial"/>
                <w:color w:val="000000"/>
                <w:sz w:val="20"/>
                <w:szCs w:val="20"/>
              </w:rPr>
              <w:t>, ao final de cada viagem os usuários e gestores recebem</w:t>
            </w:r>
            <w:r w:rsidR="008B21DB" w:rsidRPr="00087523">
              <w:rPr>
                <w:rFonts w:ascii="Arial" w:hAnsi="Arial" w:cs="Arial"/>
                <w:color w:val="000000"/>
                <w:sz w:val="20"/>
                <w:szCs w:val="20"/>
              </w:rPr>
              <w:t xml:space="preserve"> </w:t>
            </w:r>
            <w:r w:rsidRPr="00087523">
              <w:rPr>
                <w:rFonts w:ascii="Arial" w:hAnsi="Arial" w:cs="Arial"/>
                <w:color w:val="000000"/>
                <w:sz w:val="20"/>
                <w:szCs w:val="20"/>
              </w:rPr>
              <w:t>automaticamente um e-mail com o recibo, contendo todos os dados necessários para</w:t>
            </w:r>
            <w:r w:rsidR="008B21DB" w:rsidRPr="00087523">
              <w:rPr>
                <w:rFonts w:ascii="Arial" w:hAnsi="Arial" w:cs="Arial"/>
                <w:color w:val="000000"/>
                <w:sz w:val="20"/>
                <w:szCs w:val="20"/>
              </w:rPr>
              <w:t xml:space="preserve"> </w:t>
            </w:r>
            <w:r w:rsidRPr="00087523">
              <w:rPr>
                <w:rFonts w:ascii="Arial" w:hAnsi="Arial" w:cs="Arial"/>
                <w:color w:val="000000"/>
                <w:sz w:val="20"/>
                <w:szCs w:val="20"/>
              </w:rPr>
              <w:t>identificação daquela viagem, e nesse recibo constam os dados de contato caso haja a</w:t>
            </w:r>
            <w:r w:rsidR="008B21DB" w:rsidRPr="00087523">
              <w:rPr>
                <w:rFonts w:ascii="Arial" w:hAnsi="Arial" w:cs="Arial"/>
                <w:color w:val="000000"/>
                <w:sz w:val="20"/>
                <w:szCs w:val="20"/>
              </w:rPr>
              <w:t xml:space="preserve"> </w:t>
            </w:r>
            <w:r w:rsidRPr="00087523">
              <w:rPr>
                <w:rFonts w:ascii="Arial" w:hAnsi="Arial" w:cs="Arial"/>
                <w:color w:val="000000"/>
                <w:sz w:val="20"/>
                <w:szCs w:val="20"/>
              </w:rPr>
              <w:t>necessidade de contestar algum aspecto da viagem.</w:t>
            </w:r>
          </w:p>
          <w:p w:rsidR="008B21DB" w:rsidRPr="00087523" w:rsidRDefault="008B21DB" w:rsidP="000274E8">
            <w:pPr>
              <w:autoSpaceDE w:val="0"/>
              <w:autoSpaceDN w:val="0"/>
              <w:adjustRightInd w:val="0"/>
              <w:jc w:val="both"/>
              <w:rPr>
                <w:rFonts w:ascii="Arial" w:hAnsi="Arial" w:cs="Arial"/>
                <w:color w:val="000000"/>
                <w:sz w:val="20"/>
                <w:szCs w:val="20"/>
              </w:rPr>
            </w:pPr>
          </w:p>
          <w:p w:rsidR="000274E8" w:rsidRPr="00087523" w:rsidRDefault="008B21DB" w:rsidP="000274E8">
            <w:pPr>
              <w:autoSpaceDE w:val="0"/>
              <w:autoSpaceDN w:val="0"/>
              <w:adjustRightInd w:val="0"/>
              <w:jc w:val="both"/>
              <w:rPr>
                <w:rFonts w:ascii="Arial" w:hAnsi="Arial" w:cs="Arial"/>
                <w:color w:val="000000"/>
                <w:sz w:val="20"/>
                <w:szCs w:val="20"/>
              </w:rPr>
            </w:pPr>
            <w:r w:rsidRPr="00087523">
              <w:rPr>
                <w:rFonts w:ascii="Arial" w:hAnsi="Arial" w:cs="Arial"/>
                <w:b/>
                <w:bCs/>
                <w:color w:val="000000"/>
                <w:sz w:val="20"/>
                <w:szCs w:val="20"/>
              </w:rPr>
              <w:t>Em segundo lugar</w:t>
            </w:r>
            <w:r w:rsidR="000274E8" w:rsidRPr="00087523">
              <w:rPr>
                <w:rFonts w:ascii="Arial" w:hAnsi="Arial" w:cs="Arial"/>
                <w:color w:val="000000"/>
                <w:sz w:val="20"/>
                <w:szCs w:val="20"/>
              </w:rPr>
              <w:t>, a qualquer momento se pode ter acesso à plataforma web, que contém</w:t>
            </w:r>
            <w:r w:rsidRPr="00087523">
              <w:rPr>
                <w:rFonts w:ascii="Arial" w:hAnsi="Arial" w:cs="Arial"/>
                <w:color w:val="000000"/>
                <w:sz w:val="20"/>
                <w:szCs w:val="20"/>
              </w:rPr>
              <w:t xml:space="preserve"> </w:t>
            </w:r>
            <w:r w:rsidR="000274E8" w:rsidRPr="00087523">
              <w:rPr>
                <w:rFonts w:ascii="Arial" w:hAnsi="Arial" w:cs="Arial"/>
                <w:color w:val="000000"/>
                <w:sz w:val="20"/>
                <w:szCs w:val="20"/>
              </w:rPr>
              <w:t>informações como o cadastro de cada um dos usuários, todas as corridas realiza</w:t>
            </w:r>
            <w:r w:rsidRPr="00087523">
              <w:rPr>
                <w:rFonts w:ascii="Arial" w:hAnsi="Arial" w:cs="Arial"/>
                <w:color w:val="000000"/>
                <w:sz w:val="20"/>
                <w:szCs w:val="20"/>
              </w:rPr>
              <w:t xml:space="preserve">das em tempo </w:t>
            </w:r>
            <w:r w:rsidR="000274E8" w:rsidRPr="00087523">
              <w:rPr>
                <w:rFonts w:ascii="Arial" w:hAnsi="Arial" w:cs="Arial"/>
                <w:color w:val="000000"/>
                <w:sz w:val="20"/>
                <w:szCs w:val="20"/>
              </w:rPr>
              <w:t>real, motivo da solicitação e etc.</w:t>
            </w:r>
          </w:p>
          <w:p w:rsidR="008B21DB" w:rsidRPr="00087523" w:rsidRDefault="008B21DB" w:rsidP="000274E8">
            <w:pPr>
              <w:autoSpaceDE w:val="0"/>
              <w:autoSpaceDN w:val="0"/>
              <w:adjustRightInd w:val="0"/>
              <w:jc w:val="both"/>
              <w:rPr>
                <w:rFonts w:ascii="Arial" w:hAnsi="Arial" w:cs="Arial"/>
                <w:color w:val="000000"/>
                <w:sz w:val="20"/>
                <w:szCs w:val="20"/>
              </w:rPr>
            </w:pPr>
          </w:p>
          <w:p w:rsidR="000274E8" w:rsidRPr="00087523" w:rsidRDefault="000274E8" w:rsidP="000274E8">
            <w:pPr>
              <w:autoSpaceDE w:val="0"/>
              <w:autoSpaceDN w:val="0"/>
              <w:adjustRightInd w:val="0"/>
              <w:jc w:val="both"/>
              <w:rPr>
                <w:rFonts w:ascii="Arial" w:hAnsi="Arial" w:cs="Arial"/>
                <w:color w:val="000000"/>
                <w:sz w:val="20"/>
                <w:szCs w:val="20"/>
              </w:rPr>
            </w:pPr>
            <w:r w:rsidRPr="00087523">
              <w:rPr>
                <w:rFonts w:ascii="Arial" w:hAnsi="Arial" w:cs="Arial"/>
                <w:color w:val="000000"/>
                <w:sz w:val="20"/>
                <w:szCs w:val="20"/>
              </w:rPr>
              <w:t>Esses dois aspectos tornam desnecessárias cláusulas como a dos itens “b”, “e” e “f”. Cada</w:t>
            </w:r>
            <w:r w:rsidR="008B21DB" w:rsidRPr="00087523">
              <w:rPr>
                <w:rFonts w:ascii="Arial" w:hAnsi="Arial" w:cs="Arial"/>
                <w:color w:val="000000"/>
                <w:sz w:val="20"/>
                <w:szCs w:val="20"/>
              </w:rPr>
              <w:t xml:space="preserve"> </w:t>
            </w:r>
            <w:r w:rsidRPr="00087523">
              <w:rPr>
                <w:rFonts w:ascii="Arial" w:hAnsi="Arial" w:cs="Arial"/>
                <w:color w:val="000000"/>
                <w:sz w:val="20"/>
                <w:szCs w:val="20"/>
              </w:rPr>
              <w:t>um dos usuários só terá o poder de alterar a própria senha, e as demais informações de</w:t>
            </w:r>
            <w:r w:rsidR="008B21DB" w:rsidRPr="00087523">
              <w:rPr>
                <w:rFonts w:ascii="Arial" w:hAnsi="Arial" w:cs="Arial"/>
                <w:color w:val="000000"/>
                <w:sz w:val="20"/>
                <w:szCs w:val="20"/>
              </w:rPr>
              <w:t xml:space="preserve"> </w:t>
            </w:r>
            <w:r w:rsidRPr="00087523">
              <w:rPr>
                <w:rFonts w:ascii="Arial" w:hAnsi="Arial" w:cs="Arial"/>
                <w:color w:val="000000"/>
                <w:sz w:val="20"/>
                <w:szCs w:val="20"/>
              </w:rPr>
              <w:t>cadastro podem ser consultadas por eles a todo momento direto na plataforma web. Também</w:t>
            </w:r>
            <w:r w:rsidR="008B21DB" w:rsidRPr="00087523">
              <w:rPr>
                <w:rFonts w:ascii="Arial" w:hAnsi="Arial" w:cs="Arial"/>
                <w:color w:val="000000"/>
                <w:sz w:val="20"/>
                <w:szCs w:val="20"/>
              </w:rPr>
              <w:t xml:space="preserve"> </w:t>
            </w:r>
            <w:r w:rsidRPr="00087523">
              <w:rPr>
                <w:rFonts w:ascii="Arial" w:hAnsi="Arial" w:cs="Arial"/>
                <w:color w:val="000000"/>
                <w:sz w:val="20"/>
                <w:szCs w:val="20"/>
              </w:rPr>
              <w:t>julgamos desnecessário o envio e-mail de corridas canceladas pelo motorista, haja visto que a</w:t>
            </w:r>
            <w:r w:rsidR="008B21DB" w:rsidRPr="00087523">
              <w:rPr>
                <w:rFonts w:ascii="Arial" w:hAnsi="Arial" w:cs="Arial"/>
                <w:color w:val="000000"/>
                <w:sz w:val="20"/>
                <w:szCs w:val="20"/>
              </w:rPr>
              <w:t xml:space="preserve"> </w:t>
            </w:r>
            <w:r w:rsidRPr="00087523">
              <w:rPr>
                <w:rFonts w:ascii="Arial" w:hAnsi="Arial" w:cs="Arial"/>
                <w:color w:val="000000"/>
                <w:sz w:val="20"/>
                <w:szCs w:val="20"/>
              </w:rPr>
              <w:t>notificação direto no celular é instantânea quando há algum cancelamento.</w:t>
            </w:r>
          </w:p>
          <w:p w:rsidR="008B21DB" w:rsidRPr="00087523" w:rsidRDefault="008B21DB" w:rsidP="000274E8">
            <w:pPr>
              <w:autoSpaceDE w:val="0"/>
              <w:autoSpaceDN w:val="0"/>
              <w:adjustRightInd w:val="0"/>
              <w:jc w:val="both"/>
              <w:rPr>
                <w:rFonts w:ascii="Arial" w:hAnsi="Arial" w:cs="Arial"/>
                <w:color w:val="000000"/>
                <w:sz w:val="20"/>
                <w:szCs w:val="20"/>
              </w:rPr>
            </w:pPr>
          </w:p>
          <w:p w:rsidR="000274E8" w:rsidRPr="00087523" w:rsidRDefault="000274E8" w:rsidP="000274E8">
            <w:pPr>
              <w:autoSpaceDE w:val="0"/>
              <w:autoSpaceDN w:val="0"/>
              <w:adjustRightInd w:val="0"/>
              <w:jc w:val="both"/>
              <w:rPr>
                <w:rFonts w:ascii="Arial" w:hAnsi="Arial" w:cs="Arial"/>
                <w:color w:val="000000"/>
                <w:sz w:val="20"/>
                <w:szCs w:val="20"/>
              </w:rPr>
            </w:pPr>
            <w:r w:rsidRPr="00087523">
              <w:rPr>
                <w:rFonts w:ascii="Arial" w:hAnsi="Arial" w:cs="Arial"/>
                <w:color w:val="000000"/>
                <w:sz w:val="20"/>
                <w:szCs w:val="20"/>
              </w:rPr>
              <w:t>Além disso, o envio excessivo de e-mails pode fazer com que os provedores de e-mail</w:t>
            </w:r>
            <w:r w:rsidR="008B21DB" w:rsidRPr="00087523">
              <w:rPr>
                <w:rFonts w:ascii="Arial" w:hAnsi="Arial" w:cs="Arial"/>
                <w:color w:val="000000"/>
                <w:sz w:val="20"/>
                <w:szCs w:val="20"/>
              </w:rPr>
              <w:t xml:space="preserve"> </w:t>
            </w:r>
            <w:r w:rsidRPr="00087523">
              <w:rPr>
                <w:rFonts w:ascii="Arial" w:hAnsi="Arial" w:cs="Arial"/>
                <w:color w:val="000000"/>
                <w:sz w:val="20"/>
                <w:szCs w:val="20"/>
              </w:rPr>
              <w:t xml:space="preserve">comecem a identificar os envios automáticos como mensagens de </w:t>
            </w:r>
            <w:r w:rsidRPr="00087523">
              <w:rPr>
                <w:rFonts w:ascii="Arial" w:hAnsi="Arial" w:cs="Arial"/>
                <w:i/>
                <w:iCs/>
                <w:color w:val="000000"/>
                <w:sz w:val="20"/>
                <w:szCs w:val="20"/>
              </w:rPr>
              <w:t>spam</w:t>
            </w:r>
            <w:r w:rsidRPr="00087523">
              <w:rPr>
                <w:rFonts w:ascii="Arial" w:hAnsi="Arial" w:cs="Arial"/>
                <w:color w:val="000000"/>
                <w:sz w:val="20"/>
                <w:szCs w:val="20"/>
              </w:rPr>
              <w:t>, movendo-as</w:t>
            </w:r>
            <w:r w:rsidR="008B21DB" w:rsidRPr="00087523">
              <w:rPr>
                <w:rFonts w:ascii="Arial" w:hAnsi="Arial" w:cs="Arial"/>
                <w:color w:val="000000"/>
                <w:sz w:val="20"/>
                <w:szCs w:val="20"/>
              </w:rPr>
              <w:t xml:space="preserve"> </w:t>
            </w:r>
            <w:r w:rsidRPr="00087523">
              <w:rPr>
                <w:rFonts w:ascii="Arial" w:hAnsi="Arial" w:cs="Arial"/>
                <w:color w:val="000000"/>
                <w:sz w:val="20"/>
                <w:szCs w:val="20"/>
              </w:rPr>
              <w:t>automaticamente para as caixas de quarentena, prejudicando a comunicação de informações</w:t>
            </w:r>
            <w:r w:rsidR="008B21DB" w:rsidRPr="00087523">
              <w:rPr>
                <w:rFonts w:ascii="Arial" w:hAnsi="Arial" w:cs="Arial"/>
                <w:color w:val="000000"/>
                <w:sz w:val="20"/>
                <w:szCs w:val="20"/>
              </w:rPr>
              <w:t xml:space="preserve"> </w:t>
            </w:r>
            <w:r w:rsidRPr="00087523">
              <w:rPr>
                <w:rFonts w:ascii="Arial" w:hAnsi="Arial" w:cs="Arial"/>
                <w:color w:val="000000"/>
                <w:sz w:val="20"/>
                <w:szCs w:val="20"/>
              </w:rPr>
              <w:t>relevantes para o uso do serviço.</w:t>
            </w:r>
          </w:p>
          <w:p w:rsidR="008B21DB" w:rsidRPr="00087523" w:rsidRDefault="008B21DB" w:rsidP="000274E8">
            <w:pPr>
              <w:autoSpaceDE w:val="0"/>
              <w:autoSpaceDN w:val="0"/>
              <w:adjustRightInd w:val="0"/>
              <w:jc w:val="both"/>
              <w:rPr>
                <w:rFonts w:ascii="Arial" w:hAnsi="Arial" w:cs="Arial"/>
                <w:color w:val="000000"/>
                <w:sz w:val="20"/>
                <w:szCs w:val="20"/>
              </w:rPr>
            </w:pPr>
          </w:p>
          <w:p w:rsidR="000274E8" w:rsidRPr="00087523" w:rsidRDefault="000274E8" w:rsidP="000274E8">
            <w:pPr>
              <w:autoSpaceDE w:val="0"/>
              <w:autoSpaceDN w:val="0"/>
              <w:adjustRightInd w:val="0"/>
              <w:jc w:val="both"/>
              <w:rPr>
                <w:rFonts w:ascii="Arial" w:hAnsi="Arial" w:cs="Arial"/>
                <w:b/>
                <w:bCs/>
                <w:color w:val="000000"/>
                <w:sz w:val="20"/>
                <w:szCs w:val="20"/>
              </w:rPr>
            </w:pPr>
            <w:r w:rsidRPr="00087523">
              <w:rPr>
                <w:rFonts w:ascii="Arial" w:hAnsi="Arial" w:cs="Arial"/>
                <w:b/>
                <w:bCs/>
                <w:color w:val="000000"/>
                <w:sz w:val="20"/>
                <w:szCs w:val="20"/>
              </w:rPr>
              <w:t>7. Avaliação do Atendimento</w:t>
            </w:r>
          </w:p>
          <w:p w:rsidR="008B21DB" w:rsidRPr="00087523" w:rsidRDefault="008B21DB" w:rsidP="000274E8">
            <w:pPr>
              <w:autoSpaceDE w:val="0"/>
              <w:autoSpaceDN w:val="0"/>
              <w:adjustRightInd w:val="0"/>
              <w:jc w:val="both"/>
              <w:rPr>
                <w:rFonts w:ascii="Arial" w:hAnsi="Arial" w:cs="Arial"/>
                <w:b/>
                <w:bCs/>
                <w:color w:val="000000"/>
                <w:sz w:val="20"/>
                <w:szCs w:val="20"/>
              </w:rPr>
            </w:pPr>
          </w:p>
          <w:p w:rsidR="000274E8" w:rsidRPr="00087523" w:rsidRDefault="000274E8" w:rsidP="008B21DB">
            <w:pPr>
              <w:autoSpaceDE w:val="0"/>
              <w:autoSpaceDN w:val="0"/>
              <w:adjustRightInd w:val="0"/>
              <w:ind w:left="708"/>
              <w:jc w:val="both"/>
              <w:rPr>
                <w:rFonts w:ascii="Arial" w:hAnsi="Arial" w:cs="Arial"/>
                <w:b/>
                <w:bCs/>
                <w:color w:val="000000"/>
                <w:sz w:val="20"/>
                <w:szCs w:val="20"/>
              </w:rPr>
            </w:pPr>
            <w:r w:rsidRPr="00087523">
              <w:rPr>
                <w:rFonts w:ascii="Arial" w:hAnsi="Arial" w:cs="Arial"/>
                <w:b/>
                <w:bCs/>
                <w:color w:val="000000"/>
                <w:sz w:val="20"/>
                <w:szCs w:val="20"/>
              </w:rPr>
              <w:t xml:space="preserve">a. Termo de Referência: item 5.10. </w:t>
            </w:r>
            <w:proofErr w:type="gramStart"/>
            <w:r w:rsidRPr="00087523">
              <w:rPr>
                <w:rFonts w:ascii="Arial" w:hAnsi="Arial" w:cs="Arial"/>
                <w:b/>
                <w:bCs/>
                <w:color w:val="000000"/>
                <w:sz w:val="20"/>
                <w:szCs w:val="20"/>
              </w:rPr>
              <w:t>g</w:t>
            </w:r>
            <w:proofErr w:type="gramEnd"/>
            <w:r w:rsidRPr="00087523">
              <w:rPr>
                <w:rFonts w:ascii="Arial" w:hAnsi="Arial" w:cs="Arial"/>
                <w:b/>
                <w:bCs/>
                <w:color w:val="000000"/>
                <w:sz w:val="20"/>
                <w:szCs w:val="20"/>
              </w:rPr>
              <w:t>,</w:t>
            </w:r>
          </w:p>
          <w:p w:rsidR="008B21DB" w:rsidRPr="00087523" w:rsidRDefault="008B21DB" w:rsidP="008B21DB">
            <w:pPr>
              <w:autoSpaceDE w:val="0"/>
              <w:autoSpaceDN w:val="0"/>
              <w:adjustRightInd w:val="0"/>
              <w:ind w:left="708"/>
              <w:jc w:val="both"/>
              <w:rPr>
                <w:rFonts w:ascii="Arial" w:hAnsi="Arial" w:cs="Arial"/>
                <w:b/>
                <w:bCs/>
                <w:color w:val="000000"/>
                <w:sz w:val="20"/>
                <w:szCs w:val="20"/>
              </w:rPr>
            </w:pPr>
          </w:p>
          <w:p w:rsidR="000274E8" w:rsidRPr="00087523" w:rsidRDefault="000274E8" w:rsidP="008B21DB">
            <w:pPr>
              <w:autoSpaceDE w:val="0"/>
              <w:autoSpaceDN w:val="0"/>
              <w:adjustRightInd w:val="0"/>
              <w:ind w:left="708"/>
              <w:jc w:val="both"/>
              <w:rPr>
                <w:rFonts w:ascii="Arial" w:hAnsi="Arial" w:cs="Arial"/>
                <w:b/>
                <w:bCs/>
                <w:color w:val="000000"/>
                <w:sz w:val="20"/>
                <w:szCs w:val="20"/>
              </w:rPr>
            </w:pPr>
            <w:r w:rsidRPr="00087523">
              <w:rPr>
                <w:rFonts w:ascii="Arial" w:hAnsi="Arial" w:cs="Arial"/>
                <w:b/>
                <w:bCs/>
                <w:color w:val="000000"/>
                <w:sz w:val="20"/>
                <w:szCs w:val="20"/>
              </w:rPr>
              <w:t xml:space="preserve">b. Anexo B: item 1.4. </w:t>
            </w:r>
            <w:proofErr w:type="gramStart"/>
            <w:r w:rsidRPr="00087523">
              <w:rPr>
                <w:rFonts w:ascii="Arial" w:hAnsi="Arial" w:cs="Arial"/>
                <w:b/>
                <w:bCs/>
                <w:color w:val="000000"/>
                <w:sz w:val="20"/>
                <w:szCs w:val="20"/>
              </w:rPr>
              <w:t>d</w:t>
            </w:r>
            <w:proofErr w:type="gramEnd"/>
            <w:r w:rsidRPr="00087523">
              <w:rPr>
                <w:rFonts w:ascii="Arial" w:hAnsi="Arial" w:cs="Arial"/>
                <w:b/>
                <w:bCs/>
                <w:color w:val="000000"/>
                <w:sz w:val="20"/>
                <w:szCs w:val="20"/>
              </w:rPr>
              <w:t>, f, 1.5. a.</w:t>
            </w:r>
          </w:p>
          <w:p w:rsidR="008B21DB" w:rsidRPr="00087523" w:rsidRDefault="008B21DB" w:rsidP="000274E8">
            <w:pPr>
              <w:autoSpaceDE w:val="0"/>
              <w:autoSpaceDN w:val="0"/>
              <w:adjustRightInd w:val="0"/>
              <w:jc w:val="both"/>
              <w:rPr>
                <w:rFonts w:ascii="Arial" w:hAnsi="Arial" w:cs="Arial"/>
                <w:color w:val="000000"/>
                <w:sz w:val="20"/>
                <w:szCs w:val="20"/>
              </w:rPr>
            </w:pPr>
          </w:p>
          <w:p w:rsidR="000274E8" w:rsidRPr="00087523" w:rsidRDefault="000274E8" w:rsidP="000274E8">
            <w:pPr>
              <w:autoSpaceDE w:val="0"/>
              <w:autoSpaceDN w:val="0"/>
              <w:adjustRightInd w:val="0"/>
              <w:jc w:val="both"/>
              <w:rPr>
                <w:rFonts w:ascii="Arial" w:hAnsi="Arial" w:cs="Arial"/>
                <w:color w:val="000000"/>
                <w:sz w:val="20"/>
                <w:szCs w:val="20"/>
              </w:rPr>
            </w:pPr>
            <w:r w:rsidRPr="00087523">
              <w:rPr>
                <w:rFonts w:ascii="Arial" w:hAnsi="Arial" w:cs="Arial"/>
                <w:color w:val="000000"/>
                <w:sz w:val="20"/>
                <w:szCs w:val="20"/>
              </w:rPr>
              <w:t>Com a devida vênia, acreditamos as cláusulas mencionadas contém requisitos que não são</w:t>
            </w:r>
            <w:r w:rsidR="00CB5BC7" w:rsidRPr="00087523">
              <w:rPr>
                <w:rFonts w:ascii="Arial" w:hAnsi="Arial" w:cs="Arial"/>
                <w:color w:val="000000"/>
                <w:sz w:val="20"/>
                <w:szCs w:val="20"/>
              </w:rPr>
              <w:t xml:space="preserve"> </w:t>
            </w:r>
            <w:r w:rsidRPr="00087523">
              <w:rPr>
                <w:rFonts w:ascii="Arial" w:hAnsi="Arial" w:cs="Arial"/>
                <w:color w:val="000000"/>
                <w:sz w:val="20"/>
                <w:szCs w:val="20"/>
              </w:rPr>
              <w:t>atendidos por nenhum dos aplicativos. A cláusula que trata do horário da avaliação do</w:t>
            </w:r>
            <w:r w:rsidR="00CB5BC7" w:rsidRPr="00087523">
              <w:rPr>
                <w:rFonts w:ascii="Arial" w:hAnsi="Arial" w:cs="Arial"/>
                <w:color w:val="000000"/>
                <w:sz w:val="20"/>
                <w:szCs w:val="20"/>
              </w:rPr>
              <w:t xml:space="preserve"> </w:t>
            </w:r>
            <w:r w:rsidRPr="00087523">
              <w:rPr>
                <w:rFonts w:ascii="Arial" w:hAnsi="Arial" w:cs="Arial"/>
                <w:color w:val="000000"/>
                <w:sz w:val="20"/>
                <w:szCs w:val="20"/>
              </w:rPr>
              <w:t>atendimento teria poucos efeitos práticos para o serviço, assim como a de valor estimado da</w:t>
            </w:r>
            <w:r w:rsidR="00CB5BC7" w:rsidRPr="00087523">
              <w:rPr>
                <w:rFonts w:ascii="Arial" w:hAnsi="Arial" w:cs="Arial"/>
                <w:color w:val="000000"/>
                <w:sz w:val="20"/>
                <w:szCs w:val="20"/>
              </w:rPr>
              <w:t xml:space="preserve"> </w:t>
            </w:r>
            <w:r w:rsidRPr="00087523">
              <w:rPr>
                <w:rFonts w:ascii="Arial" w:hAnsi="Arial" w:cs="Arial"/>
                <w:color w:val="000000"/>
                <w:sz w:val="20"/>
                <w:szCs w:val="20"/>
              </w:rPr>
              <w:t>corrida, além de não seguirem o padrão de mercado.</w:t>
            </w:r>
          </w:p>
          <w:p w:rsidR="00CB5BC7" w:rsidRPr="00087523" w:rsidRDefault="00CB5BC7" w:rsidP="000274E8">
            <w:pPr>
              <w:autoSpaceDE w:val="0"/>
              <w:autoSpaceDN w:val="0"/>
              <w:adjustRightInd w:val="0"/>
              <w:jc w:val="both"/>
              <w:rPr>
                <w:rFonts w:ascii="Arial" w:hAnsi="Arial" w:cs="Arial"/>
                <w:color w:val="000000"/>
                <w:sz w:val="20"/>
                <w:szCs w:val="20"/>
              </w:rPr>
            </w:pPr>
          </w:p>
          <w:p w:rsidR="000274E8" w:rsidRPr="00087523" w:rsidRDefault="000274E8" w:rsidP="000274E8">
            <w:pPr>
              <w:autoSpaceDE w:val="0"/>
              <w:autoSpaceDN w:val="0"/>
              <w:adjustRightInd w:val="0"/>
              <w:jc w:val="both"/>
              <w:rPr>
                <w:rFonts w:ascii="Arial" w:hAnsi="Arial" w:cs="Arial"/>
                <w:color w:val="000000"/>
                <w:sz w:val="20"/>
                <w:szCs w:val="20"/>
              </w:rPr>
            </w:pPr>
            <w:r w:rsidRPr="00087523">
              <w:rPr>
                <w:rFonts w:ascii="Arial" w:hAnsi="Arial" w:cs="Arial"/>
                <w:color w:val="000000"/>
                <w:sz w:val="20"/>
                <w:szCs w:val="20"/>
              </w:rPr>
              <w:t>Não há a possibilidade de cadastro de códigos do motivo da solicitação, mas pode haver um</w:t>
            </w:r>
            <w:r w:rsidR="00CB5BC7" w:rsidRPr="00087523">
              <w:rPr>
                <w:rFonts w:ascii="Arial" w:hAnsi="Arial" w:cs="Arial"/>
                <w:color w:val="000000"/>
                <w:sz w:val="20"/>
                <w:szCs w:val="20"/>
              </w:rPr>
              <w:t xml:space="preserve"> </w:t>
            </w:r>
            <w:r w:rsidRPr="00087523">
              <w:rPr>
                <w:rFonts w:ascii="Arial" w:hAnsi="Arial" w:cs="Arial"/>
                <w:color w:val="000000"/>
                <w:sz w:val="20"/>
                <w:szCs w:val="20"/>
              </w:rPr>
              <w:t xml:space="preserve">alinhamento interno no órgão para que utilizem códigos </w:t>
            </w:r>
            <w:proofErr w:type="spellStart"/>
            <w:r w:rsidRPr="00087523">
              <w:rPr>
                <w:rFonts w:ascii="Arial" w:hAnsi="Arial" w:cs="Arial"/>
                <w:color w:val="000000"/>
                <w:sz w:val="20"/>
                <w:szCs w:val="20"/>
              </w:rPr>
              <w:t>pré</w:t>
            </w:r>
            <w:proofErr w:type="spellEnd"/>
            <w:r w:rsidRPr="00087523">
              <w:rPr>
                <w:rFonts w:ascii="Arial" w:hAnsi="Arial" w:cs="Arial"/>
                <w:color w:val="000000"/>
                <w:sz w:val="20"/>
                <w:szCs w:val="20"/>
              </w:rPr>
              <w:t>-acordados no campo aberto de</w:t>
            </w:r>
            <w:r w:rsidR="00CB5BC7" w:rsidRPr="00087523">
              <w:rPr>
                <w:rFonts w:ascii="Arial" w:hAnsi="Arial" w:cs="Arial"/>
                <w:color w:val="000000"/>
                <w:sz w:val="20"/>
                <w:szCs w:val="20"/>
              </w:rPr>
              <w:t xml:space="preserve"> </w:t>
            </w:r>
            <w:r w:rsidRPr="00087523">
              <w:rPr>
                <w:rFonts w:ascii="Arial" w:hAnsi="Arial" w:cs="Arial"/>
                <w:color w:val="000000"/>
                <w:sz w:val="20"/>
                <w:szCs w:val="20"/>
              </w:rPr>
              <w:t>justificativa/motivo da solicitação.</w:t>
            </w:r>
          </w:p>
          <w:p w:rsidR="00CB5BC7" w:rsidRPr="00087523" w:rsidRDefault="00CB5BC7" w:rsidP="000274E8">
            <w:pPr>
              <w:autoSpaceDE w:val="0"/>
              <w:autoSpaceDN w:val="0"/>
              <w:adjustRightInd w:val="0"/>
              <w:jc w:val="both"/>
              <w:rPr>
                <w:rFonts w:ascii="Arial" w:hAnsi="Arial" w:cs="Arial"/>
                <w:color w:val="000000"/>
                <w:sz w:val="20"/>
                <w:szCs w:val="20"/>
              </w:rPr>
            </w:pPr>
          </w:p>
          <w:p w:rsidR="000274E8" w:rsidRPr="00087523" w:rsidRDefault="000274E8" w:rsidP="000274E8">
            <w:pPr>
              <w:autoSpaceDE w:val="0"/>
              <w:autoSpaceDN w:val="0"/>
              <w:adjustRightInd w:val="0"/>
              <w:jc w:val="both"/>
              <w:rPr>
                <w:rFonts w:ascii="Arial" w:hAnsi="Arial" w:cs="Arial"/>
                <w:b/>
                <w:bCs/>
                <w:color w:val="000000"/>
                <w:sz w:val="20"/>
                <w:szCs w:val="20"/>
              </w:rPr>
            </w:pPr>
            <w:r w:rsidRPr="00087523">
              <w:rPr>
                <w:rFonts w:ascii="Arial" w:hAnsi="Arial" w:cs="Arial"/>
                <w:b/>
                <w:bCs/>
                <w:color w:val="000000"/>
                <w:sz w:val="20"/>
                <w:szCs w:val="20"/>
              </w:rPr>
              <w:t>8. Formato do relatório</w:t>
            </w:r>
          </w:p>
          <w:p w:rsidR="00CB5BC7" w:rsidRPr="00087523" w:rsidRDefault="00CB5BC7" w:rsidP="000274E8">
            <w:pPr>
              <w:autoSpaceDE w:val="0"/>
              <w:autoSpaceDN w:val="0"/>
              <w:adjustRightInd w:val="0"/>
              <w:jc w:val="both"/>
              <w:rPr>
                <w:rFonts w:ascii="Arial" w:hAnsi="Arial" w:cs="Arial"/>
                <w:b/>
                <w:bCs/>
                <w:color w:val="000000"/>
                <w:sz w:val="20"/>
                <w:szCs w:val="20"/>
              </w:rPr>
            </w:pPr>
          </w:p>
          <w:p w:rsidR="000274E8" w:rsidRPr="00087523" w:rsidRDefault="000274E8" w:rsidP="00CB5BC7">
            <w:pPr>
              <w:autoSpaceDE w:val="0"/>
              <w:autoSpaceDN w:val="0"/>
              <w:adjustRightInd w:val="0"/>
              <w:ind w:left="708"/>
              <w:jc w:val="both"/>
              <w:rPr>
                <w:rFonts w:ascii="Arial" w:hAnsi="Arial" w:cs="Arial"/>
                <w:b/>
                <w:bCs/>
                <w:color w:val="000000"/>
                <w:sz w:val="20"/>
                <w:szCs w:val="20"/>
              </w:rPr>
            </w:pPr>
            <w:r w:rsidRPr="00087523">
              <w:rPr>
                <w:rFonts w:ascii="Arial" w:hAnsi="Arial" w:cs="Arial"/>
                <w:b/>
                <w:bCs/>
                <w:color w:val="000000"/>
                <w:sz w:val="20"/>
                <w:szCs w:val="20"/>
              </w:rPr>
              <w:t>a. Anexo B: item 1.6.</w:t>
            </w:r>
          </w:p>
          <w:p w:rsidR="00CB5BC7" w:rsidRPr="00087523" w:rsidRDefault="00CB5BC7" w:rsidP="000274E8">
            <w:pPr>
              <w:autoSpaceDE w:val="0"/>
              <w:autoSpaceDN w:val="0"/>
              <w:adjustRightInd w:val="0"/>
              <w:jc w:val="both"/>
              <w:rPr>
                <w:rFonts w:ascii="Arial" w:hAnsi="Arial" w:cs="Arial"/>
                <w:color w:val="000000"/>
                <w:sz w:val="20"/>
                <w:szCs w:val="20"/>
              </w:rPr>
            </w:pPr>
          </w:p>
          <w:p w:rsidR="000274E8" w:rsidRPr="00087523" w:rsidRDefault="000274E8" w:rsidP="000274E8">
            <w:pPr>
              <w:autoSpaceDE w:val="0"/>
              <w:autoSpaceDN w:val="0"/>
              <w:adjustRightInd w:val="0"/>
              <w:jc w:val="both"/>
              <w:rPr>
                <w:rFonts w:ascii="Arial" w:hAnsi="Arial" w:cs="Arial"/>
                <w:color w:val="000000"/>
                <w:sz w:val="20"/>
                <w:szCs w:val="20"/>
              </w:rPr>
            </w:pPr>
            <w:r w:rsidRPr="00087523">
              <w:rPr>
                <w:rFonts w:ascii="Arial" w:hAnsi="Arial" w:cs="Arial"/>
                <w:color w:val="000000"/>
                <w:sz w:val="20"/>
                <w:szCs w:val="20"/>
              </w:rPr>
              <w:t>Quanto ao formato dos relatórios gerados automaticamente, acreditamos que um</w:t>
            </w:r>
            <w:r w:rsidR="00CB5BC7" w:rsidRPr="00087523">
              <w:rPr>
                <w:rFonts w:ascii="Arial" w:hAnsi="Arial" w:cs="Arial"/>
                <w:color w:val="000000"/>
                <w:sz w:val="20"/>
                <w:szCs w:val="20"/>
              </w:rPr>
              <w:t xml:space="preserve"> </w:t>
            </w:r>
            <w:r w:rsidRPr="00087523">
              <w:rPr>
                <w:rFonts w:ascii="Arial" w:hAnsi="Arial" w:cs="Arial"/>
                <w:color w:val="000000"/>
                <w:sz w:val="20"/>
                <w:szCs w:val="20"/>
              </w:rPr>
              <w:t>documento em “.</w:t>
            </w:r>
            <w:proofErr w:type="spellStart"/>
            <w:r w:rsidRPr="00087523">
              <w:rPr>
                <w:rFonts w:ascii="Arial" w:hAnsi="Arial" w:cs="Arial"/>
                <w:color w:val="000000"/>
                <w:sz w:val="20"/>
                <w:szCs w:val="20"/>
              </w:rPr>
              <w:t>csv</w:t>
            </w:r>
            <w:proofErr w:type="spellEnd"/>
            <w:r w:rsidRPr="00087523">
              <w:rPr>
                <w:rFonts w:ascii="Arial" w:hAnsi="Arial" w:cs="Arial"/>
                <w:color w:val="000000"/>
                <w:sz w:val="20"/>
                <w:szCs w:val="20"/>
              </w:rPr>
              <w:t>” já seria o bastante para uma análise de qualidade, além de ser facilmente</w:t>
            </w:r>
            <w:r w:rsidR="00CB5BC7" w:rsidRPr="00087523">
              <w:rPr>
                <w:rFonts w:ascii="Arial" w:hAnsi="Arial" w:cs="Arial"/>
                <w:color w:val="000000"/>
                <w:sz w:val="20"/>
                <w:szCs w:val="20"/>
              </w:rPr>
              <w:t xml:space="preserve"> </w:t>
            </w:r>
            <w:r w:rsidRPr="00087523">
              <w:rPr>
                <w:rFonts w:ascii="Arial" w:hAnsi="Arial" w:cs="Arial"/>
                <w:color w:val="000000"/>
                <w:sz w:val="20"/>
                <w:szCs w:val="20"/>
              </w:rPr>
              <w:t>adaptado para outros formatos. Vale mencionar que o formato em “</w:t>
            </w:r>
            <w:proofErr w:type="spellStart"/>
            <w:r w:rsidRPr="00087523">
              <w:rPr>
                <w:rFonts w:ascii="Arial" w:hAnsi="Arial" w:cs="Arial"/>
                <w:color w:val="000000"/>
                <w:sz w:val="20"/>
                <w:szCs w:val="20"/>
              </w:rPr>
              <w:t>csv</w:t>
            </w:r>
            <w:proofErr w:type="spellEnd"/>
            <w:r w:rsidRPr="00087523">
              <w:rPr>
                <w:rFonts w:ascii="Arial" w:hAnsi="Arial" w:cs="Arial"/>
                <w:color w:val="000000"/>
                <w:sz w:val="20"/>
                <w:szCs w:val="20"/>
              </w:rPr>
              <w:t>.” é o padrão de</w:t>
            </w:r>
            <w:r w:rsidR="00CB5BC7" w:rsidRPr="00087523">
              <w:rPr>
                <w:rFonts w:ascii="Arial" w:hAnsi="Arial" w:cs="Arial"/>
                <w:color w:val="000000"/>
                <w:sz w:val="20"/>
                <w:szCs w:val="20"/>
              </w:rPr>
              <w:t xml:space="preserve"> </w:t>
            </w:r>
            <w:r w:rsidRPr="00087523">
              <w:rPr>
                <w:rFonts w:ascii="Arial" w:hAnsi="Arial" w:cs="Arial"/>
                <w:color w:val="000000"/>
                <w:sz w:val="20"/>
                <w:szCs w:val="20"/>
              </w:rPr>
              <w:t>mercado para sistemas.</w:t>
            </w:r>
          </w:p>
          <w:p w:rsidR="00CB5BC7" w:rsidRPr="00087523" w:rsidRDefault="00CB5BC7" w:rsidP="000274E8">
            <w:pPr>
              <w:autoSpaceDE w:val="0"/>
              <w:autoSpaceDN w:val="0"/>
              <w:adjustRightInd w:val="0"/>
              <w:jc w:val="both"/>
              <w:rPr>
                <w:rFonts w:ascii="Arial" w:hAnsi="Arial" w:cs="Arial"/>
                <w:color w:val="000000"/>
                <w:sz w:val="20"/>
                <w:szCs w:val="20"/>
              </w:rPr>
            </w:pPr>
          </w:p>
          <w:p w:rsidR="000274E8" w:rsidRPr="00087523" w:rsidRDefault="000274E8" w:rsidP="000274E8">
            <w:pPr>
              <w:autoSpaceDE w:val="0"/>
              <w:autoSpaceDN w:val="0"/>
              <w:adjustRightInd w:val="0"/>
              <w:jc w:val="both"/>
              <w:rPr>
                <w:rFonts w:ascii="Arial" w:hAnsi="Arial" w:cs="Arial"/>
                <w:b/>
                <w:bCs/>
                <w:color w:val="000000"/>
                <w:sz w:val="20"/>
                <w:szCs w:val="20"/>
              </w:rPr>
            </w:pPr>
            <w:r w:rsidRPr="00087523">
              <w:rPr>
                <w:rFonts w:ascii="Arial" w:hAnsi="Arial" w:cs="Arial"/>
                <w:b/>
                <w:bCs/>
                <w:color w:val="000000"/>
                <w:sz w:val="20"/>
                <w:szCs w:val="20"/>
              </w:rPr>
              <w:t>VII. Tipo de veículo requisitado no Termo de Referência em desacordo com a regulamentação</w:t>
            </w:r>
          </w:p>
          <w:p w:rsidR="000274E8" w:rsidRPr="00087523" w:rsidRDefault="000274E8" w:rsidP="000274E8">
            <w:pPr>
              <w:autoSpaceDE w:val="0"/>
              <w:autoSpaceDN w:val="0"/>
              <w:adjustRightInd w:val="0"/>
              <w:jc w:val="both"/>
              <w:rPr>
                <w:rFonts w:ascii="Arial" w:hAnsi="Arial" w:cs="Arial"/>
                <w:b/>
                <w:bCs/>
                <w:color w:val="000000"/>
                <w:sz w:val="20"/>
                <w:szCs w:val="20"/>
              </w:rPr>
            </w:pPr>
            <w:proofErr w:type="gramStart"/>
            <w:r w:rsidRPr="00087523">
              <w:rPr>
                <w:rFonts w:ascii="Arial" w:hAnsi="Arial" w:cs="Arial"/>
                <w:b/>
                <w:bCs/>
                <w:color w:val="000000"/>
                <w:sz w:val="20"/>
                <w:szCs w:val="20"/>
              </w:rPr>
              <w:t>municipal</w:t>
            </w:r>
            <w:proofErr w:type="gramEnd"/>
            <w:r w:rsidRPr="00087523">
              <w:rPr>
                <w:rFonts w:ascii="Arial" w:hAnsi="Arial" w:cs="Arial"/>
                <w:b/>
                <w:bCs/>
                <w:color w:val="000000"/>
                <w:sz w:val="20"/>
                <w:szCs w:val="20"/>
              </w:rPr>
              <w:t>.</w:t>
            </w:r>
          </w:p>
          <w:p w:rsidR="00CB5BC7" w:rsidRPr="00087523" w:rsidRDefault="00CB5BC7" w:rsidP="000274E8">
            <w:pPr>
              <w:autoSpaceDE w:val="0"/>
              <w:autoSpaceDN w:val="0"/>
              <w:adjustRightInd w:val="0"/>
              <w:jc w:val="both"/>
              <w:rPr>
                <w:rFonts w:ascii="Arial" w:hAnsi="Arial" w:cs="Arial"/>
                <w:b/>
                <w:bCs/>
                <w:color w:val="000000"/>
                <w:sz w:val="20"/>
                <w:szCs w:val="20"/>
              </w:rPr>
            </w:pPr>
          </w:p>
          <w:p w:rsidR="000274E8" w:rsidRPr="00087523" w:rsidRDefault="000274E8" w:rsidP="000274E8">
            <w:pPr>
              <w:autoSpaceDE w:val="0"/>
              <w:autoSpaceDN w:val="0"/>
              <w:adjustRightInd w:val="0"/>
              <w:jc w:val="both"/>
              <w:rPr>
                <w:rFonts w:ascii="Arial" w:hAnsi="Arial" w:cs="Arial"/>
                <w:color w:val="000000"/>
                <w:sz w:val="20"/>
                <w:szCs w:val="20"/>
              </w:rPr>
            </w:pPr>
            <w:r w:rsidRPr="00087523">
              <w:rPr>
                <w:rFonts w:ascii="Arial" w:hAnsi="Arial" w:cs="Arial"/>
                <w:color w:val="000000"/>
                <w:sz w:val="20"/>
                <w:szCs w:val="20"/>
              </w:rPr>
              <w:t>O Termo de Referência ainda apresenta exigência que pode, porventura, superar previsões</w:t>
            </w:r>
            <w:r w:rsidR="00CB5BC7" w:rsidRPr="00087523">
              <w:rPr>
                <w:rFonts w:ascii="Arial" w:hAnsi="Arial" w:cs="Arial"/>
                <w:color w:val="000000"/>
                <w:sz w:val="20"/>
                <w:szCs w:val="20"/>
              </w:rPr>
              <w:t xml:space="preserve"> </w:t>
            </w:r>
            <w:r w:rsidRPr="00087523">
              <w:rPr>
                <w:rFonts w:ascii="Arial" w:hAnsi="Arial" w:cs="Arial"/>
                <w:color w:val="000000"/>
                <w:sz w:val="20"/>
                <w:szCs w:val="20"/>
              </w:rPr>
              <w:t>legais, como vemos na cláusula abaixo:</w:t>
            </w:r>
          </w:p>
          <w:p w:rsidR="00CB5BC7" w:rsidRPr="00087523" w:rsidRDefault="00CB5BC7" w:rsidP="000274E8">
            <w:pPr>
              <w:autoSpaceDE w:val="0"/>
              <w:autoSpaceDN w:val="0"/>
              <w:adjustRightInd w:val="0"/>
              <w:jc w:val="both"/>
              <w:rPr>
                <w:rFonts w:ascii="Arial" w:hAnsi="Arial" w:cs="Arial"/>
                <w:color w:val="000000"/>
                <w:sz w:val="20"/>
                <w:szCs w:val="20"/>
              </w:rPr>
            </w:pPr>
          </w:p>
          <w:p w:rsidR="000274E8" w:rsidRPr="00087523" w:rsidRDefault="000274E8" w:rsidP="00CB5BC7">
            <w:pPr>
              <w:autoSpaceDE w:val="0"/>
              <w:autoSpaceDN w:val="0"/>
              <w:adjustRightInd w:val="0"/>
              <w:ind w:left="708"/>
              <w:jc w:val="both"/>
              <w:rPr>
                <w:rFonts w:ascii="Arial" w:hAnsi="Arial" w:cs="Arial"/>
                <w:i/>
                <w:iCs/>
                <w:color w:val="000000"/>
                <w:sz w:val="20"/>
                <w:szCs w:val="20"/>
              </w:rPr>
            </w:pPr>
            <w:r w:rsidRPr="00087523">
              <w:rPr>
                <w:rFonts w:ascii="Arial" w:hAnsi="Arial" w:cs="Arial"/>
                <w:i/>
                <w:iCs/>
                <w:color w:val="000000"/>
                <w:sz w:val="20"/>
                <w:szCs w:val="20"/>
              </w:rPr>
              <w:t xml:space="preserve">“5.11. </w:t>
            </w:r>
            <w:proofErr w:type="gramStart"/>
            <w:r w:rsidRPr="00087523">
              <w:rPr>
                <w:rFonts w:ascii="Arial" w:hAnsi="Arial" w:cs="Arial"/>
                <w:i/>
                <w:iCs/>
                <w:color w:val="000000"/>
                <w:sz w:val="20"/>
                <w:szCs w:val="20"/>
              </w:rPr>
              <w:t>a</w:t>
            </w:r>
            <w:proofErr w:type="gramEnd"/>
            <w:r w:rsidRPr="00087523">
              <w:rPr>
                <w:rFonts w:ascii="Arial" w:hAnsi="Arial" w:cs="Arial"/>
                <w:i/>
                <w:iCs/>
                <w:color w:val="000000"/>
                <w:sz w:val="20"/>
                <w:szCs w:val="20"/>
              </w:rPr>
              <w:t xml:space="preserve"> (tanto os táxis quanto os serviços de transporte individual</w:t>
            </w:r>
            <w:r w:rsidR="00CB5BC7" w:rsidRPr="00087523">
              <w:rPr>
                <w:rFonts w:ascii="Arial" w:hAnsi="Arial" w:cs="Arial"/>
                <w:i/>
                <w:iCs/>
                <w:color w:val="000000"/>
                <w:sz w:val="20"/>
                <w:szCs w:val="20"/>
              </w:rPr>
              <w:t xml:space="preserve"> </w:t>
            </w:r>
            <w:r w:rsidRPr="00087523">
              <w:rPr>
                <w:rFonts w:ascii="Arial" w:hAnsi="Arial" w:cs="Arial"/>
                <w:i/>
                <w:iCs/>
                <w:color w:val="000000"/>
                <w:sz w:val="20"/>
                <w:szCs w:val="20"/>
              </w:rPr>
              <w:t>privado)</w:t>
            </w:r>
          </w:p>
          <w:p w:rsidR="00CB5BC7" w:rsidRPr="00087523" w:rsidRDefault="00CB5BC7" w:rsidP="00CB5BC7">
            <w:pPr>
              <w:autoSpaceDE w:val="0"/>
              <w:autoSpaceDN w:val="0"/>
              <w:adjustRightInd w:val="0"/>
              <w:ind w:left="708"/>
              <w:jc w:val="both"/>
              <w:rPr>
                <w:rFonts w:ascii="Arial" w:hAnsi="Arial" w:cs="Arial"/>
                <w:i/>
                <w:iCs/>
                <w:color w:val="000000"/>
                <w:sz w:val="20"/>
                <w:szCs w:val="20"/>
              </w:rPr>
            </w:pPr>
          </w:p>
          <w:p w:rsidR="000274E8" w:rsidRPr="00087523" w:rsidRDefault="000274E8" w:rsidP="00CB5BC7">
            <w:pPr>
              <w:autoSpaceDE w:val="0"/>
              <w:autoSpaceDN w:val="0"/>
              <w:adjustRightInd w:val="0"/>
              <w:ind w:left="708"/>
              <w:jc w:val="both"/>
              <w:rPr>
                <w:rFonts w:ascii="Arial" w:hAnsi="Arial" w:cs="Arial"/>
                <w:i/>
                <w:iCs/>
                <w:color w:val="000000"/>
                <w:sz w:val="20"/>
                <w:szCs w:val="20"/>
              </w:rPr>
            </w:pPr>
            <w:r w:rsidRPr="00087523">
              <w:rPr>
                <w:rFonts w:ascii="Arial" w:hAnsi="Arial" w:cs="Arial"/>
                <w:i/>
                <w:iCs/>
                <w:color w:val="000000"/>
                <w:sz w:val="20"/>
                <w:szCs w:val="20"/>
              </w:rPr>
              <w:t>a. idade máxima de 5 (cinco) anos, para VEÍCULOS a gasolina,</w:t>
            </w:r>
            <w:r w:rsidR="00CB5BC7" w:rsidRPr="00087523">
              <w:rPr>
                <w:rFonts w:ascii="Arial" w:hAnsi="Arial" w:cs="Arial"/>
                <w:i/>
                <w:iCs/>
                <w:color w:val="000000"/>
                <w:sz w:val="20"/>
                <w:szCs w:val="20"/>
              </w:rPr>
              <w:t xml:space="preserve"> </w:t>
            </w:r>
            <w:r w:rsidRPr="00087523">
              <w:rPr>
                <w:rFonts w:ascii="Arial" w:hAnsi="Arial" w:cs="Arial"/>
                <w:i/>
                <w:iCs/>
                <w:color w:val="000000"/>
                <w:sz w:val="20"/>
                <w:szCs w:val="20"/>
              </w:rPr>
              <w:t>álcool ou outro combustível fóssil, ou máxima de 8 (oito) anos,</w:t>
            </w:r>
            <w:r w:rsidR="00CB5BC7" w:rsidRPr="00087523">
              <w:rPr>
                <w:rFonts w:ascii="Arial" w:hAnsi="Arial" w:cs="Arial"/>
                <w:i/>
                <w:iCs/>
                <w:color w:val="000000"/>
                <w:sz w:val="20"/>
                <w:szCs w:val="20"/>
              </w:rPr>
              <w:t xml:space="preserve"> </w:t>
            </w:r>
            <w:r w:rsidRPr="00087523">
              <w:rPr>
                <w:rFonts w:ascii="Arial" w:hAnsi="Arial" w:cs="Arial"/>
                <w:i/>
                <w:iCs/>
                <w:color w:val="000000"/>
                <w:sz w:val="20"/>
                <w:szCs w:val="20"/>
              </w:rPr>
              <w:t>para VEÍCULOS elétricos, híbridos ou outro combustível renovável</w:t>
            </w:r>
            <w:r w:rsidR="00CB5BC7" w:rsidRPr="00087523">
              <w:rPr>
                <w:rFonts w:ascii="Arial" w:hAnsi="Arial" w:cs="Arial"/>
                <w:i/>
                <w:iCs/>
                <w:color w:val="000000"/>
                <w:sz w:val="20"/>
                <w:szCs w:val="20"/>
              </w:rPr>
              <w:t xml:space="preserve"> </w:t>
            </w:r>
            <w:r w:rsidRPr="00087523">
              <w:rPr>
                <w:rFonts w:ascii="Arial" w:hAnsi="Arial" w:cs="Arial"/>
                <w:i/>
                <w:iCs/>
                <w:color w:val="000000"/>
                <w:sz w:val="20"/>
                <w:szCs w:val="20"/>
              </w:rPr>
              <w:t>não fóssil ou VEÍCULO ADAPTADO, contados da emissão do</w:t>
            </w:r>
            <w:r w:rsidR="00CB5BC7" w:rsidRPr="00087523">
              <w:rPr>
                <w:rFonts w:ascii="Arial" w:hAnsi="Arial" w:cs="Arial"/>
                <w:i/>
                <w:iCs/>
                <w:color w:val="000000"/>
                <w:sz w:val="20"/>
                <w:szCs w:val="20"/>
              </w:rPr>
              <w:t xml:space="preserve"> </w:t>
            </w:r>
            <w:r w:rsidRPr="00087523">
              <w:rPr>
                <w:rFonts w:ascii="Arial" w:hAnsi="Arial" w:cs="Arial"/>
                <w:i/>
                <w:iCs/>
                <w:color w:val="000000"/>
                <w:sz w:val="20"/>
                <w:szCs w:val="20"/>
              </w:rPr>
              <w:t>primeiro CRLV;”</w:t>
            </w:r>
          </w:p>
          <w:p w:rsidR="00CB5BC7" w:rsidRPr="00087523" w:rsidRDefault="00CB5BC7" w:rsidP="000274E8">
            <w:pPr>
              <w:autoSpaceDE w:val="0"/>
              <w:autoSpaceDN w:val="0"/>
              <w:adjustRightInd w:val="0"/>
              <w:jc w:val="both"/>
              <w:rPr>
                <w:rFonts w:ascii="Arial" w:hAnsi="Arial" w:cs="Arial"/>
                <w:i/>
                <w:iCs/>
                <w:color w:val="000000"/>
                <w:sz w:val="20"/>
                <w:szCs w:val="20"/>
              </w:rPr>
            </w:pPr>
          </w:p>
          <w:p w:rsidR="000274E8" w:rsidRPr="00087523" w:rsidRDefault="000274E8" w:rsidP="000274E8">
            <w:pPr>
              <w:autoSpaceDE w:val="0"/>
              <w:autoSpaceDN w:val="0"/>
              <w:adjustRightInd w:val="0"/>
              <w:jc w:val="both"/>
              <w:rPr>
                <w:rFonts w:ascii="Arial" w:hAnsi="Arial" w:cs="Arial"/>
                <w:color w:val="000000"/>
                <w:sz w:val="20"/>
                <w:szCs w:val="20"/>
              </w:rPr>
            </w:pPr>
            <w:r w:rsidRPr="00087523">
              <w:rPr>
                <w:rFonts w:ascii="Arial" w:hAnsi="Arial" w:cs="Arial"/>
                <w:color w:val="000000"/>
                <w:sz w:val="20"/>
                <w:szCs w:val="20"/>
              </w:rPr>
              <w:t>Com relação a item acima, vale lembrar que o artigo 22 da Constituição estabelece que</w:t>
            </w:r>
            <w:r w:rsidR="00CB5BC7" w:rsidRPr="00087523">
              <w:rPr>
                <w:rFonts w:ascii="Arial" w:hAnsi="Arial" w:cs="Arial"/>
                <w:color w:val="000000"/>
                <w:sz w:val="20"/>
                <w:szCs w:val="20"/>
              </w:rPr>
              <w:t xml:space="preserve"> </w:t>
            </w:r>
            <w:r w:rsidRPr="00087523">
              <w:rPr>
                <w:rFonts w:ascii="Arial" w:hAnsi="Arial" w:cs="Arial"/>
                <w:color w:val="000000"/>
                <w:sz w:val="20"/>
                <w:szCs w:val="20"/>
              </w:rPr>
              <w:t>compete privativamente à União legislar sobre diretrizes da política nacional de transportes. E</w:t>
            </w:r>
            <w:r w:rsidR="00CB5BC7" w:rsidRPr="00087523">
              <w:rPr>
                <w:rFonts w:ascii="Arial" w:hAnsi="Arial" w:cs="Arial"/>
                <w:color w:val="000000"/>
                <w:sz w:val="20"/>
                <w:szCs w:val="20"/>
              </w:rPr>
              <w:t xml:space="preserve"> </w:t>
            </w:r>
            <w:r w:rsidRPr="00087523">
              <w:rPr>
                <w:rFonts w:ascii="Arial" w:hAnsi="Arial" w:cs="Arial"/>
                <w:color w:val="000000"/>
                <w:sz w:val="20"/>
                <w:szCs w:val="20"/>
              </w:rPr>
              <w:t>assim o fez através da lei federal 12.587/2012, que institui as diretrizes da Política Nacional de</w:t>
            </w:r>
            <w:r w:rsidR="00CB5BC7" w:rsidRPr="00087523">
              <w:rPr>
                <w:rFonts w:ascii="Arial" w:hAnsi="Arial" w:cs="Arial"/>
                <w:color w:val="000000"/>
                <w:sz w:val="20"/>
                <w:szCs w:val="20"/>
              </w:rPr>
              <w:t xml:space="preserve"> </w:t>
            </w:r>
            <w:r w:rsidRPr="00087523">
              <w:rPr>
                <w:rFonts w:ascii="Arial" w:hAnsi="Arial" w:cs="Arial"/>
                <w:color w:val="000000"/>
                <w:sz w:val="20"/>
                <w:szCs w:val="20"/>
              </w:rPr>
              <w:t>Mobilidade Urbana. Esta lei regulamenta o inciso IX do referido artigo da CF/88 e estabeleceu</w:t>
            </w:r>
            <w:r w:rsidR="00CB5BC7" w:rsidRPr="00087523">
              <w:rPr>
                <w:rFonts w:ascii="Arial" w:hAnsi="Arial" w:cs="Arial"/>
                <w:color w:val="000000"/>
                <w:sz w:val="20"/>
                <w:szCs w:val="20"/>
              </w:rPr>
              <w:t xml:space="preserve"> </w:t>
            </w:r>
            <w:r w:rsidRPr="00087523">
              <w:rPr>
                <w:rFonts w:ascii="Arial" w:hAnsi="Arial" w:cs="Arial"/>
                <w:color w:val="000000"/>
                <w:sz w:val="20"/>
                <w:szCs w:val="20"/>
              </w:rPr>
              <w:t>balizas, tanto para os Estados quanto para os Municípios, sobre a disciplina dos transportes.</w:t>
            </w:r>
            <w:r w:rsidR="00CB5BC7" w:rsidRPr="00087523">
              <w:rPr>
                <w:rFonts w:ascii="Arial" w:hAnsi="Arial" w:cs="Arial"/>
                <w:color w:val="000000"/>
                <w:sz w:val="20"/>
                <w:szCs w:val="20"/>
              </w:rPr>
              <w:t xml:space="preserve"> </w:t>
            </w:r>
          </w:p>
          <w:p w:rsidR="00CB5BC7" w:rsidRPr="00087523" w:rsidRDefault="00CB5BC7" w:rsidP="000274E8">
            <w:pPr>
              <w:autoSpaceDE w:val="0"/>
              <w:autoSpaceDN w:val="0"/>
              <w:adjustRightInd w:val="0"/>
              <w:jc w:val="both"/>
              <w:rPr>
                <w:rFonts w:ascii="Arial" w:hAnsi="Arial" w:cs="Arial"/>
                <w:color w:val="000000"/>
                <w:sz w:val="20"/>
                <w:szCs w:val="20"/>
              </w:rPr>
            </w:pPr>
          </w:p>
          <w:p w:rsidR="000274E8" w:rsidRPr="00087523" w:rsidRDefault="000274E8" w:rsidP="000274E8">
            <w:pPr>
              <w:autoSpaceDE w:val="0"/>
              <w:autoSpaceDN w:val="0"/>
              <w:adjustRightInd w:val="0"/>
              <w:jc w:val="both"/>
              <w:rPr>
                <w:rFonts w:ascii="Arial" w:hAnsi="Arial" w:cs="Arial"/>
                <w:color w:val="000000"/>
                <w:sz w:val="20"/>
                <w:szCs w:val="20"/>
              </w:rPr>
            </w:pPr>
            <w:r w:rsidRPr="00087523">
              <w:rPr>
                <w:rFonts w:ascii="Arial" w:hAnsi="Arial" w:cs="Arial"/>
                <w:color w:val="000000"/>
                <w:sz w:val="20"/>
                <w:szCs w:val="20"/>
              </w:rPr>
              <w:t>Quanto ao Município, esta determinou que:</w:t>
            </w:r>
          </w:p>
          <w:p w:rsidR="00CB5BC7" w:rsidRPr="00087523" w:rsidRDefault="00CB5BC7" w:rsidP="00CB5BC7">
            <w:pPr>
              <w:autoSpaceDE w:val="0"/>
              <w:autoSpaceDN w:val="0"/>
              <w:adjustRightInd w:val="0"/>
              <w:ind w:left="708"/>
              <w:jc w:val="both"/>
              <w:rPr>
                <w:rFonts w:ascii="Arial" w:hAnsi="Arial" w:cs="Arial"/>
                <w:color w:val="000000"/>
                <w:sz w:val="20"/>
                <w:szCs w:val="20"/>
              </w:rPr>
            </w:pPr>
          </w:p>
          <w:p w:rsidR="000274E8" w:rsidRPr="00087523" w:rsidRDefault="000274E8" w:rsidP="00CB5BC7">
            <w:pPr>
              <w:autoSpaceDE w:val="0"/>
              <w:autoSpaceDN w:val="0"/>
              <w:adjustRightInd w:val="0"/>
              <w:ind w:left="708"/>
              <w:jc w:val="both"/>
              <w:rPr>
                <w:rFonts w:ascii="Arial" w:hAnsi="Arial" w:cs="Arial"/>
                <w:i/>
                <w:iCs/>
                <w:color w:val="000000"/>
                <w:sz w:val="20"/>
                <w:szCs w:val="20"/>
              </w:rPr>
            </w:pPr>
            <w:r w:rsidRPr="00087523">
              <w:rPr>
                <w:rFonts w:ascii="Arial" w:hAnsi="Arial" w:cs="Arial"/>
                <w:i/>
                <w:iCs/>
                <w:color w:val="000000"/>
                <w:sz w:val="20"/>
                <w:szCs w:val="20"/>
              </w:rPr>
              <w:t>“Art. 12. Os serviços de utilidade pública de transporte</w:t>
            </w:r>
            <w:r w:rsidR="00CB5BC7" w:rsidRPr="00087523">
              <w:rPr>
                <w:rFonts w:ascii="Arial" w:hAnsi="Arial" w:cs="Arial"/>
                <w:i/>
                <w:iCs/>
                <w:color w:val="000000"/>
                <w:sz w:val="20"/>
                <w:szCs w:val="20"/>
              </w:rPr>
              <w:t xml:space="preserve"> </w:t>
            </w:r>
            <w:r w:rsidRPr="00087523">
              <w:rPr>
                <w:rFonts w:ascii="Arial" w:hAnsi="Arial" w:cs="Arial"/>
                <w:i/>
                <w:iCs/>
                <w:color w:val="000000"/>
                <w:sz w:val="20"/>
                <w:szCs w:val="20"/>
              </w:rPr>
              <w:t>individual de passageiros deverão ser organizados, disciplinados e</w:t>
            </w:r>
            <w:r w:rsidR="00CB5BC7" w:rsidRPr="00087523">
              <w:rPr>
                <w:rFonts w:ascii="Arial" w:hAnsi="Arial" w:cs="Arial"/>
                <w:i/>
                <w:iCs/>
                <w:color w:val="000000"/>
                <w:sz w:val="20"/>
                <w:szCs w:val="20"/>
              </w:rPr>
              <w:t xml:space="preserve"> </w:t>
            </w:r>
            <w:r w:rsidRPr="00087523">
              <w:rPr>
                <w:rFonts w:ascii="Arial" w:hAnsi="Arial" w:cs="Arial"/>
                <w:i/>
                <w:iCs/>
                <w:color w:val="000000"/>
                <w:sz w:val="20"/>
                <w:szCs w:val="20"/>
              </w:rPr>
              <w:t>fiscalizados pelo poder público municipal, com base nos requisitos</w:t>
            </w:r>
            <w:r w:rsidR="00CB5BC7" w:rsidRPr="00087523">
              <w:rPr>
                <w:rFonts w:ascii="Arial" w:hAnsi="Arial" w:cs="Arial"/>
                <w:i/>
                <w:iCs/>
                <w:color w:val="000000"/>
                <w:sz w:val="20"/>
                <w:szCs w:val="20"/>
              </w:rPr>
              <w:t xml:space="preserve"> </w:t>
            </w:r>
            <w:r w:rsidRPr="00087523">
              <w:rPr>
                <w:rFonts w:ascii="Arial" w:hAnsi="Arial" w:cs="Arial"/>
                <w:i/>
                <w:iCs/>
                <w:color w:val="000000"/>
                <w:sz w:val="20"/>
                <w:szCs w:val="20"/>
              </w:rPr>
              <w:t>mínimos de segurança, de conforto, de higiene, de qualidade dos</w:t>
            </w:r>
            <w:r w:rsidR="00CB5BC7" w:rsidRPr="00087523">
              <w:rPr>
                <w:rFonts w:ascii="Arial" w:hAnsi="Arial" w:cs="Arial"/>
                <w:i/>
                <w:iCs/>
                <w:color w:val="000000"/>
                <w:sz w:val="20"/>
                <w:szCs w:val="20"/>
              </w:rPr>
              <w:t xml:space="preserve"> </w:t>
            </w:r>
            <w:r w:rsidRPr="00087523">
              <w:rPr>
                <w:rFonts w:ascii="Arial" w:hAnsi="Arial" w:cs="Arial"/>
                <w:i/>
                <w:iCs/>
                <w:color w:val="000000"/>
                <w:sz w:val="20"/>
                <w:szCs w:val="20"/>
              </w:rPr>
              <w:t>serviços e de fixação prévia dos valores máximos das tarifas a</w:t>
            </w:r>
            <w:r w:rsidR="00DB76E7" w:rsidRPr="00087523">
              <w:rPr>
                <w:rFonts w:ascii="Arial" w:hAnsi="Arial" w:cs="Arial"/>
                <w:i/>
                <w:iCs/>
                <w:color w:val="000000"/>
                <w:sz w:val="20"/>
                <w:szCs w:val="20"/>
              </w:rPr>
              <w:t xml:space="preserve"> </w:t>
            </w:r>
            <w:r w:rsidRPr="00087523">
              <w:rPr>
                <w:rFonts w:ascii="Arial" w:hAnsi="Arial" w:cs="Arial"/>
                <w:i/>
                <w:iCs/>
                <w:color w:val="000000"/>
                <w:sz w:val="20"/>
                <w:szCs w:val="20"/>
              </w:rPr>
              <w:t>serem cobradas”.</w:t>
            </w:r>
          </w:p>
          <w:p w:rsidR="00CB5BC7" w:rsidRPr="00087523" w:rsidRDefault="00CB5BC7" w:rsidP="000274E8">
            <w:pPr>
              <w:autoSpaceDE w:val="0"/>
              <w:autoSpaceDN w:val="0"/>
              <w:adjustRightInd w:val="0"/>
              <w:jc w:val="both"/>
              <w:rPr>
                <w:rFonts w:ascii="Arial" w:hAnsi="Arial" w:cs="Arial"/>
                <w:i/>
                <w:iCs/>
                <w:color w:val="000000"/>
                <w:sz w:val="20"/>
                <w:szCs w:val="20"/>
              </w:rPr>
            </w:pPr>
          </w:p>
          <w:p w:rsidR="000274E8" w:rsidRPr="00087523" w:rsidRDefault="000274E8" w:rsidP="000274E8">
            <w:pPr>
              <w:autoSpaceDE w:val="0"/>
              <w:autoSpaceDN w:val="0"/>
              <w:adjustRightInd w:val="0"/>
              <w:jc w:val="both"/>
              <w:rPr>
                <w:rFonts w:ascii="Arial" w:hAnsi="Arial" w:cs="Arial"/>
                <w:color w:val="000000"/>
                <w:sz w:val="20"/>
                <w:szCs w:val="20"/>
              </w:rPr>
            </w:pPr>
            <w:r w:rsidRPr="00087523">
              <w:rPr>
                <w:rFonts w:ascii="Arial" w:hAnsi="Arial" w:cs="Arial"/>
                <w:b/>
                <w:bCs/>
                <w:color w:val="000000"/>
                <w:sz w:val="20"/>
                <w:szCs w:val="20"/>
              </w:rPr>
              <w:t>As Prefeituras (ou o Distrito Federal) possuem a competência de especificar as exigências</w:t>
            </w:r>
            <w:r w:rsidR="00EE2FAE" w:rsidRPr="00087523">
              <w:rPr>
                <w:rFonts w:ascii="Arial" w:hAnsi="Arial" w:cs="Arial"/>
                <w:b/>
                <w:bCs/>
                <w:color w:val="000000"/>
                <w:sz w:val="20"/>
                <w:szCs w:val="20"/>
              </w:rPr>
              <w:t xml:space="preserve"> </w:t>
            </w:r>
            <w:r w:rsidRPr="00087523">
              <w:rPr>
                <w:rFonts w:ascii="Arial" w:hAnsi="Arial" w:cs="Arial"/>
                <w:b/>
                <w:bCs/>
                <w:color w:val="000000"/>
                <w:sz w:val="20"/>
                <w:szCs w:val="20"/>
              </w:rPr>
              <w:t xml:space="preserve">dos veículos, </w:t>
            </w:r>
            <w:r w:rsidRPr="00087523">
              <w:rPr>
                <w:rFonts w:ascii="Arial" w:hAnsi="Arial" w:cs="Arial"/>
                <w:color w:val="000000"/>
                <w:sz w:val="20"/>
                <w:szCs w:val="20"/>
              </w:rPr>
              <w:t>não podendo o Edital exigir a declaração de que o serviço só poderá ser prestado</w:t>
            </w:r>
            <w:r w:rsidR="00EE2FAE" w:rsidRPr="00087523">
              <w:rPr>
                <w:rFonts w:ascii="Arial" w:hAnsi="Arial" w:cs="Arial"/>
                <w:color w:val="000000"/>
                <w:sz w:val="20"/>
                <w:szCs w:val="20"/>
              </w:rPr>
              <w:t xml:space="preserve"> </w:t>
            </w:r>
            <w:r w:rsidRPr="00087523">
              <w:rPr>
                <w:rFonts w:ascii="Arial" w:hAnsi="Arial" w:cs="Arial"/>
                <w:color w:val="000000"/>
                <w:sz w:val="20"/>
                <w:szCs w:val="20"/>
              </w:rPr>
              <w:t xml:space="preserve">em veículos com as características exigidas nos itens acima. </w:t>
            </w:r>
            <w:r w:rsidRPr="00087523">
              <w:rPr>
                <w:rFonts w:ascii="Arial" w:hAnsi="Arial" w:cs="Arial"/>
                <w:b/>
                <w:bCs/>
                <w:color w:val="000000"/>
                <w:sz w:val="20"/>
                <w:szCs w:val="20"/>
              </w:rPr>
              <w:t xml:space="preserve">A uma </w:t>
            </w:r>
            <w:r w:rsidRPr="00087523">
              <w:rPr>
                <w:rFonts w:ascii="Arial" w:hAnsi="Arial" w:cs="Arial"/>
                <w:color w:val="000000"/>
                <w:sz w:val="20"/>
                <w:szCs w:val="20"/>
              </w:rPr>
              <w:t>porque essa exigência é</w:t>
            </w:r>
            <w:r w:rsidR="00EE2FAE" w:rsidRPr="00087523">
              <w:rPr>
                <w:rFonts w:ascii="Arial" w:hAnsi="Arial" w:cs="Arial"/>
                <w:color w:val="000000"/>
                <w:sz w:val="20"/>
                <w:szCs w:val="20"/>
              </w:rPr>
              <w:t xml:space="preserve"> </w:t>
            </w:r>
            <w:r w:rsidRPr="00087523">
              <w:rPr>
                <w:rFonts w:ascii="Arial" w:hAnsi="Arial" w:cs="Arial"/>
                <w:color w:val="000000"/>
                <w:sz w:val="20"/>
                <w:szCs w:val="20"/>
              </w:rPr>
              <w:t xml:space="preserve">ilegal. </w:t>
            </w:r>
            <w:r w:rsidRPr="00087523">
              <w:rPr>
                <w:rFonts w:ascii="Arial" w:hAnsi="Arial" w:cs="Arial"/>
                <w:b/>
                <w:bCs/>
                <w:color w:val="000000"/>
                <w:sz w:val="20"/>
                <w:szCs w:val="20"/>
              </w:rPr>
              <w:t xml:space="preserve">Em segundo lugar </w:t>
            </w:r>
            <w:r w:rsidRPr="00087523">
              <w:rPr>
                <w:rFonts w:ascii="Arial" w:hAnsi="Arial" w:cs="Arial"/>
                <w:color w:val="000000"/>
                <w:sz w:val="20"/>
                <w:szCs w:val="20"/>
              </w:rPr>
              <w:t>porque em se tratando de prestação do serviço de intermediação e</w:t>
            </w:r>
            <w:r w:rsidR="00EE2FAE" w:rsidRPr="00087523">
              <w:rPr>
                <w:rFonts w:ascii="Arial" w:hAnsi="Arial" w:cs="Arial"/>
                <w:color w:val="000000"/>
                <w:sz w:val="20"/>
                <w:szCs w:val="20"/>
              </w:rPr>
              <w:t xml:space="preserve"> </w:t>
            </w:r>
            <w:r w:rsidRPr="00087523">
              <w:rPr>
                <w:rFonts w:ascii="Arial" w:hAnsi="Arial" w:cs="Arial"/>
                <w:color w:val="000000"/>
                <w:sz w:val="20"/>
                <w:szCs w:val="20"/>
              </w:rPr>
              <w:t>agenciamento de serviço por aplicativo o qual também pode ser executado por táxis, os</w:t>
            </w:r>
            <w:r w:rsidR="00EE2FAE" w:rsidRPr="00087523">
              <w:rPr>
                <w:rFonts w:ascii="Arial" w:hAnsi="Arial" w:cs="Arial"/>
                <w:color w:val="000000"/>
                <w:sz w:val="20"/>
                <w:szCs w:val="20"/>
              </w:rPr>
              <w:t xml:space="preserve"> </w:t>
            </w:r>
            <w:r w:rsidRPr="00087523">
              <w:rPr>
                <w:rFonts w:ascii="Arial" w:hAnsi="Arial" w:cs="Arial"/>
                <w:color w:val="000000"/>
                <w:sz w:val="20"/>
                <w:szCs w:val="20"/>
              </w:rPr>
              <w:t xml:space="preserve">eventuais licitantes </w:t>
            </w:r>
            <w:r w:rsidRPr="00087523">
              <w:rPr>
                <w:rFonts w:ascii="Arial" w:hAnsi="Arial" w:cs="Arial"/>
                <w:color w:val="000000"/>
                <w:sz w:val="20"/>
                <w:szCs w:val="20"/>
              </w:rPr>
              <w:lastRenderedPageBreak/>
              <w:t>possuem em sua base um número significativo de táxis cadastrados das</w:t>
            </w:r>
            <w:r w:rsidR="00EE2FAE" w:rsidRPr="00087523">
              <w:rPr>
                <w:rFonts w:ascii="Arial" w:hAnsi="Arial" w:cs="Arial"/>
                <w:color w:val="000000"/>
                <w:sz w:val="20"/>
                <w:szCs w:val="20"/>
              </w:rPr>
              <w:t xml:space="preserve"> </w:t>
            </w:r>
            <w:r w:rsidRPr="00087523">
              <w:rPr>
                <w:rFonts w:ascii="Arial" w:hAnsi="Arial" w:cs="Arial"/>
                <w:color w:val="000000"/>
                <w:sz w:val="20"/>
                <w:szCs w:val="20"/>
              </w:rPr>
              <w:t>mais diversas idades, desde que estejam todas elas dentro dos limites legais.</w:t>
            </w:r>
          </w:p>
          <w:p w:rsidR="00EE2FAE" w:rsidRPr="00087523" w:rsidRDefault="00EE2FAE" w:rsidP="000274E8">
            <w:pPr>
              <w:autoSpaceDE w:val="0"/>
              <w:autoSpaceDN w:val="0"/>
              <w:adjustRightInd w:val="0"/>
              <w:jc w:val="both"/>
              <w:rPr>
                <w:rFonts w:ascii="Arial" w:hAnsi="Arial" w:cs="Arial"/>
                <w:color w:val="000000"/>
                <w:sz w:val="20"/>
                <w:szCs w:val="20"/>
              </w:rPr>
            </w:pPr>
          </w:p>
          <w:p w:rsidR="000274E8" w:rsidRPr="00087523" w:rsidRDefault="000274E8" w:rsidP="000274E8">
            <w:pPr>
              <w:autoSpaceDE w:val="0"/>
              <w:autoSpaceDN w:val="0"/>
              <w:adjustRightInd w:val="0"/>
              <w:jc w:val="both"/>
              <w:rPr>
                <w:rFonts w:ascii="Arial" w:hAnsi="Arial" w:cs="Arial"/>
                <w:color w:val="000000"/>
                <w:sz w:val="20"/>
                <w:szCs w:val="20"/>
              </w:rPr>
            </w:pPr>
            <w:r w:rsidRPr="00087523">
              <w:rPr>
                <w:rFonts w:ascii="Arial" w:hAnsi="Arial" w:cs="Arial"/>
                <w:color w:val="000000"/>
                <w:sz w:val="20"/>
                <w:szCs w:val="20"/>
              </w:rPr>
              <w:t>Portanto há necessidade de revisão desta exigência contida no Termo de Referência,</w:t>
            </w:r>
            <w:r w:rsidR="00EE2FAE" w:rsidRPr="00087523">
              <w:rPr>
                <w:rFonts w:ascii="Arial" w:hAnsi="Arial" w:cs="Arial"/>
                <w:color w:val="000000"/>
                <w:sz w:val="20"/>
                <w:szCs w:val="20"/>
              </w:rPr>
              <w:t xml:space="preserve"> </w:t>
            </w:r>
            <w:r w:rsidRPr="00087523">
              <w:rPr>
                <w:rFonts w:ascii="Arial" w:hAnsi="Arial" w:cs="Arial"/>
                <w:color w:val="000000"/>
                <w:sz w:val="20"/>
                <w:szCs w:val="20"/>
              </w:rPr>
              <w:t>devendo a mesma se ater única e exclusivamente à obrigação legal, local e vigente - ou seja, à</w:t>
            </w:r>
            <w:r w:rsidR="00EE2FAE" w:rsidRPr="00087523">
              <w:rPr>
                <w:rFonts w:ascii="Arial" w:hAnsi="Arial" w:cs="Arial"/>
                <w:color w:val="000000"/>
                <w:sz w:val="20"/>
                <w:szCs w:val="20"/>
              </w:rPr>
              <w:t xml:space="preserve"> </w:t>
            </w:r>
            <w:r w:rsidRPr="00087523">
              <w:rPr>
                <w:rFonts w:ascii="Arial" w:hAnsi="Arial" w:cs="Arial"/>
                <w:color w:val="000000"/>
                <w:sz w:val="20"/>
                <w:szCs w:val="20"/>
              </w:rPr>
              <w:t>previsão legal municipal (ou distrital) aplicável, sob pena de ser considerada ilegal, ou mesmo</w:t>
            </w:r>
            <w:r w:rsidR="00EE2FAE" w:rsidRPr="00087523">
              <w:rPr>
                <w:rFonts w:ascii="Arial" w:hAnsi="Arial" w:cs="Arial"/>
                <w:color w:val="000000"/>
                <w:sz w:val="20"/>
                <w:szCs w:val="20"/>
              </w:rPr>
              <w:t xml:space="preserve"> </w:t>
            </w:r>
            <w:r w:rsidRPr="00087523">
              <w:rPr>
                <w:rFonts w:ascii="Arial" w:hAnsi="Arial" w:cs="Arial"/>
                <w:color w:val="000000"/>
                <w:sz w:val="20"/>
                <w:szCs w:val="20"/>
              </w:rPr>
              <w:t>se tornar datada.</w:t>
            </w:r>
          </w:p>
          <w:p w:rsidR="00EE2FAE" w:rsidRPr="00087523" w:rsidRDefault="00EE2FAE" w:rsidP="000274E8">
            <w:pPr>
              <w:autoSpaceDE w:val="0"/>
              <w:autoSpaceDN w:val="0"/>
              <w:adjustRightInd w:val="0"/>
              <w:jc w:val="both"/>
              <w:rPr>
                <w:rFonts w:ascii="Arial" w:hAnsi="Arial" w:cs="Arial"/>
                <w:color w:val="000000"/>
                <w:sz w:val="20"/>
                <w:szCs w:val="20"/>
              </w:rPr>
            </w:pPr>
          </w:p>
          <w:p w:rsidR="000274E8" w:rsidRPr="00087523" w:rsidRDefault="000274E8" w:rsidP="000274E8">
            <w:pPr>
              <w:autoSpaceDE w:val="0"/>
              <w:autoSpaceDN w:val="0"/>
              <w:adjustRightInd w:val="0"/>
              <w:jc w:val="both"/>
              <w:rPr>
                <w:rFonts w:ascii="Arial" w:hAnsi="Arial" w:cs="Arial"/>
                <w:b/>
                <w:bCs/>
                <w:color w:val="000000"/>
                <w:sz w:val="20"/>
                <w:szCs w:val="20"/>
              </w:rPr>
            </w:pPr>
            <w:r w:rsidRPr="00087523">
              <w:rPr>
                <w:rFonts w:ascii="Arial" w:hAnsi="Arial" w:cs="Arial"/>
                <w:b/>
                <w:bCs/>
                <w:color w:val="000000"/>
                <w:sz w:val="20"/>
                <w:szCs w:val="20"/>
              </w:rPr>
              <w:t>VIII. Não há ingerência da APF quanto aos motoristas.</w:t>
            </w:r>
          </w:p>
          <w:p w:rsidR="00EE2FAE" w:rsidRPr="00087523" w:rsidRDefault="00EE2FAE" w:rsidP="000274E8">
            <w:pPr>
              <w:autoSpaceDE w:val="0"/>
              <w:autoSpaceDN w:val="0"/>
              <w:adjustRightInd w:val="0"/>
              <w:jc w:val="both"/>
              <w:rPr>
                <w:rFonts w:ascii="Arial" w:hAnsi="Arial" w:cs="Arial"/>
                <w:b/>
                <w:bCs/>
                <w:color w:val="000000"/>
                <w:sz w:val="20"/>
                <w:szCs w:val="20"/>
              </w:rPr>
            </w:pPr>
          </w:p>
          <w:p w:rsidR="000274E8" w:rsidRPr="00087523" w:rsidRDefault="000274E8" w:rsidP="000274E8">
            <w:pPr>
              <w:autoSpaceDE w:val="0"/>
              <w:autoSpaceDN w:val="0"/>
              <w:adjustRightInd w:val="0"/>
              <w:jc w:val="both"/>
              <w:rPr>
                <w:rFonts w:ascii="Arial" w:hAnsi="Arial" w:cs="Arial"/>
                <w:color w:val="000000"/>
                <w:sz w:val="20"/>
                <w:szCs w:val="20"/>
              </w:rPr>
            </w:pPr>
            <w:r w:rsidRPr="00087523">
              <w:rPr>
                <w:rFonts w:ascii="Arial" w:hAnsi="Arial" w:cs="Arial"/>
                <w:color w:val="000000"/>
                <w:sz w:val="20"/>
                <w:szCs w:val="20"/>
              </w:rPr>
              <w:t>O termo de referência, como vemos na cláusula a seguir, ignora o fato de que os motoristas</w:t>
            </w:r>
            <w:r w:rsidR="00EE2FAE" w:rsidRPr="00087523">
              <w:rPr>
                <w:rFonts w:ascii="Arial" w:hAnsi="Arial" w:cs="Arial"/>
                <w:color w:val="000000"/>
                <w:sz w:val="20"/>
                <w:szCs w:val="20"/>
              </w:rPr>
              <w:t xml:space="preserve"> </w:t>
            </w:r>
            <w:r w:rsidRPr="00087523">
              <w:rPr>
                <w:rFonts w:ascii="Arial" w:hAnsi="Arial" w:cs="Arial"/>
                <w:color w:val="000000"/>
                <w:sz w:val="20"/>
                <w:szCs w:val="20"/>
              </w:rPr>
              <w:t>são trabalhadores autônomos. Ou seja, não trabalham para a APF ou qualquer outro órgão, e</w:t>
            </w:r>
            <w:r w:rsidR="00EE2FAE" w:rsidRPr="00087523">
              <w:rPr>
                <w:rFonts w:ascii="Arial" w:hAnsi="Arial" w:cs="Arial"/>
                <w:color w:val="000000"/>
                <w:sz w:val="20"/>
                <w:szCs w:val="20"/>
              </w:rPr>
              <w:t xml:space="preserve"> </w:t>
            </w:r>
            <w:r w:rsidRPr="00087523">
              <w:rPr>
                <w:rFonts w:ascii="Arial" w:hAnsi="Arial" w:cs="Arial"/>
                <w:color w:val="000000"/>
                <w:sz w:val="20"/>
                <w:szCs w:val="20"/>
              </w:rPr>
              <w:t>nem para os aplicativos, mas sim para todo o ecossistema de mobilidade urbana, servindo</w:t>
            </w:r>
            <w:r w:rsidR="00EE2FAE" w:rsidRPr="00087523">
              <w:rPr>
                <w:rFonts w:ascii="Arial" w:hAnsi="Arial" w:cs="Arial"/>
                <w:color w:val="000000"/>
                <w:sz w:val="20"/>
                <w:szCs w:val="20"/>
              </w:rPr>
              <w:t xml:space="preserve"> </w:t>
            </w:r>
            <w:r w:rsidRPr="00087523">
              <w:rPr>
                <w:rFonts w:ascii="Arial" w:hAnsi="Arial" w:cs="Arial"/>
                <w:color w:val="000000"/>
                <w:sz w:val="20"/>
                <w:szCs w:val="20"/>
              </w:rPr>
              <w:t>empresas, poder público e cidadãos.</w:t>
            </w:r>
          </w:p>
          <w:p w:rsidR="00EE2FAE" w:rsidRPr="00087523" w:rsidRDefault="00EE2FAE" w:rsidP="000274E8">
            <w:pPr>
              <w:autoSpaceDE w:val="0"/>
              <w:autoSpaceDN w:val="0"/>
              <w:adjustRightInd w:val="0"/>
              <w:jc w:val="both"/>
              <w:rPr>
                <w:rFonts w:ascii="Arial" w:hAnsi="Arial" w:cs="Arial"/>
                <w:color w:val="000000"/>
                <w:sz w:val="20"/>
                <w:szCs w:val="20"/>
              </w:rPr>
            </w:pPr>
          </w:p>
          <w:p w:rsidR="000274E8" w:rsidRPr="00087523" w:rsidRDefault="000274E8" w:rsidP="00EE2FAE">
            <w:pPr>
              <w:autoSpaceDE w:val="0"/>
              <w:autoSpaceDN w:val="0"/>
              <w:adjustRightInd w:val="0"/>
              <w:ind w:left="708"/>
              <w:jc w:val="both"/>
              <w:rPr>
                <w:rFonts w:ascii="Arial" w:hAnsi="Arial" w:cs="Arial"/>
                <w:i/>
                <w:iCs/>
                <w:color w:val="000000"/>
                <w:sz w:val="20"/>
                <w:szCs w:val="20"/>
              </w:rPr>
            </w:pPr>
            <w:r w:rsidRPr="00087523">
              <w:rPr>
                <w:rFonts w:ascii="Arial" w:hAnsi="Arial" w:cs="Arial"/>
                <w:i/>
                <w:iCs/>
                <w:color w:val="000000"/>
                <w:sz w:val="20"/>
                <w:szCs w:val="20"/>
              </w:rPr>
              <w:t>“12.6. Instruir seus empregados, cooperados ou credenciados</w:t>
            </w:r>
            <w:r w:rsidR="00EE2FAE" w:rsidRPr="00087523">
              <w:rPr>
                <w:rFonts w:ascii="Arial" w:hAnsi="Arial" w:cs="Arial"/>
                <w:i/>
                <w:iCs/>
                <w:color w:val="000000"/>
                <w:sz w:val="20"/>
                <w:szCs w:val="20"/>
              </w:rPr>
              <w:t xml:space="preserve"> </w:t>
            </w:r>
            <w:r w:rsidRPr="00087523">
              <w:rPr>
                <w:rFonts w:ascii="Arial" w:hAnsi="Arial" w:cs="Arial"/>
                <w:i/>
                <w:iCs/>
                <w:color w:val="000000"/>
                <w:sz w:val="20"/>
                <w:szCs w:val="20"/>
              </w:rPr>
              <w:t>quanto à necessidade de acatar as normas internas da APF”.</w:t>
            </w:r>
          </w:p>
          <w:p w:rsidR="00EE2FAE" w:rsidRPr="00087523" w:rsidRDefault="00EE2FAE" w:rsidP="000274E8">
            <w:pPr>
              <w:autoSpaceDE w:val="0"/>
              <w:autoSpaceDN w:val="0"/>
              <w:adjustRightInd w:val="0"/>
              <w:jc w:val="both"/>
              <w:rPr>
                <w:rFonts w:ascii="Arial" w:hAnsi="Arial" w:cs="Arial"/>
                <w:i/>
                <w:iCs/>
                <w:color w:val="000000"/>
                <w:sz w:val="20"/>
                <w:szCs w:val="20"/>
              </w:rPr>
            </w:pPr>
          </w:p>
          <w:p w:rsidR="000274E8" w:rsidRPr="00087523" w:rsidRDefault="000274E8" w:rsidP="000274E8">
            <w:pPr>
              <w:autoSpaceDE w:val="0"/>
              <w:autoSpaceDN w:val="0"/>
              <w:adjustRightInd w:val="0"/>
              <w:jc w:val="both"/>
              <w:rPr>
                <w:rFonts w:ascii="Arial" w:hAnsi="Arial" w:cs="Arial"/>
                <w:color w:val="000000"/>
                <w:sz w:val="20"/>
                <w:szCs w:val="20"/>
              </w:rPr>
            </w:pPr>
            <w:r w:rsidRPr="00087523">
              <w:rPr>
                <w:rFonts w:ascii="Arial" w:hAnsi="Arial" w:cs="Arial"/>
                <w:color w:val="000000"/>
                <w:sz w:val="20"/>
                <w:szCs w:val="20"/>
              </w:rPr>
              <w:t>Dessa forma, não há que se falar em obrigatoriedade dos motoristas em acatar com as</w:t>
            </w:r>
            <w:r w:rsidR="00EE2FAE" w:rsidRPr="00087523">
              <w:rPr>
                <w:rFonts w:ascii="Arial" w:hAnsi="Arial" w:cs="Arial"/>
                <w:color w:val="000000"/>
                <w:sz w:val="20"/>
                <w:szCs w:val="20"/>
              </w:rPr>
              <w:t xml:space="preserve"> </w:t>
            </w:r>
            <w:r w:rsidRPr="00087523">
              <w:rPr>
                <w:rFonts w:ascii="Arial" w:hAnsi="Arial" w:cs="Arial"/>
                <w:color w:val="000000"/>
                <w:sz w:val="20"/>
                <w:szCs w:val="20"/>
              </w:rPr>
              <w:t>normas internas da APF. Toda e qualquer norma deve estar contida no Edital, fazendo parte do</w:t>
            </w:r>
            <w:r w:rsidR="00EE2FAE" w:rsidRPr="00087523">
              <w:rPr>
                <w:rFonts w:ascii="Arial" w:hAnsi="Arial" w:cs="Arial"/>
                <w:color w:val="000000"/>
                <w:sz w:val="20"/>
                <w:szCs w:val="20"/>
              </w:rPr>
              <w:t xml:space="preserve"> </w:t>
            </w:r>
            <w:r w:rsidRPr="00087523">
              <w:rPr>
                <w:rFonts w:ascii="Arial" w:hAnsi="Arial" w:cs="Arial"/>
                <w:color w:val="000000"/>
                <w:sz w:val="20"/>
                <w:szCs w:val="20"/>
              </w:rPr>
              <w:t>Contrato a ser assinado entre a Administração Pública e a empresa intermediadora e</w:t>
            </w:r>
            <w:r w:rsidR="00EE2FAE" w:rsidRPr="00087523">
              <w:rPr>
                <w:rFonts w:ascii="Arial" w:hAnsi="Arial" w:cs="Arial"/>
                <w:color w:val="000000"/>
                <w:sz w:val="20"/>
                <w:szCs w:val="20"/>
              </w:rPr>
              <w:t xml:space="preserve"> </w:t>
            </w:r>
            <w:r w:rsidRPr="00087523">
              <w:rPr>
                <w:rFonts w:ascii="Arial" w:hAnsi="Arial" w:cs="Arial"/>
                <w:color w:val="000000"/>
                <w:sz w:val="20"/>
                <w:szCs w:val="20"/>
              </w:rPr>
              <w:t>agenciadora dos serviços, a qual intermediará a prestação do mesmo por meio dos milhares de</w:t>
            </w:r>
            <w:r w:rsidR="00EE2FAE" w:rsidRPr="00087523">
              <w:rPr>
                <w:rFonts w:ascii="Arial" w:hAnsi="Arial" w:cs="Arial"/>
                <w:color w:val="000000"/>
                <w:sz w:val="20"/>
                <w:szCs w:val="20"/>
              </w:rPr>
              <w:t xml:space="preserve"> </w:t>
            </w:r>
            <w:r w:rsidRPr="00087523">
              <w:rPr>
                <w:rFonts w:ascii="Arial" w:hAnsi="Arial" w:cs="Arial"/>
                <w:color w:val="000000"/>
                <w:sz w:val="20"/>
                <w:szCs w:val="20"/>
              </w:rPr>
              <w:t>motoristas cadastrados em sua base.</w:t>
            </w:r>
          </w:p>
          <w:p w:rsidR="00EE2FAE" w:rsidRPr="00087523" w:rsidRDefault="00EE2FAE" w:rsidP="000274E8">
            <w:pPr>
              <w:autoSpaceDE w:val="0"/>
              <w:autoSpaceDN w:val="0"/>
              <w:adjustRightInd w:val="0"/>
              <w:jc w:val="both"/>
              <w:rPr>
                <w:rFonts w:ascii="Arial" w:hAnsi="Arial" w:cs="Arial"/>
                <w:color w:val="000000"/>
                <w:sz w:val="20"/>
                <w:szCs w:val="20"/>
              </w:rPr>
            </w:pPr>
          </w:p>
          <w:p w:rsidR="000274E8" w:rsidRPr="00087523" w:rsidRDefault="000274E8" w:rsidP="000274E8">
            <w:pPr>
              <w:autoSpaceDE w:val="0"/>
              <w:autoSpaceDN w:val="0"/>
              <w:adjustRightInd w:val="0"/>
              <w:jc w:val="both"/>
              <w:rPr>
                <w:rFonts w:ascii="Arial" w:hAnsi="Arial" w:cs="Arial"/>
                <w:b/>
                <w:bCs/>
                <w:color w:val="000000"/>
                <w:sz w:val="20"/>
                <w:szCs w:val="20"/>
              </w:rPr>
            </w:pPr>
            <w:r w:rsidRPr="00087523">
              <w:rPr>
                <w:rFonts w:ascii="Arial" w:hAnsi="Arial" w:cs="Arial"/>
                <w:b/>
                <w:bCs/>
                <w:color w:val="000000"/>
                <w:sz w:val="20"/>
                <w:szCs w:val="20"/>
              </w:rPr>
              <w:t>IX. Responsabilidade da empresa de intermediação ou agenciamento.</w:t>
            </w:r>
          </w:p>
          <w:p w:rsidR="00EE2FAE" w:rsidRPr="00087523" w:rsidRDefault="00EE2FAE" w:rsidP="000274E8">
            <w:pPr>
              <w:autoSpaceDE w:val="0"/>
              <w:autoSpaceDN w:val="0"/>
              <w:adjustRightInd w:val="0"/>
              <w:jc w:val="both"/>
              <w:rPr>
                <w:rFonts w:ascii="Arial" w:hAnsi="Arial" w:cs="Arial"/>
                <w:b/>
                <w:bCs/>
                <w:color w:val="000000"/>
                <w:sz w:val="20"/>
                <w:szCs w:val="20"/>
              </w:rPr>
            </w:pPr>
          </w:p>
          <w:p w:rsidR="000274E8" w:rsidRPr="00087523" w:rsidRDefault="000274E8" w:rsidP="000274E8">
            <w:pPr>
              <w:autoSpaceDE w:val="0"/>
              <w:autoSpaceDN w:val="0"/>
              <w:adjustRightInd w:val="0"/>
              <w:jc w:val="both"/>
              <w:rPr>
                <w:rFonts w:ascii="Arial" w:hAnsi="Arial" w:cs="Arial"/>
                <w:color w:val="000000"/>
                <w:sz w:val="20"/>
                <w:szCs w:val="20"/>
              </w:rPr>
            </w:pPr>
            <w:r w:rsidRPr="00087523">
              <w:rPr>
                <w:rFonts w:ascii="Arial" w:hAnsi="Arial" w:cs="Arial"/>
                <w:color w:val="000000"/>
                <w:sz w:val="20"/>
                <w:szCs w:val="20"/>
              </w:rPr>
              <w:t>Outro ponto controverso no Termo de Referência é a falta de previsão correta da extensão</w:t>
            </w:r>
            <w:r w:rsidR="00AB3B7A" w:rsidRPr="00087523">
              <w:rPr>
                <w:rFonts w:ascii="Arial" w:hAnsi="Arial" w:cs="Arial"/>
                <w:color w:val="000000"/>
                <w:sz w:val="20"/>
                <w:szCs w:val="20"/>
              </w:rPr>
              <w:t xml:space="preserve"> </w:t>
            </w:r>
            <w:r w:rsidRPr="00087523">
              <w:rPr>
                <w:rFonts w:ascii="Arial" w:hAnsi="Arial" w:cs="Arial"/>
                <w:color w:val="000000"/>
                <w:sz w:val="20"/>
                <w:szCs w:val="20"/>
              </w:rPr>
              <w:t>da responsabilidade da empresa prestadora dos serviços de intermediação e agenciamento de</w:t>
            </w:r>
            <w:r w:rsidR="00AB3B7A" w:rsidRPr="00087523">
              <w:rPr>
                <w:rFonts w:ascii="Arial" w:hAnsi="Arial" w:cs="Arial"/>
                <w:color w:val="000000"/>
                <w:sz w:val="20"/>
                <w:szCs w:val="20"/>
              </w:rPr>
              <w:t xml:space="preserve"> </w:t>
            </w:r>
            <w:r w:rsidRPr="00087523">
              <w:rPr>
                <w:rFonts w:ascii="Arial" w:hAnsi="Arial" w:cs="Arial"/>
                <w:color w:val="000000"/>
                <w:sz w:val="20"/>
                <w:szCs w:val="20"/>
              </w:rPr>
              <w:t>serviços de transporte</w:t>
            </w:r>
            <w:r w:rsidR="00AB3B7A" w:rsidRPr="00087523">
              <w:rPr>
                <w:rFonts w:ascii="Arial" w:hAnsi="Arial" w:cs="Arial"/>
                <w:color w:val="000000"/>
                <w:sz w:val="20"/>
                <w:szCs w:val="20"/>
              </w:rPr>
              <w:t>.</w:t>
            </w:r>
          </w:p>
          <w:p w:rsidR="00AB3B7A" w:rsidRPr="00087523" w:rsidRDefault="00AB3B7A" w:rsidP="000274E8">
            <w:pPr>
              <w:autoSpaceDE w:val="0"/>
              <w:autoSpaceDN w:val="0"/>
              <w:adjustRightInd w:val="0"/>
              <w:jc w:val="both"/>
              <w:rPr>
                <w:rFonts w:ascii="Arial" w:hAnsi="Arial" w:cs="Arial"/>
                <w:color w:val="000000"/>
                <w:sz w:val="20"/>
                <w:szCs w:val="20"/>
              </w:rPr>
            </w:pPr>
          </w:p>
          <w:p w:rsidR="000274E8" w:rsidRPr="00087523" w:rsidRDefault="000274E8" w:rsidP="00AB3B7A">
            <w:pPr>
              <w:autoSpaceDE w:val="0"/>
              <w:autoSpaceDN w:val="0"/>
              <w:adjustRightInd w:val="0"/>
              <w:ind w:left="708"/>
              <w:jc w:val="both"/>
              <w:rPr>
                <w:rFonts w:ascii="Arial" w:hAnsi="Arial" w:cs="Arial"/>
                <w:i/>
                <w:iCs/>
                <w:color w:val="000000"/>
                <w:sz w:val="20"/>
                <w:szCs w:val="20"/>
              </w:rPr>
            </w:pPr>
            <w:r w:rsidRPr="00087523">
              <w:rPr>
                <w:rFonts w:ascii="Arial" w:hAnsi="Arial" w:cs="Arial"/>
                <w:i/>
                <w:iCs/>
                <w:color w:val="000000"/>
                <w:sz w:val="20"/>
                <w:szCs w:val="20"/>
              </w:rPr>
              <w:t>“12.21. Responsabilizar-se, inclusive civil e criminalmente, por</w:t>
            </w:r>
            <w:r w:rsidR="00AB3B7A" w:rsidRPr="00087523">
              <w:rPr>
                <w:rFonts w:ascii="Arial" w:hAnsi="Arial" w:cs="Arial"/>
                <w:i/>
                <w:iCs/>
                <w:color w:val="000000"/>
                <w:sz w:val="20"/>
                <w:szCs w:val="20"/>
              </w:rPr>
              <w:t xml:space="preserve"> </w:t>
            </w:r>
            <w:r w:rsidRPr="00087523">
              <w:rPr>
                <w:rFonts w:ascii="Arial" w:hAnsi="Arial" w:cs="Arial"/>
                <w:i/>
                <w:iCs/>
                <w:color w:val="000000"/>
                <w:sz w:val="20"/>
                <w:szCs w:val="20"/>
              </w:rPr>
              <w:t>eventuais danos causados à CONTRATANTE, aos seus servidores e</w:t>
            </w:r>
            <w:r w:rsidR="00AB3B7A" w:rsidRPr="00087523">
              <w:rPr>
                <w:rFonts w:ascii="Arial" w:hAnsi="Arial" w:cs="Arial"/>
                <w:i/>
                <w:iCs/>
                <w:color w:val="000000"/>
                <w:sz w:val="20"/>
                <w:szCs w:val="20"/>
              </w:rPr>
              <w:t xml:space="preserve"> </w:t>
            </w:r>
            <w:r w:rsidRPr="00087523">
              <w:rPr>
                <w:rFonts w:ascii="Arial" w:hAnsi="Arial" w:cs="Arial"/>
                <w:i/>
                <w:iCs/>
                <w:color w:val="000000"/>
                <w:sz w:val="20"/>
                <w:szCs w:val="20"/>
              </w:rPr>
              <w:t>empregados ou a terceiros, independentemente de culpa ou dolo,</w:t>
            </w:r>
            <w:r w:rsidR="00AB3B7A" w:rsidRPr="00087523">
              <w:rPr>
                <w:rFonts w:ascii="Arial" w:hAnsi="Arial" w:cs="Arial"/>
                <w:i/>
                <w:iCs/>
                <w:color w:val="000000"/>
                <w:sz w:val="20"/>
                <w:szCs w:val="20"/>
              </w:rPr>
              <w:t xml:space="preserve"> </w:t>
            </w:r>
            <w:r w:rsidRPr="00087523">
              <w:rPr>
                <w:rFonts w:ascii="Arial" w:hAnsi="Arial" w:cs="Arial"/>
                <w:i/>
                <w:iCs/>
                <w:color w:val="000000"/>
                <w:sz w:val="20"/>
                <w:szCs w:val="20"/>
              </w:rPr>
              <w:t>inclusive respondendo pelos danos causados pelos seus prepostos,</w:t>
            </w:r>
            <w:r w:rsidR="00AB3B7A" w:rsidRPr="00087523">
              <w:rPr>
                <w:rFonts w:ascii="Arial" w:hAnsi="Arial" w:cs="Arial"/>
                <w:i/>
                <w:iCs/>
                <w:color w:val="000000"/>
                <w:sz w:val="20"/>
                <w:szCs w:val="20"/>
              </w:rPr>
              <w:t xml:space="preserve"> </w:t>
            </w:r>
            <w:r w:rsidRPr="00087523">
              <w:rPr>
                <w:rFonts w:ascii="Arial" w:hAnsi="Arial" w:cs="Arial"/>
                <w:i/>
                <w:iCs/>
                <w:color w:val="000000"/>
                <w:sz w:val="20"/>
                <w:szCs w:val="20"/>
              </w:rPr>
              <w:t>empregados, cooperados e credenciados na execução do serviço”.</w:t>
            </w:r>
          </w:p>
          <w:p w:rsidR="00AB3B7A" w:rsidRPr="00087523" w:rsidRDefault="00AB3B7A" w:rsidP="000274E8">
            <w:pPr>
              <w:autoSpaceDE w:val="0"/>
              <w:autoSpaceDN w:val="0"/>
              <w:adjustRightInd w:val="0"/>
              <w:jc w:val="both"/>
              <w:rPr>
                <w:rFonts w:ascii="Arial" w:hAnsi="Arial" w:cs="Arial"/>
                <w:i/>
                <w:iCs/>
                <w:color w:val="000000"/>
                <w:sz w:val="20"/>
                <w:szCs w:val="20"/>
              </w:rPr>
            </w:pPr>
          </w:p>
          <w:p w:rsidR="000274E8" w:rsidRPr="00087523" w:rsidRDefault="000274E8" w:rsidP="000274E8">
            <w:pPr>
              <w:autoSpaceDE w:val="0"/>
              <w:autoSpaceDN w:val="0"/>
              <w:adjustRightInd w:val="0"/>
              <w:jc w:val="both"/>
              <w:rPr>
                <w:rFonts w:ascii="Arial" w:hAnsi="Arial" w:cs="Arial"/>
                <w:color w:val="000000"/>
                <w:sz w:val="20"/>
                <w:szCs w:val="20"/>
              </w:rPr>
            </w:pPr>
            <w:r w:rsidRPr="00087523">
              <w:rPr>
                <w:rFonts w:ascii="Arial" w:hAnsi="Arial" w:cs="Arial"/>
                <w:color w:val="000000"/>
                <w:sz w:val="20"/>
                <w:szCs w:val="20"/>
              </w:rPr>
              <w:t>Como não deveria se tratar de um serviço de transporte propriamente dito, a redação da</w:t>
            </w:r>
            <w:r w:rsidR="00AB3B7A" w:rsidRPr="00087523">
              <w:rPr>
                <w:rFonts w:ascii="Arial" w:hAnsi="Arial" w:cs="Arial"/>
                <w:color w:val="000000"/>
                <w:sz w:val="20"/>
                <w:szCs w:val="20"/>
              </w:rPr>
              <w:t xml:space="preserve"> </w:t>
            </w:r>
            <w:r w:rsidRPr="00087523">
              <w:rPr>
                <w:rFonts w:ascii="Arial" w:hAnsi="Arial" w:cs="Arial"/>
                <w:color w:val="000000"/>
                <w:sz w:val="20"/>
                <w:szCs w:val="20"/>
              </w:rPr>
              <w:t>cláusula atual resulta em insegurança jurídica, a não ser que se explicite que a responsabilidade</w:t>
            </w:r>
            <w:r w:rsidR="00AB3B7A" w:rsidRPr="00087523">
              <w:rPr>
                <w:rFonts w:ascii="Arial" w:hAnsi="Arial" w:cs="Arial"/>
                <w:color w:val="000000"/>
                <w:sz w:val="20"/>
                <w:szCs w:val="20"/>
              </w:rPr>
              <w:t xml:space="preserve"> </w:t>
            </w:r>
            <w:r w:rsidRPr="00087523">
              <w:rPr>
                <w:rFonts w:ascii="Arial" w:hAnsi="Arial" w:cs="Arial"/>
                <w:color w:val="000000"/>
                <w:sz w:val="20"/>
                <w:szCs w:val="20"/>
              </w:rPr>
              <w:t>incide apenas na prestação dos serviços de intermediação e agenciamento.</w:t>
            </w:r>
          </w:p>
          <w:p w:rsidR="00AB3B7A" w:rsidRPr="00087523" w:rsidRDefault="00AB3B7A" w:rsidP="000274E8">
            <w:pPr>
              <w:autoSpaceDE w:val="0"/>
              <w:autoSpaceDN w:val="0"/>
              <w:adjustRightInd w:val="0"/>
              <w:jc w:val="both"/>
              <w:rPr>
                <w:rFonts w:ascii="Arial" w:hAnsi="Arial" w:cs="Arial"/>
                <w:color w:val="000000"/>
                <w:sz w:val="20"/>
                <w:szCs w:val="20"/>
              </w:rPr>
            </w:pPr>
          </w:p>
          <w:p w:rsidR="000274E8" w:rsidRPr="00087523" w:rsidRDefault="000274E8" w:rsidP="000274E8">
            <w:pPr>
              <w:autoSpaceDE w:val="0"/>
              <w:autoSpaceDN w:val="0"/>
              <w:adjustRightInd w:val="0"/>
              <w:jc w:val="both"/>
              <w:rPr>
                <w:rFonts w:ascii="Arial" w:hAnsi="Arial" w:cs="Arial"/>
                <w:b/>
                <w:bCs/>
                <w:color w:val="000000"/>
                <w:sz w:val="20"/>
                <w:szCs w:val="20"/>
              </w:rPr>
            </w:pPr>
            <w:r w:rsidRPr="00087523">
              <w:rPr>
                <w:rFonts w:ascii="Arial" w:hAnsi="Arial" w:cs="Arial"/>
                <w:b/>
                <w:bCs/>
                <w:color w:val="000000"/>
                <w:sz w:val="20"/>
                <w:szCs w:val="20"/>
              </w:rPr>
              <w:t>X. Multa demasiadamente onerosa com base em critério subjetivo - da definição correta do</w:t>
            </w:r>
            <w:r w:rsidR="00B02278" w:rsidRPr="00087523">
              <w:rPr>
                <w:rFonts w:ascii="Arial" w:hAnsi="Arial" w:cs="Arial"/>
                <w:b/>
                <w:bCs/>
                <w:color w:val="000000"/>
                <w:sz w:val="20"/>
                <w:szCs w:val="20"/>
              </w:rPr>
              <w:t xml:space="preserve"> </w:t>
            </w:r>
            <w:r w:rsidRPr="00087523">
              <w:rPr>
                <w:rFonts w:ascii="Arial" w:hAnsi="Arial" w:cs="Arial"/>
                <w:b/>
                <w:bCs/>
                <w:color w:val="000000"/>
                <w:sz w:val="20"/>
                <w:szCs w:val="20"/>
              </w:rPr>
              <w:t>serviço a ser licitado</w:t>
            </w:r>
          </w:p>
          <w:p w:rsidR="00B02278" w:rsidRPr="00087523" w:rsidRDefault="00B02278" w:rsidP="000274E8">
            <w:pPr>
              <w:autoSpaceDE w:val="0"/>
              <w:autoSpaceDN w:val="0"/>
              <w:adjustRightInd w:val="0"/>
              <w:jc w:val="both"/>
              <w:rPr>
                <w:rFonts w:ascii="Arial" w:hAnsi="Arial" w:cs="Arial"/>
                <w:b/>
                <w:bCs/>
                <w:color w:val="000000"/>
                <w:sz w:val="20"/>
                <w:szCs w:val="20"/>
              </w:rPr>
            </w:pPr>
          </w:p>
          <w:p w:rsidR="000274E8" w:rsidRPr="00087523" w:rsidRDefault="000274E8" w:rsidP="000274E8">
            <w:pPr>
              <w:autoSpaceDE w:val="0"/>
              <w:autoSpaceDN w:val="0"/>
              <w:adjustRightInd w:val="0"/>
              <w:jc w:val="both"/>
              <w:rPr>
                <w:rFonts w:ascii="Arial" w:hAnsi="Arial" w:cs="Arial"/>
                <w:color w:val="000000"/>
                <w:sz w:val="20"/>
                <w:szCs w:val="20"/>
              </w:rPr>
            </w:pPr>
            <w:r w:rsidRPr="00087523">
              <w:rPr>
                <w:rFonts w:ascii="Arial" w:hAnsi="Arial" w:cs="Arial"/>
                <w:color w:val="000000"/>
                <w:sz w:val="20"/>
                <w:szCs w:val="20"/>
              </w:rPr>
              <w:t>A previsão de multa no Anexo D do Termo de Referência também merece alteração. Na</w:t>
            </w:r>
            <w:r w:rsidR="00B02278" w:rsidRPr="00087523">
              <w:rPr>
                <w:rFonts w:ascii="Arial" w:hAnsi="Arial" w:cs="Arial"/>
                <w:color w:val="000000"/>
                <w:sz w:val="20"/>
                <w:szCs w:val="20"/>
              </w:rPr>
              <w:t xml:space="preserve"> </w:t>
            </w:r>
            <w:r w:rsidRPr="00087523">
              <w:rPr>
                <w:rFonts w:ascii="Arial" w:hAnsi="Arial" w:cs="Arial"/>
                <w:color w:val="000000"/>
                <w:sz w:val="20"/>
                <w:szCs w:val="20"/>
              </w:rPr>
              <w:t>verdade, por mais que um comportamento cortês e prestativo, e um veículo em boas</w:t>
            </w:r>
            <w:r w:rsidR="00B02278" w:rsidRPr="00087523">
              <w:rPr>
                <w:rFonts w:ascii="Arial" w:hAnsi="Arial" w:cs="Arial"/>
                <w:color w:val="000000"/>
                <w:sz w:val="20"/>
                <w:szCs w:val="20"/>
              </w:rPr>
              <w:t xml:space="preserve"> </w:t>
            </w:r>
            <w:r w:rsidRPr="00087523">
              <w:rPr>
                <w:rFonts w:ascii="Arial" w:hAnsi="Arial" w:cs="Arial"/>
                <w:color w:val="000000"/>
                <w:sz w:val="20"/>
                <w:szCs w:val="20"/>
              </w:rPr>
              <w:t>condições de conforto e higiene seja o esperado do motorista, não cabe punição ao vencedor</w:t>
            </w:r>
            <w:r w:rsidR="00B02278" w:rsidRPr="00087523">
              <w:rPr>
                <w:rFonts w:ascii="Arial" w:hAnsi="Arial" w:cs="Arial"/>
                <w:color w:val="000000"/>
                <w:sz w:val="20"/>
                <w:szCs w:val="20"/>
              </w:rPr>
              <w:t xml:space="preserve"> </w:t>
            </w:r>
            <w:r w:rsidRPr="00087523">
              <w:rPr>
                <w:rFonts w:ascii="Arial" w:hAnsi="Arial" w:cs="Arial"/>
                <w:color w:val="000000"/>
                <w:sz w:val="20"/>
                <w:szCs w:val="20"/>
              </w:rPr>
              <w:t>do certame quando a avaliação for péssima, ruim ou média.</w:t>
            </w:r>
          </w:p>
          <w:p w:rsidR="00B02278" w:rsidRPr="00087523" w:rsidRDefault="00B02278" w:rsidP="000274E8">
            <w:pPr>
              <w:autoSpaceDE w:val="0"/>
              <w:autoSpaceDN w:val="0"/>
              <w:adjustRightInd w:val="0"/>
              <w:jc w:val="both"/>
              <w:rPr>
                <w:rFonts w:ascii="Arial" w:hAnsi="Arial" w:cs="Arial"/>
                <w:color w:val="000000"/>
                <w:sz w:val="20"/>
                <w:szCs w:val="20"/>
              </w:rPr>
            </w:pPr>
          </w:p>
          <w:p w:rsidR="000274E8" w:rsidRPr="00087523" w:rsidRDefault="000274E8" w:rsidP="000274E8">
            <w:pPr>
              <w:autoSpaceDE w:val="0"/>
              <w:autoSpaceDN w:val="0"/>
              <w:adjustRightInd w:val="0"/>
              <w:jc w:val="both"/>
              <w:rPr>
                <w:rFonts w:ascii="Arial" w:hAnsi="Arial" w:cs="Arial"/>
                <w:color w:val="000000"/>
                <w:sz w:val="20"/>
                <w:szCs w:val="20"/>
              </w:rPr>
            </w:pPr>
            <w:r w:rsidRPr="00087523">
              <w:rPr>
                <w:rFonts w:ascii="Arial" w:hAnsi="Arial" w:cs="Arial"/>
                <w:color w:val="000000"/>
                <w:sz w:val="20"/>
                <w:szCs w:val="20"/>
              </w:rPr>
              <w:t>Os próprios aplicativos possuem meios de coibir esse tipo de nível de serviço, como por</w:t>
            </w:r>
            <w:r w:rsidR="00B02278" w:rsidRPr="00087523">
              <w:rPr>
                <w:rFonts w:ascii="Arial" w:hAnsi="Arial" w:cs="Arial"/>
                <w:color w:val="000000"/>
                <w:sz w:val="20"/>
                <w:szCs w:val="20"/>
              </w:rPr>
              <w:t xml:space="preserve"> </w:t>
            </w:r>
            <w:r w:rsidRPr="00087523">
              <w:rPr>
                <w:rFonts w:ascii="Arial" w:hAnsi="Arial" w:cs="Arial"/>
                <w:color w:val="000000"/>
                <w:sz w:val="20"/>
                <w:szCs w:val="20"/>
              </w:rPr>
              <w:t>exemplo cancelando o cadastro de algum motorista por conta de avaliações negativas. Além</w:t>
            </w:r>
            <w:r w:rsidR="00B02278" w:rsidRPr="00087523">
              <w:rPr>
                <w:rFonts w:ascii="Arial" w:hAnsi="Arial" w:cs="Arial"/>
                <w:color w:val="000000"/>
                <w:sz w:val="20"/>
                <w:szCs w:val="20"/>
              </w:rPr>
              <w:t xml:space="preserve"> </w:t>
            </w:r>
            <w:r w:rsidRPr="00087523">
              <w:rPr>
                <w:rFonts w:ascii="Arial" w:hAnsi="Arial" w:cs="Arial"/>
                <w:color w:val="000000"/>
                <w:sz w:val="20"/>
                <w:szCs w:val="20"/>
              </w:rPr>
              <w:t>disso, é necessário abrir espaço para o contraditório (motoristas), já que a avaliação do</w:t>
            </w:r>
            <w:r w:rsidR="00B02278" w:rsidRPr="00087523">
              <w:rPr>
                <w:rFonts w:ascii="Arial" w:hAnsi="Arial" w:cs="Arial"/>
                <w:color w:val="000000"/>
                <w:sz w:val="20"/>
                <w:szCs w:val="20"/>
              </w:rPr>
              <w:t xml:space="preserve"> </w:t>
            </w:r>
            <w:r w:rsidRPr="00087523">
              <w:rPr>
                <w:rFonts w:ascii="Arial" w:hAnsi="Arial" w:cs="Arial"/>
                <w:color w:val="000000"/>
                <w:sz w:val="20"/>
                <w:szCs w:val="20"/>
              </w:rPr>
              <w:t>atendimento é algo bastante subjetivo.</w:t>
            </w:r>
          </w:p>
          <w:p w:rsidR="004C730E" w:rsidRPr="00087523" w:rsidRDefault="004C730E" w:rsidP="000274E8">
            <w:pPr>
              <w:autoSpaceDE w:val="0"/>
              <w:autoSpaceDN w:val="0"/>
              <w:adjustRightInd w:val="0"/>
              <w:jc w:val="both"/>
              <w:rPr>
                <w:rFonts w:ascii="Arial" w:hAnsi="Arial" w:cs="Arial"/>
                <w:color w:val="000000"/>
                <w:sz w:val="20"/>
                <w:szCs w:val="20"/>
              </w:rPr>
            </w:pPr>
          </w:p>
          <w:p w:rsidR="004C730E" w:rsidRPr="00087523" w:rsidRDefault="000274E8" w:rsidP="000274E8">
            <w:pPr>
              <w:autoSpaceDE w:val="0"/>
              <w:autoSpaceDN w:val="0"/>
              <w:adjustRightInd w:val="0"/>
              <w:jc w:val="both"/>
              <w:rPr>
                <w:rFonts w:ascii="Arial" w:hAnsi="Arial" w:cs="Arial"/>
                <w:color w:val="000000"/>
                <w:sz w:val="20"/>
                <w:szCs w:val="20"/>
              </w:rPr>
            </w:pPr>
            <w:r w:rsidRPr="00087523">
              <w:rPr>
                <w:rFonts w:ascii="Arial" w:hAnsi="Arial" w:cs="Arial"/>
                <w:color w:val="000000"/>
                <w:sz w:val="20"/>
                <w:szCs w:val="20"/>
              </w:rPr>
              <w:t xml:space="preserve">“Anexo d. </w:t>
            </w:r>
            <w:proofErr w:type="gramStart"/>
            <w:r w:rsidRPr="00087523">
              <w:rPr>
                <w:rFonts w:ascii="Arial" w:hAnsi="Arial" w:cs="Arial"/>
                <w:color w:val="000000"/>
                <w:sz w:val="20"/>
                <w:szCs w:val="20"/>
              </w:rPr>
              <w:t xml:space="preserve">5 </w:t>
            </w:r>
            <w:r w:rsidR="00B02278" w:rsidRPr="00087523">
              <w:rPr>
                <w:rFonts w:ascii="Arial" w:hAnsi="Arial" w:cs="Arial"/>
                <w:color w:val="000000"/>
                <w:sz w:val="20"/>
                <w:szCs w:val="20"/>
              </w:rPr>
              <w:t xml:space="preserve"> </w:t>
            </w:r>
            <w:r w:rsidRPr="00087523">
              <w:rPr>
                <w:rFonts w:ascii="Arial" w:hAnsi="Arial" w:cs="Arial"/>
                <w:color w:val="000000"/>
                <w:sz w:val="20"/>
                <w:szCs w:val="20"/>
              </w:rPr>
              <w:t>Avaliação</w:t>
            </w:r>
            <w:proofErr w:type="gramEnd"/>
            <w:r w:rsidRPr="00087523">
              <w:rPr>
                <w:rFonts w:ascii="Arial" w:hAnsi="Arial" w:cs="Arial"/>
                <w:color w:val="000000"/>
                <w:sz w:val="20"/>
                <w:szCs w:val="20"/>
              </w:rPr>
              <w:t xml:space="preserve"> do atendimento”</w:t>
            </w:r>
          </w:p>
          <w:p w:rsidR="004C730E" w:rsidRPr="00087523" w:rsidRDefault="004C730E" w:rsidP="000274E8">
            <w:pPr>
              <w:autoSpaceDE w:val="0"/>
              <w:autoSpaceDN w:val="0"/>
              <w:adjustRightInd w:val="0"/>
              <w:jc w:val="both"/>
              <w:rPr>
                <w:rFonts w:ascii="Arial" w:hAnsi="Arial" w:cs="Arial"/>
                <w:color w:val="000000"/>
                <w:sz w:val="20"/>
                <w:szCs w:val="20"/>
              </w:rPr>
            </w:pPr>
          </w:p>
          <w:p w:rsidR="00145B74" w:rsidRPr="00087523" w:rsidRDefault="004C730E" w:rsidP="000274E8">
            <w:pPr>
              <w:autoSpaceDE w:val="0"/>
              <w:autoSpaceDN w:val="0"/>
              <w:adjustRightInd w:val="0"/>
              <w:jc w:val="both"/>
              <w:rPr>
                <w:rFonts w:ascii="Arial" w:hAnsi="Arial" w:cs="Arial"/>
                <w:color w:val="000000"/>
                <w:sz w:val="20"/>
                <w:szCs w:val="20"/>
              </w:rPr>
            </w:pPr>
            <w:r w:rsidRPr="00087523">
              <w:rPr>
                <w:rFonts w:ascii="Arial" w:hAnsi="Arial" w:cs="Arial"/>
                <w:noProof/>
                <w:sz w:val="20"/>
                <w:szCs w:val="20"/>
              </w:rPr>
              <w:lastRenderedPageBreak/>
              <w:drawing>
                <wp:inline distT="0" distB="0" distL="0" distR="0" wp14:anchorId="6B859212" wp14:editId="0A7109C4">
                  <wp:extent cx="5676900" cy="2324587"/>
                  <wp:effectExtent l="0" t="0" r="0"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706485" cy="2336702"/>
                          </a:xfrm>
                          <a:prstGeom prst="rect">
                            <a:avLst/>
                          </a:prstGeom>
                        </pic:spPr>
                      </pic:pic>
                    </a:graphicData>
                  </a:graphic>
                </wp:inline>
              </w:drawing>
            </w:r>
          </w:p>
          <w:p w:rsidR="00B02278" w:rsidRPr="00087523" w:rsidRDefault="00B02278" w:rsidP="000274E8">
            <w:pPr>
              <w:autoSpaceDE w:val="0"/>
              <w:autoSpaceDN w:val="0"/>
              <w:adjustRightInd w:val="0"/>
              <w:jc w:val="both"/>
              <w:rPr>
                <w:rFonts w:ascii="Arial" w:hAnsi="Arial" w:cs="Arial"/>
                <w:color w:val="000000"/>
                <w:sz w:val="20"/>
                <w:szCs w:val="20"/>
              </w:rPr>
            </w:pPr>
          </w:p>
          <w:p w:rsidR="000274E8" w:rsidRPr="00087523" w:rsidRDefault="000274E8" w:rsidP="000274E8">
            <w:pPr>
              <w:autoSpaceDE w:val="0"/>
              <w:autoSpaceDN w:val="0"/>
              <w:adjustRightInd w:val="0"/>
              <w:jc w:val="both"/>
              <w:rPr>
                <w:rFonts w:ascii="Arial" w:hAnsi="Arial" w:cs="Arial"/>
                <w:color w:val="000000"/>
                <w:sz w:val="20"/>
                <w:szCs w:val="20"/>
              </w:rPr>
            </w:pPr>
            <w:r w:rsidRPr="00087523">
              <w:rPr>
                <w:rFonts w:ascii="Arial" w:hAnsi="Arial" w:cs="Arial"/>
                <w:color w:val="000000"/>
                <w:sz w:val="20"/>
                <w:szCs w:val="20"/>
              </w:rPr>
              <w:t>Propõe-se com esta contribuição que sejam conhecidos os principais aspectos para que, a</w:t>
            </w:r>
            <w:r w:rsidR="00B02278" w:rsidRPr="00087523">
              <w:rPr>
                <w:rFonts w:ascii="Arial" w:hAnsi="Arial" w:cs="Arial"/>
                <w:color w:val="000000"/>
                <w:sz w:val="20"/>
                <w:szCs w:val="20"/>
              </w:rPr>
              <w:t xml:space="preserve"> </w:t>
            </w:r>
            <w:r w:rsidRPr="00087523">
              <w:rPr>
                <w:rFonts w:ascii="Arial" w:hAnsi="Arial" w:cs="Arial"/>
                <w:color w:val="000000"/>
                <w:sz w:val="20"/>
                <w:szCs w:val="20"/>
              </w:rPr>
              <w:t>Administração Pública, através deste certame, esteja apta a aprimorar o documento do</w:t>
            </w:r>
            <w:r w:rsidR="00B02278" w:rsidRPr="00087523">
              <w:rPr>
                <w:rFonts w:ascii="Arial" w:hAnsi="Arial" w:cs="Arial"/>
                <w:color w:val="000000"/>
                <w:sz w:val="20"/>
                <w:szCs w:val="20"/>
              </w:rPr>
              <w:t xml:space="preserve"> </w:t>
            </w:r>
            <w:r w:rsidRPr="00087523">
              <w:rPr>
                <w:rFonts w:ascii="Arial" w:hAnsi="Arial" w:cs="Arial"/>
                <w:color w:val="000000"/>
                <w:sz w:val="20"/>
                <w:szCs w:val="20"/>
              </w:rPr>
              <w:t>certame licitatório, garantido na contratação o princípio da eficiência e da economicidade, que</w:t>
            </w:r>
            <w:r w:rsidR="00B02278" w:rsidRPr="00087523">
              <w:rPr>
                <w:rFonts w:ascii="Arial" w:hAnsi="Arial" w:cs="Arial"/>
                <w:color w:val="000000"/>
                <w:sz w:val="20"/>
                <w:szCs w:val="20"/>
              </w:rPr>
              <w:t xml:space="preserve"> </w:t>
            </w:r>
            <w:r w:rsidRPr="00087523">
              <w:rPr>
                <w:rFonts w:ascii="Arial" w:hAnsi="Arial" w:cs="Arial"/>
                <w:color w:val="000000"/>
                <w:sz w:val="20"/>
                <w:szCs w:val="20"/>
              </w:rPr>
              <w:t>permeiam toda e qualquer contratação pública.</w:t>
            </w:r>
          </w:p>
          <w:p w:rsidR="00B02278" w:rsidRPr="00087523" w:rsidRDefault="00B02278" w:rsidP="000274E8">
            <w:pPr>
              <w:autoSpaceDE w:val="0"/>
              <w:autoSpaceDN w:val="0"/>
              <w:adjustRightInd w:val="0"/>
              <w:jc w:val="both"/>
              <w:rPr>
                <w:rFonts w:ascii="Arial" w:hAnsi="Arial" w:cs="Arial"/>
                <w:b/>
                <w:bCs/>
                <w:color w:val="000000"/>
                <w:sz w:val="20"/>
                <w:szCs w:val="20"/>
              </w:rPr>
            </w:pPr>
          </w:p>
          <w:p w:rsidR="000274E8" w:rsidRPr="00087523" w:rsidRDefault="000274E8" w:rsidP="000274E8">
            <w:pPr>
              <w:autoSpaceDE w:val="0"/>
              <w:autoSpaceDN w:val="0"/>
              <w:adjustRightInd w:val="0"/>
              <w:jc w:val="both"/>
              <w:rPr>
                <w:rFonts w:ascii="Arial" w:hAnsi="Arial" w:cs="Arial"/>
                <w:b/>
                <w:bCs/>
                <w:color w:val="000000"/>
                <w:sz w:val="20"/>
                <w:szCs w:val="20"/>
              </w:rPr>
            </w:pPr>
            <w:r w:rsidRPr="00087523">
              <w:rPr>
                <w:rFonts w:ascii="Arial" w:hAnsi="Arial" w:cs="Arial"/>
                <w:b/>
                <w:bCs/>
                <w:color w:val="000000"/>
                <w:sz w:val="20"/>
                <w:szCs w:val="20"/>
              </w:rPr>
              <w:t>XI. Conclusão</w:t>
            </w:r>
          </w:p>
          <w:p w:rsidR="00B02278" w:rsidRPr="00087523" w:rsidRDefault="00B02278" w:rsidP="000274E8">
            <w:pPr>
              <w:autoSpaceDE w:val="0"/>
              <w:autoSpaceDN w:val="0"/>
              <w:adjustRightInd w:val="0"/>
              <w:jc w:val="both"/>
              <w:rPr>
                <w:rFonts w:ascii="Arial" w:hAnsi="Arial" w:cs="Arial"/>
                <w:b/>
                <w:bCs/>
                <w:color w:val="000000"/>
                <w:sz w:val="20"/>
                <w:szCs w:val="20"/>
              </w:rPr>
            </w:pPr>
          </w:p>
          <w:p w:rsidR="000274E8" w:rsidRPr="00087523" w:rsidRDefault="000274E8" w:rsidP="000274E8">
            <w:pPr>
              <w:autoSpaceDE w:val="0"/>
              <w:autoSpaceDN w:val="0"/>
              <w:adjustRightInd w:val="0"/>
              <w:jc w:val="both"/>
              <w:rPr>
                <w:rFonts w:ascii="Arial" w:hAnsi="Arial" w:cs="Arial"/>
                <w:color w:val="000000"/>
                <w:sz w:val="20"/>
                <w:szCs w:val="20"/>
              </w:rPr>
            </w:pPr>
            <w:r w:rsidRPr="00087523">
              <w:rPr>
                <w:rFonts w:ascii="Arial" w:hAnsi="Arial" w:cs="Arial"/>
                <w:color w:val="000000"/>
                <w:sz w:val="20"/>
                <w:szCs w:val="20"/>
              </w:rPr>
              <w:t>Em suma, gostaríamos de finalizar traçando um mapa das experiências governamentais de</w:t>
            </w:r>
            <w:r w:rsidR="00B02278" w:rsidRPr="00087523">
              <w:rPr>
                <w:rFonts w:ascii="Arial" w:hAnsi="Arial" w:cs="Arial"/>
                <w:color w:val="000000"/>
                <w:sz w:val="20"/>
                <w:szCs w:val="20"/>
              </w:rPr>
              <w:t xml:space="preserve"> </w:t>
            </w:r>
            <w:r w:rsidRPr="00087523">
              <w:rPr>
                <w:rFonts w:ascii="Arial" w:hAnsi="Arial" w:cs="Arial"/>
                <w:color w:val="000000"/>
                <w:sz w:val="20"/>
                <w:szCs w:val="20"/>
              </w:rPr>
              <w:t>substituição de frotas próprias e alugadas em todo o Brasil. Percebemos claramente a</w:t>
            </w:r>
            <w:r w:rsidR="00B02278" w:rsidRPr="00087523">
              <w:rPr>
                <w:rFonts w:ascii="Arial" w:hAnsi="Arial" w:cs="Arial"/>
                <w:color w:val="000000"/>
                <w:sz w:val="20"/>
                <w:szCs w:val="20"/>
              </w:rPr>
              <w:t xml:space="preserve"> </w:t>
            </w:r>
            <w:r w:rsidRPr="00087523">
              <w:rPr>
                <w:rFonts w:ascii="Arial" w:hAnsi="Arial" w:cs="Arial"/>
                <w:color w:val="000000"/>
                <w:sz w:val="20"/>
                <w:szCs w:val="20"/>
              </w:rPr>
              <w:t>existência de dois modelos bastante díspares.</w:t>
            </w:r>
          </w:p>
          <w:p w:rsidR="00B02278" w:rsidRPr="00087523" w:rsidRDefault="00B02278" w:rsidP="000274E8">
            <w:pPr>
              <w:autoSpaceDE w:val="0"/>
              <w:autoSpaceDN w:val="0"/>
              <w:adjustRightInd w:val="0"/>
              <w:jc w:val="both"/>
              <w:rPr>
                <w:rFonts w:ascii="Arial" w:hAnsi="Arial" w:cs="Arial"/>
                <w:color w:val="000000"/>
                <w:sz w:val="20"/>
                <w:szCs w:val="20"/>
              </w:rPr>
            </w:pPr>
          </w:p>
          <w:p w:rsidR="000274E8" w:rsidRPr="00087523" w:rsidRDefault="000274E8" w:rsidP="000274E8">
            <w:pPr>
              <w:autoSpaceDE w:val="0"/>
              <w:autoSpaceDN w:val="0"/>
              <w:adjustRightInd w:val="0"/>
              <w:jc w:val="both"/>
              <w:rPr>
                <w:rFonts w:ascii="Arial" w:hAnsi="Arial" w:cs="Arial"/>
                <w:color w:val="000000"/>
                <w:sz w:val="20"/>
                <w:szCs w:val="20"/>
              </w:rPr>
            </w:pPr>
            <w:r w:rsidRPr="00087523">
              <w:rPr>
                <w:rFonts w:ascii="Arial" w:hAnsi="Arial" w:cs="Arial"/>
                <w:b/>
                <w:bCs/>
                <w:color w:val="000000"/>
                <w:sz w:val="20"/>
                <w:szCs w:val="20"/>
              </w:rPr>
              <w:t>O primeiro deles é o modelo experimentado pelas Prefeitura Municipal de São Paulo e</w:t>
            </w:r>
            <w:r w:rsidR="00145DFA" w:rsidRPr="00087523">
              <w:rPr>
                <w:rFonts w:ascii="Arial" w:hAnsi="Arial" w:cs="Arial"/>
                <w:b/>
                <w:bCs/>
                <w:color w:val="000000"/>
                <w:sz w:val="20"/>
                <w:szCs w:val="20"/>
              </w:rPr>
              <w:t xml:space="preserve"> </w:t>
            </w:r>
            <w:r w:rsidRPr="00087523">
              <w:rPr>
                <w:rFonts w:ascii="Arial" w:hAnsi="Arial" w:cs="Arial"/>
                <w:b/>
                <w:bCs/>
                <w:color w:val="000000"/>
                <w:sz w:val="20"/>
                <w:szCs w:val="20"/>
              </w:rPr>
              <w:t>pelo Governo do Estado de São Paulo</w:t>
            </w:r>
            <w:r w:rsidRPr="00087523">
              <w:rPr>
                <w:rFonts w:ascii="Arial" w:hAnsi="Arial" w:cs="Arial"/>
                <w:color w:val="000000"/>
                <w:sz w:val="20"/>
                <w:szCs w:val="20"/>
              </w:rPr>
              <w:t>. Em ambos, desconsideradas sutis diferenças, houve</w:t>
            </w:r>
            <w:r w:rsidR="00145DFA" w:rsidRPr="00087523">
              <w:rPr>
                <w:rFonts w:ascii="Arial" w:hAnsi="Arial" w:cs="Arial"/>
                <w:color w:val="000000"/>
                <w:sz w:val="20"/>
                <w:szCs w:val="20"/>
              </w:rPr>
              <w:t xml:space="preserve"> </w:t>
            </w:r>
            <w:r w:rsidRPr="00087523">
              <w:rPr>
                <w:rFonts w:ascii="Arial" w:hAnsi="Arial" w:cs="Arial"/>
                <w:color w:val="000000"/>
                <w:sz w:val="20"/>
                <w:szCs w:val="20"/>
              </w:rPr>
              <w:t>significativa similaridade com relação à definição correta do objeto (intermediação e</w:t>
            </w:r>
            <w:r w:rsidR="00145DFA" w:rsidRPr="00087523">
              <w:rPr>
                <w:rFonts w:ascii="Arial" w:hAnsi="Arial" w:cs="Arial"/>
                <w:color w:val="000000"/>
                <w:sz w:val="20"/>
                <w:szCs w:val="20"/>
              </w:rPr>
              <w:t xml:space="preserve"> </w:t>
            </w:r>
            <w:r w:rsidRPr="00087523">
              <w:rPr>
                <w:rFonts w:ascii="Arial" w:hAnsi="Arial" w:cs="Arial"/>
                <w:color w:val="000000"/>
                <w:sz w:val="20"/>
                <w:szCs w:val="20"/>
              </w:rPr>
              <w:t>agenciamento).</w:t>
            </w:r>
          </w:p>
          <w:p w:rsidR="00145DFA" w:rsidRPr="00087523" w:rsidRDefault="00145DFA" w:rsidP="000274E8">
            <w:pPr>
              <w:autoSpaceDE w:val="0"/>
              <w:autoSpaceDN w:val="0"/>
              <w:adjustRightInd w:val="0"/>
              <w:jc w:val="both"/>
              <w:rPr>
                <w:rFonts w:ascii="Arial" w:hAnsi="Arial" w:cs="Arial"/>
                <w:color w:val="000000"/>
                <w:sz w:val="20"/>
                <w:szCs w:val="20"/>
              </w:rPr>
            </w:pPr>
          </w:p>
          <w:p w:rsidR="000274E8" w:rsidRPr="00087523" w:rsidRDefault="000274E8" w:rsidP="000274E8">
            <w:pPr>
              <w:autoSpaceDE w:val="0"/>
              <w:autoSpaceDN w:val="0"/>
              <w:adjustRightInd w:val="0"/>
              <w:jc w:val="both"/>
              <w:rPr>
                <w:rFonts w:ascii="Arial" w:hAnsi="Arial" w:cs="Arial"/>
                <w:color w:val="000000"/>
                <w:sz w:val="20"/>
                <w:szCs w:val="20"/>
              </w:rPr>
            </w:pPr>
            <w:r w:rsidRPr="00087523">
              <w:rPr>
                <w:rFonts w:ascii="Arial" w:hAnsi="Arial" w:cs="Arial"/>
                <w:color w:val="000000"/>
                <w:sz w:val="20"/>
                <w:szCs w:val="20"/>
              </w:rPr>
              <w:t>É certo que o modelo de remuneração da empresa contratada (R$/KM) ainda é discutível,</w:t>
            </w:r>
            <w:r w:rsidR="00145DFA" w:rsidRPr="00087523">
              <w:rPr>
                <w:rFonts w:ascii="Arial" w:hAnsi="Arial" w:cs="Arial"/>
                <w:color w:val="000000"/>
                <w:sz w:val="20"/>
                <w:szCs w:val="20"/>
              </w:rPr>
              <w:t xml:space="preserve"> </w:t>
            </w:r>
            <w:r w:rsidRPr="00087523">
              <w:rPr>
                <w:rFonts w:ascii="Arial" w:hAnsi="Arial" w:cs="Arial"/>
                <w:color w:val="000000"/>
                <w:sz w:val="20"/>
                <w:szCs w:val="20"/>
              </w:rPr>
              <w:t>porém em ambos os dois casos houve a junção de modais diferentes (táxis e carros</w:t>
            </w:r>
            <w:r w:rsidR="00145DFA" w:rsidRPr="00087523">
              <w:rPr>
                <w:rFonts w:ascii="Arial" w:hAnsi="Arial" w:cs="Arial"/>
                <w:color w:val="000000"/>
                <w:sz w:val="20"/>
                <w:szCs w:val="20"/>
              </w:rPr>
              <w:t xml:space="preserve"> </w:t>
            </w:r>
            <w:r w:rsidRPr="00087523">
              <w:rPr>
                <w:rFonts w:ascii="Arial" w:hAnsi="Arial" w:cs="Arial"/>
                <w:color w:val="000000"/>
                <w:sz w:val="20"/>
                <w:szCs w:val="20"/>
              </w:rPr>
              <w:t>particulares) em um só edital. Por outro lado, percebe-se que em editais que licitaram apenas a</w:t>
            </w:r>
            <w:r w:rsidR="00145DFA" w:rsidRPr="00087523">
              <w:rPr>
                <w:rFonts w:ascii="Arial" w:hAnsi="Arial" w:cs="Arial"/>
                <w:color w:val="000000"/>
                <w:sz w:val="20"/>
                <w:szCs w:val="20"/>
              </w:rPr>
              <w:t xml:space="preserve"> </w:t>
            </w:r>
            <w:r w:rsidRPr="00087523">
              <w:rPr>
                <w:rFonts w:ascii="Arial" w:hAnsi="Arial" w:cs="Arial"/>
                <w:color w:val="000000"/>
                <w:sz w:val="20"/>
                <w:szCs w:val="20"/>
              </w:rPr>
              <w:t>modalidade táxis, os órgãos</w:t>
            </w:r>
            <w:r w:rsidR="00145DFA" w:rsidRPr="00087523">
              <w:rPr>
                <w:rFonts w:ascii="Arial" w:hAnsi="Arial" w:cs="Arial"/>
                <w:color w:val="000000"/>
                <w:sz w:val="20"/>
                <w:szCs w:val="20"/>
              </w:rPr>
              <w:t xml:space="preserve"> governamentais já vê</w:t>
            </w:r>
            <w:r w:rsidRPr="00087523">
              <w:rPr>
                <w:rFonts w:ascii="Arial" w:hAnsi="Arial" w:cs="Arial"/>
                <w:color w:val="000000"/>
                <w:sz w:val="20"/>
                <w:szCs w:val="20"/>
              </w:rPr>
              <w:t>m</w:t>
            </w:r>
            <w:r w:rsidR="00145DFA" w:rsidRPr="00087523">
              <w:rPr>
                <w:rFonts w:ascii="Arial" w:hAnsi="Arial" w:cs="Arial"/>
                <w:color w:val="000000"/>
                <w:sz w:val="20"/>
                <w:szCs w:val="20"/>
              </w:rPr>
              <w:t xml:space="preserve"> </w:t>
            </w:r>
            <w:r w:rsidRPr="00087523">
              <w:rPr>
                <w:rFonts w:ascii="Arial" w:hAnsi="Arial" w:cs="Arial"/>
                <w:color w:val="000000"/>
                <w:sz w:val="20"/>
                <w:szCs w:val="20"/>
              </w:rPr>
              <w:t>fazendo a correta modelagem de</w:t>
            </w:r>
            <w:r w:rsidR="00145DFA" w:rsidRPr="00087523">
              <w:rPr>
                <w:rFonts w:ascii="Arial" w:hAnsi="Arial" w:cs="Arial"/>
                <w:color w:val="000000"/>
                <w:sz w:val="20"/>
                <w:szCs w:val="20"/>
              </w:rPr>
              <w:t xml:space="preserve"> </w:t>
            </w:r>
            <w:r w:rsidRPr="00087523">
              <w:rPr>
                <w:rFonts w:ascii="Arial" w:hAnsi="Arial" w:cs="Arial"/>
                <w:color w:val="000000"/>
                <w:sz w:val="20"/>
                <w:szCs w:val="20"/>
              </w:rPr>
              <w:t>remuneração - qual seja a TAXA DE AGENCIAMENTO. Podemos citar, por exemplo, o Edital da</w:t>
            </w:r>
            <w:r w:rsidR="00145DFA" w:rsidRPr="00087523">
              <w:rPr>
                <w:rFonts w:ascii="Arial" w:hAnsi="Arial" w:cs="Arial"/>
                <w:color w:val="000000"/>
                <w:sz w:val="20"/>
                <w:szCs w:val="20"/>
              </w:rPr>
              <w:t xml:space="preserve"> </w:t>
            </w:r>
            <w:r w:rsidRPr="00087523">
              <w:rPr>
                <w:rFonts w:ascii="Arial" w:hAnsi="Arial" w:cs="Arial"/>
                <w:color w:val="000000"/>
                <w:sz w:val="20"/>
                <w:szCs w:val="20"/>
              </w:rPr>
              <w:t>Prefe</w:t>
            </w:r>
            <w:r w:rsidR="00145DFA" w:rsidRPr="00087523">
              <w:rPr>
                <w:rFonts w:ascii="Arial" w:hAnsi="Arial" w:cs="Arial"/>
                <w:color w:val="000000"/>
                <w:sz w:val="20"/>
                <w:szCs w:val="20"/>
              </w:rPr>
              <w:t>itura Municipal de Porto Alegre</w:t>
            </w:r>
            <w:r w:rsidRPr="00087523">
              <w:rPr>
                <w:rFonts w:ascii="Arial" w:hAnsi="Arial" w:cs="Arial"/>
                <w:color w:val="000000"/>
                <w:sz w:val="20"/>
                <w:szCs w:val="20"/>
              </w:rPr>
              <w:t xml:space="preserve"> </w:t>
            </w:r>
            <w:r w:rsidR="00145DFA" w:rsidRPr="00087523">
              <w:rPr>
                <w:rFonts w:ascii="Arial" w:hAnsi="Arial" w:cs="Arial"/>
                <w:color w:val="000000"/>
                <w:sz w:val="20"/>
                <w:szCs w:val="20"/>
              </w:rPr>
              <w:t xml:space="preserve">- Edital nº 52/2017 - </w:t>
            </w:r>
            <w:r w:rsidRPr="00087523">
              <w:rPr>
                <w:rFonts w:ascii="Arial" w:hAnsi="Arial" w:cs="Arial"/>
                <w:color w:val="000000"/>
                <w:sz w:val="20"/>
                <w:szCs w:val="20"/>
              </w:rPr>
              <w:t>e o Edital da Funda</w:t>
            </w:r>
            <w:r w:rsidR="00145DFA" w:rsidRPr="00087523">
              <w:rPr>
                <w:rFonts w:ascii="Arial" w:hAnsi="Arial" w:cs="Arial"/>
                <w:color w:val="000000"/>
                <w:sz w:val="20"/>
                <w:szCs w:val="20"/>
              </w:rPr>
              <w:t>ção Padre Anchieta (TV Cultura) – Edital nº 24/2017</w:t>
            </w:r>
            <w:r w:rsidRPr="00087523">
              <w:rPr>
                <w:rFonts w:ascii="Arial" w:hAnsi="Arial" w:cs="Arial"/>
                <w:color w:val="000000"/>
                <w:sz w:val="20"/>
                <w:szCs w:val="20"/>
              </w:rPr>
              <w:t>, este</w:t>
            </w:r>
            <w:r w:rsidR="00145DFA" w:rsidRPr="00087523">
              <w:rPr>
                <w:rFonts w:ascii="Arial" w:hAnsi="Arial" w:cs="Arial"/>
                <w:color w:val="000000"/>
                <w:sz w:val="20"/>
                <w:szCs w:val="20"/>
              </w:rPr>
              <w:t xml:space="preserve"> </w:t>
            </w:r>
            <w:r w:rsidRPr="00087523">
              <w:rPr>
                <w:rFonts w:ascii="Arial" w:hAnsi="Arial" w:cs="Arial"/>
                <w:color w:val="000000"/>
                <w:sz w:val="20"/>
                <w:szCs w:val="20"/>
              </w:rPr>
              <w:t>último órgão do Governo Estadual Paulista.</w:t>
            </w:r>
          </w:p>
          <w:p w:rsidR="00145DFA" w:rsidRPr="00087523" w:rsidRDefault="00145DFA" w:rsidP="000274E8">
            <w:pPr>
              <w:autoSpaceDE w:val="0"/>
              <w:autoSpaceDN w:val="0"/>
              <w:adjustRightInd w:val="0"/>
              <w:jc w:val="both"/>
              <w:rPr>
                <w:rFonts w:ascii="Arial" w:hAnsi="Arial" w:cs="Arial"/>
                <w:color w:val="000000"/>
                <w:sz w:val="20"/>
                <w:szCs w:val="20"/>
              </w:rPr>
            </w:pPr>
          </w:p>
          <w:p w:rsidR="000274E8" w:rsidRPr="00087523" w:rsidRDefault="000274E8" w:rsidP="000274E8">
            <w:pPr>
              <w:autoSpaceDE w:val="0"/>
              <w:autoSpaceDN w:val="0"/>
              <w:adjustRightInd w:val="0"/>
              <w:jc w:val="both"/>
              <w:rPr>
                <w:rFonts w:ascii="Arial" w:hAnsi="Arial" w:cs="Arial"/>
                <w:color w:val="000000"/>
                <w:sz w:val="20"/>
                <w:szCs w:val="20"/>
              </w:rPr>
            </w:pPr>
            <w:r w:rsidRPr="00087523">
              <w:rPr>
                <w:rFonts w:ascii="Arial" w:hAnsi="Arial" w:cs="Arial"/>
                <w:color w:val="000000"/>
                <w:sz w:val="20"/>
                <w:szCs w:val="20"/>
              </w:rPr>
              <w:t>Entretanto, o mais importante nestes casos mencionados acima, foi o correto Termo de</w:t>
            </w:r>
            <w:r w:rsidR="00145DFA" w:rsidRPr="00087523">
              <w:rPr>
                <w:rFonts w:ascii="Arial" w:hAnsi="Arial" w:cs="Arial"/>
                <w:color w:val="000000"/>
                <w:sz w:val="20"/>
                <w:szCs w:val="20"/>
              </w:rPr>
              <w:t xml:space="preserve"> </w:t>
            </w:r>
            <w:r w:rsidRPr="00087523">
              <w:rPr>
                <w:rFonts w:ascii="Arial" w:hAnsi="Arial" w:cs="Arial"/>
                <w:color w:val="000000"/>
                <w:sz w:val="20"/>
                <w:szCs w:val="20"/>
              </w:rPr>
              <w:t>Referência relacionado às funcionalidades do aplicativo mobile e da plataforma web. Em todos</w:t>
            </w:r>
            <w:r w:rsidR="00145DFA" w:rsidRPr="00087523">
              <w:rPr>
                <w:rFonts w:ascii="Arial" w:hAnsi="Arial" w:cs="Arial"/>
                <w:color w:val="000000"/>
                <w:sz w:val="20"/>
                <w:szCs w:val="20"/>
              </w:rPr>
              <w:t xml:space="preserve"> </w:t>
            </w:r>
            <w:r w:rsidRPr="00087523">
              <w:rPr>
                <w:rFonts w:ascii="Arial" w:hAnsi="Arial" w:cs="Arial"/>
                <w:color w:val="000000"/>
                <w:sz w:val="20"/>
                <w:szCs w:val="20"/>
              </w:rPr>
              <w:t>estes casos, o órgão governamental redigiu Termo de Referência levando em consideração os</w:t>
            </w:r>
            <w:r w:rsidR="00145DFA" w:rsidRPr="00087523">
              <w:rPr>
                <w:rFonts w:ascii="Arial" w:hAnsi="Arial" w:cs="Arial"/>
                <w:color w:val="000000"/>
                <w:sz w:val="20"/>
                <w:szCs w:val="20"/>
              </w:rPr>
              <w:t xml:space="preserve"> </w:t>
            </w:r>
            <w:r w:rsidRPr="00087523">
              <w:rPr>
                <w:rFonts w:ascii="Arial" w:hAnsi="Arial" w:cs="Arial"/>
                <w:color w:val="000000"/>
                <w:sz w:val="20"/>
                <w:szCs w:val="20"/>
              </w:rPr>
              <w:t>desenhos funcionais, tecnológico e dos produtos oferecidos hoje no mercado. Ou seja, quais</w:t>
            </w:r>
            <w:r w:rsidR="00145DFA" w:rsidRPr="00087523">
              <w:rPr>
                <w:rFonts w:ascii="Arial" w:hAnsi="Arial" w:cs="Arial"/>
                <w:color w:val="000000"/>
                <w:sz w:val="20"/>
                <w:szCs w:val="20"/>
              </w:rPr>
              <w:t xml:space="preserve"> </w:t>
            </w:r>
            <w:r w:rsidRPr="00087523">
              <w:rPr>
                <w:rFonts w:ascii="Arial" w:hAnsi="Arial" w:cs="Arial"/>
                <w:color w:val="000000"/>
                <w:sz w:val="20"/>
                <w:szCs w:val="20"/>
              </w:rPr>
              <w:t>funcionalidades e tecnologias estão presentes, minimamente, em todos os aplicativos hoje</w:t>
            </w:r>
            <w:r w:rsidR="00145DFA" w:rsidRPr="00087523">
              <w:rPr>
                <w:rFonts w:ascii="Arial" w:hAnsi="Arial" w:cs="Arial"/>
                <w:color w:val="000000"/>
                <w:sz w:val="20"/>
                <w:szCs w:val="20"/>
              </w:rPr>
              <w:t xml:space="preserve"> </w:t>
            </w:r>
            <w:r w:rsidRPr="00087523">
              <w:rPr>
                <w:rFonts w:ascii="Arial" w:hAnsi="Arial" w:cs="Arial"/>
                <w:color w:val="000000"/>
                <w:sz w:val="20"/>
                <w:szCs w:val="20"/>
              </w:rPr>
              <w:t>disponíveis.</w:t>
            </w:r>
          </w:p>
          <w:p w:rsidR="00145DFA" w:rsidRPr="00087523" w:rsidRDefault="00145DFA" w:rsidP="000274E8">
            <w:pPr>
              <w:autoSpaceDE w:val="0"/>
              <w:autoSpaceDN w:val="0"/>
              <w:adjustRightInd w:val="0"/>
              <w:jc w:val="both"/>
              <w:rPr>
                <w:rFonts w:ascii="Arial" w:hAnsi="Arial" w:cs="Arial"/>
                <w:color w:val="000000"/>
                <w:sz w:val="20"/>
                <w:szCs w:val="20"/>
              </w:rPr>
            </w:pPr>
          </w:p>
          <w:p w:rsidR="000274E8" w:rsidRPr="00087523" w:rsidRDefault="000274E8" w:rsidP="000274E8">
            <w:pPr>
              <w:autoSpaceDE w:val="0"/>
              <w:autoSpaceDN w:val="0"/>
              <w:adjustRightInd w:val="0"/>
              <w:jc w:val="both"/>
              <w:rPr>
                <w:rFonts w:ascii="Arial" w:hAnsi="Arial" w:cs="Arial"/>
                <w:b/>
                <w:bCs/>
                <w:color w:val="000000"/>
                <w:sz w:val="20"/>
                <w:szCs w:val="20"/>
              </w:rPr>
            </w:pPr>
            <w:r w:rsidRPr="00087523">
              <w:rPr>
                <w:rFonts w:ascii="Arial" w:hAnsi="Arial" w:cs="Arial"/>
                <w:b/>
                <w:bCs/>
                <w:color w:val="000000"/>
                <w:sz w:val="20"/>
                <w:szCs w:val="20"/>
              </w:rPr>
              <w:t>Assim, foi possível não só a ampla participação, como também o sucesso de tais</w:t>
            </w:r>
            <w:r w:rsidR="00145DFA" w:rsidRPr="00087523">
              <w:rPr>
                <w:rFonts w:ascii="Arial" w:hAnsi="Arial" w:cs="Arial"/>
                <w:b/>
                <w:bCs/>
                <w:color w:val="000000"/>
                <w:sz w:val="20"/>
                <w:szCs w:val="20"/>
              </w:rPr>
              <w:t xml:space="preserve"> </w:t>
            </w:r>
            <w:r w:rsidRPr="00087523">
              <w:rPr>
                <w:rFonts w:ascii="Arial" w:hAnsi="Arial" w:cs="Arial"/>
                <w:b/>
                <w:bCs/>
                <w:color w:val="000000"/>
                <w:sz w:val="20"/>
                <w:szCs w:val="20"/>
              </w:rPr>
              <w:t>contratações, a economia financeira e orçamentária desejada - já que a operacionalização é</w:t>
            </w:r>
            <w:r w:rsidR="00145DFA" w:rsidRPr="00087523">
              <w:rPr>
                <w:rFonts w:ascii="Arial" w:hAnsi="Arial" w:cs="Arial"/>
                <w:b/>
                <w:bCs/>
                <w:color w:val="000000"/>
                <w:sz w:val="20"/>
                <w:szCs w:val="20"/>
              </w:rPr>
              <w:t xml:space="preserve"> </w:t>
            </w:r>
            <w:r w:rsidRPr="00087523">
              <w:rPr>
                <w:rFonts w:ascii="Arial" w:hAnsi="Arial" w:cs="Arial"/>
                <w:b/>
                <w:bCs/>
                <w:color w:val="000000"/>
                <w:sz w:val="20"/>
                <w:szCs w:val="20"/>
              </w:rPr>
              <w:t>um sucesso, bem como o atendimento de todas as necessidades governamentais de gestão</w:t>
            </w:r>
            <w:r w:rsidR="00145DFA" w:rsidRPr="00087523">
              <w:rPr>
                <w:rFonts w:ascii="Arial" w:hAnsi="Arial" w:cs="Arial"/>
                <w:b/>
                <w:bCs/>
                <w:color w:val="000000"/>
                <w:sz w:val="20"/>
                <w:szCs w:val="20"/>
              </w:rPr>
              <w:t xml:space="preserve"> </w:t>
            </w:r>
            <w:r w:rsidRPr="00087523">
              <w:rPr>
                <w:rFonts w:ascii="Arial" w:hAnsi="Arial" w:cs="Arial"/>
                <w:b/>
                <w:bCs/>
                <w:color w:val="000000"/>
                <w:sz w:val="20"/>
                <w:szCs w:val="20"/>
              </w:rPr>
              <w:t>e</w:t>
            </w:r>
            <w:r w:rsidR="00145DFA" w:rsidRPr="00087523">
              <w:rPr>
                <w:rFonts w:ascii="Arial" w:hAnsi="Arial" w:cs="Arial"/>
                <w:b/>
                <w:bCs/>
                <w:color w:val="000000"/>
                <w:sz w:val="20"/>
                <w:szCs w:val="20"/>
              </w:rPr>
              <w:t xml:space="preserve"> </w:t>
            </w:r>
            <w:r w:rsidRPr="00087523">
              <w:rPr>
                <w:rFonts w:ascii="Arial" w:hAnsi="Arial" w:cs="Arial"/>
                <w:b/>
                <w:bCs/>
                <w:color w:val="000000"/>
                <w:sz w:val="20"/>
                <w:szCs w:val="20"/>
              </w:rPr>
              <w:t>controle, com o que já existe hoje disponível no mercado.</w:t>
            </w:r>
          </w:p>
          <w:p w:rsidR="00145DFA" w:rsidRPr="00087523" w:rsidRDefault="00145DFA" w:rsidP="000274E8">
            <w:pPr>
              <w:autoSpaceDE w:val="0"/>
              <w:autoSpaceDN w:val="0"/>
              <w:adjustRightInd w:val="0"/>
              <w:jc w:val="both"/>
              <w:rPr>
                <w:rFonts w:ascii="Arial" w:hAnsi="Arial" w:cs="Arial"/>
                <w:b/>
                <w:bCs/>
                <w:color w:val="000000"/>
                <w:sz w:val="20"/>
                <w:szCs w:val="20"/>
              </w:rPr>
            </w:pPr>
          </w:p>
          <w:p w:rsidR="000274E8" w:rsidRPr="00087523" w:rsidRDefault="000274E8" w:rsidP="000274E8">
            <w:pPr>
              <w:autoSpaceDE w:val="0"/>
              <w:autoSpaceDN w:val="0"/>
              <w:adjustRightInd w:val="0"/>
              <w:jc w:val="both"/>
              <w:rPr>
                <w:rFonts w:ascii="Arial" w:hAnsi="Arial" w:cs="Arial"/>
                <w:color w:val="000000"/>
                <w:sz w:val="20"/>
                <w:szCs w:val="20"/>
              </w:rPr>
            </w:pPr>
            <w:r w:rsidRPr="00087523">
              <w:rPr>
                <w:rFonts w:ascii="Arial" w:hAnsi="Arial" w:cs="Arial"/>
                <w:b/>
                <w:bCs/>
                <w:color w:val="000000"/>
                <w:sz w:val="20"/>
                <w:szCs w:val="20"/>
              </w:rPr>
              <w:t>Por outro lado, temos nos deparado com um segundo modelo, comumente encontrado</w:t>
            </w:r>
            <w:r w:rsidR="00145DFA" w:rsidRPr="00087523">
              <w:rPr>
                <w:rFonts w:ascii="Arial" w:hAnsi="Arial" w:cs="Arial"/>
                <w:b/>
                <w:bCs/>
                <w:color w:val="000000"/>
                <w:sz w:val="20"/>
                <w:szCs w:val="20"/>
              </w:rPr>
              <w:t xml:space="preserve"> </w:t>
            </w:r>
            <w:r w:rsidRPr="00087523">
              <w:rPr>
                <w:rFonts w:ascii="Arial" w:hAnsi="Arial" w:cs="Arial"/>
                <w:b/>
                <w:bCs/>
                <w:color w:val="000000"/>
                <w:sz w:val="20"/>
                <w:szCs w:val="20"/>
              </w:rPr>
              <w:t>nos editais da União Federal</w:t>
            </w:r>
            <w:r w:rsidRPr="00087523">
              <w:rPr>
                <w:rFonts w:ascii="Arial" w:hAnsi="Arial" w:cs="Arial"/>
                <w:color w:val="000000"/>
                <w:sz w:val="20"/>
                <w:szCs w:val="20"/>
              </w:rPr>
              <w:t>. Neste modelo, em que pese toda a justificativa de melhor</w:t>
            </w:r>
            <w:r w:rsidR="00145DFA" w:rsidRPr="00087523">
              <w:rPr>
                <w:rFonts w:ascii="Arial" w:hAnsi="Arial" w:cs="Arial"/>
                <w:color w:val="000000"/>
                <w:sz w:val="20"/>
                <w:szCs w:val="20"/>
              </w:rPr>
              <w:t xml:space="preserve"> </w:t>
            </w:r>
            <w:r w:rsidRPr="00087523">
              <w:rPr>
                <w:rFonts w:ascii="Arial" w:hAnsi="Arial" w:cs="Arial"/>
                <w:color w:val="000000"/>
                <w:sz w:val="20"/>
                <w:szCs w:val="20"/>
              </w:rPr>
              <w:t>gestão, controle, eficiência e menor gasto público, as empresas vêm encontrando limitações à</w:t>
            </w:r>
            <w:r w:rsidR="00145DFA" w:rsidRPr="00087523">
              <w:rPr>
                <w:rFonts w:ascii="Arial" w:hAnsi="Arial" w:cs="Arial"/>
                <w:color w:val="000000"/>
                <w:sz w:val="20"/>
                <w:szCs w:val="20"/>
              </w:rPr>
              <w:t xml:space="preserve"> </w:t>
            </w:r>
            <w:r w:rsidRPr="00087523">
              <w:rPr>
                <w:rFonts w:ascii="Arial" w:hAnsi="Arial" w:cs="Arial"/>
                <w:color w:val="000000"/>
                <w:sz w:val="20"/>
                <w:szCs w:val="20"/>
              </w:rPr>
              <w:t>sua possibilidade de participação, não apenas pela incorreta definição do objeto, modelo de</w:t>
            </w:r>
            <w:r w:rsidR="00145DFA" w:rsidRPr="00087523">
              <w:rPr>
                <w:rFonts w:ascii="Arial" w:hAnsi="Arial" w:cs="Arial"/>
                <w:color w:val="000000"/>
                <w:sz w:val="20"/>
                <w:szCs w:val="20"/>
              </w:rPr>
              <w:t xml:space="preserve"> </w:t>
            </w:r>
            <w:r w:rsidRPr="00087523">
              <w:rPr>
                <w:rFonts w:ascii="Arial" w:hAnsi="Arial" w:cs="Arial"/>
                <w:color w:val="000000"/>
                <w:sz w:val="20"/>
                <w:szCs w:val="20"/>
              </w:rPr>
              <w:t xml:space="preserve">precificação e remuneração, </w:t>
            </w:r>
            <w:r w:rsidRPr="00087523">
              <w:rPr>
                <w:rFonts w:ascii="Arial" w:hAnsi="Arial" w:cs="Arial"/>
                <w:color w:val="000000"/>
                <w:sz w:val="20"/>
                <w:szCs w:val="20"/>
              </w:rPr>
              <w:lastRenderedPageBreak/>
              <w:t>mas principalmente, pelo excesso de funcionalidades do aplicativo</w:t>
            </w:r>
            <w:r w:rsidR="00145DFA" w:rsidRPr="00087523">
              <w:rPr>
                <w:rFonts w:ascii="Arial" w:hAnsi="Arial" w:cs="Arial"/>
                <w:color w:val="000000"/>
                <w:sz w:val="20"/>
                <w:szCs w:val="20"/>
              </w:rPr>
              <w:t xml:space="preserve"> </w:t>
            </w:r>
            <w:r w:rsidRPr="00087523">
              <w:rPr>
                <w:rFonts w:ascii="Arial" w:hAnsi="Arial" w:cs="Arial"/>
                <w:color w:val="000000"/>
                <w:sz w:val="20"/>
                <w:szCs w:val="20"/>
              </w:rPr>
              <w:t>mobile e da plataforma web, que hoje não existem em nenhum competidor do mercado.</w:t>
            </w:r>
          </w:p>
          <w:p w:rsidR="00145DFA" w:rsidRPr="00087523" w:rsidRDefault="00145DFA" w:rsidP="000274E8">
            <w:pPr>
              <w:autoSpaceDE w:val="0"/>
              <w:autoSpaceDN w:val="0"/>
              <w:adjustRightInd w:val="0"/>
              <w:jc w:val="both"/>
              <w:rPr>
                <w:rFonts w:ascii="Arial" w:hAnsi="Arial" w:cs="Arial"/>
                <w:color w:val="000000"/>
                <w:sz w:val="20"/>
                <w:szCs w:val="20"/>
              </w:rPr>
            </w:pPr>
          </w:p>
          <w:p w:rsidR="000274E8" w:rsidRPr="00087523" w:rsidRDefault="000274E8" w:rsidP="000274E8">
            <w:pPr>
              <w:autoSpaceDE w:val="0"/>
              <w:autoSpaceDN w:val="0"/>
              <w:adjustRightInd w:val="0"/>
              <w:jc w:val="both"/>
              <w:rPr>
                <w:rFonts w:ascii="Arial" w:hAnsi="Arial" w:cs="Arial"/>
                <w:color w:val="000000"/>
                <w:sz w:val="20"/>
                <w:szCs w:val="20"/>
              </w:rPr>
            </w:pPr>
            <w:r w:rsidRPr="00087523">
              <w:rPr>
                <w:rFonts w:ascii="Arial" w:hAnsi="Arial" w:cs="Arial"/>
                <w:color w:val="000000"/>
                <w:sz w:val="20"/>
                <w:szCs w:val="20"/>
              </w:rPr>
              <w:t>Em outras palavras, com o nobre e justificado intuito de garantir a gestão e controle do</w:t>
            </w:r>
            <w:r w:rsidR="00145DFA" w:rsidRPr="00087523">
              <w:rPr>
                <w:rFonts w:ascii="Arial" w:hAnsi="Arial" w:cs="Arial"/>
                <w:color w:val="000000"/>
                <w:sz w:val="20"/>
                <w:szCs w:val="20"/>
              </w:rPr>
              <w:t xml:space="preserve"> </w:t>
            </w:r>
            <w:r w:rsidRPr="00087523">
              <w:rPr>
                <w:rFonts w:ascii="Arial" w:hAnsi="Arial" w:cs="Arial"/>
                <w:color w:val="000000"/>
                <w:sz w:val="20"/>
                <w:szCs w:val="20"/>
              </w:rPr>
              <w:t>serviço, a Administração Pública Federal na prática vem exigindo o desenvolvimento de um</w:t>
            </w:r>
            <w:r w:rsidR="00145DFA" w:rsidRPr="00087523">
              <w:rPr>
                <w:rFonts w:ascii="Arial" w:hAnsi="Arial" w:cs="Arial"/>
                <w:color w:val="000000"/>
                <w:sz w:val="20"/>
                <w:szCs w:val="20"/>
              </w:rPr>
              <w:t xml:space="preserve"> </w:t>
            </w:r>
            <w:r w:rsidRPr="00087523">
              <w:rPr>
                <w:rFonts w:ascii="Arial" w:hAnsi="Arial" w:cs="Arial"/>
                <w:color w:val="000000"/>
                <w:sz w:val="20"/>
                <w:szCs w:val="20"/>
              </w:rPr>
              <w:t>aplicativo específico para este contrato, o que é não somente inviável econômico e</w:t>
            </w:r>
            <w:r w:rsidR="00145DFA" w:rsidRPr="00087523">
              <w:rPr>
                <w:rFonts w:ascii="Arial" w:hAnsi="Arial" w:cs="Arial"/>
                <w:color w:val="000000"/>
                <w:sz w:val="20"/>
                <w:szCs w:val="20"/>
              </w:rPr>
              <w:t xml:space="preserve"> </w:t>
            </w:r>
            <w:r w:rsidRPr="00087523">
              <w:rPr>
                <w:rFonts w:ascii="Arial" w:hAnsi="Arial" w:cs="Arial"/>
                <w:color w:val="000000"/>
                <w:sz w:val="20"/>
                <w:szCs w:val="20"/>
              </w:rPr>
              <w:t>financeiramente, como também injustificável haja vista que as funcionalidades do aplicativo</w:t>
            </w:r>
            <w:r w:rsidR="00145DFA" w:rsidRPr="00087523">
              <w:rPr>
                <w:rFonts w:ascii="Arial" w:hAnsi="Arial" w:cs="Arial"/>
                <w:color w:val="000000"/>
                <w:sz w:val="20"/>
                <w:szCs w:val="20"/>
              </w:rPr>
              <w:t xml:space="preserve"> </w:t>
            </w:r>
            <w:r w:rsidRPr="00087523">
              <w:rPr>
                <w:rFonts w:ascii="Arial" w:hAnsi="Arial" w:cs="Arial"/>
                <w:color w:val="000000"/>
                <w:sz w:val="20"/>
                <w:szCs w:val="20"/>
              </w:rPr>
              <w:t>mobile e da plataforma web existentes hoje no mercado, atendem essas exigências, ainda que</w:t>
            </w:r>
            <w:r w:rsidR="00145DFA" w:rsidRPr="00087523">
              <w:rPr>
                <w:rFonts w:ascii="Arial" w:hAnsi="Arial" w:cs="Arial"/>
                <w:color w:val="000000"/>
                <w:sz w:val="20"/>
                <w:szCs w:val="20"/>
              </w:rPr>
              <w:t xml:space="preserve"> </w:t>
            </w:r>
            <w:r w:rsidRPr="00087523">
              <w:rPr>
                <w:rFonts w:ascii="Arial" w:hAnsi="Arial" w:cs="Arial"/>
                <w:color w:val="000000"/>
                <w:sz w:val="20"/>
                <w:szCs w:val="20"/>
              </w:rPr>
              <w:t>sob outro formato.</w:t>
            </w:r>
          </w:p>
          <w:p w:rsidR="00145DFA" w:rsidRPr="00087523" w:rsidRDefault="00145DFA" w:rsidP="000274E8">
            <w:pPr>
              <w:autoSpaceDE w:val="0"/>
              <w:autoSpaceDN w:val="0"/>
              <w:adjustRightInd w:val="0"/>
              <w:jc w:val="both"/>
              <w:rPr>
                <w:rFonts w:ascii="Arial" w:hAnsi="Arial" w:cs="Arial"/>
                <w:color w:val="000000"/>
                <w:sz w:val="20"/>
                <w:szCs w:val="20"/>
              </w:rPr>
            </w:pPr>
          </w:p>
          <w:p w:rsidR="000274E8" w:rsidRPr="00087523" w:rsidRDefault="000274E8" w:rsidP="000274E8">
            <w:pPr>
              <w:autoSpaceDE w:val="0"/>
              <w:autoSpaceDN w:val="0"/>
              <w:adjustRightInd w:val="0"/>
              <w:jc w:val="both"/>
              <w:rPr>
                <w:rFonts w:ascii="Arial" w:hAnsi="Arial" w:cs="Arial"/>
                <w:color w:val="000000"/>
                <w:sz w:val="20"/>
                <w:szCs w:val="20"/>
              </w:rPr>
            </w:pPr>
            <w:r w:rsidRPr="00087523">
              <w:rPr>
                <w:rFonts w:ascii="Arial" w:hAnsi="Arial" w:cs="Arial"/>
                <w:color w:val="000000"/>
                <w:sz w:val="20"/>
                <w:szCs w:val="20"/>
              </w:rPr>
              <w:t>Exemplo desde maneira, incorreta a nosso ver, de proceder é o alto número de licitações</w:t>
            </w:r>
            <w:r w:rsidR="00A531A2" w:rsidRPr="00087523">
              <w:rPr>
                <w:rFonts w:ascii="Arial" w:hAnsi="Arial" w:cs="Arial"/>
                <w:color w:val="000000"/>
                <w:sz w:val="20"/>
                <w:szCs w:val="20"/>
              </w:rPr>
              <w:t xml:space="preserve"> </w:t>
            </w:r>
            <w:r w:rsidRPr="00087523">
              <w:rPr>
                <w:rFonts w:ascii="Arial" w:hAnsi="Arial" w:cs="Arial"/>
                <w:color w:val="000000"/>
                <w:sz w:val="20"/>
                <w:szCs w:val="20"/>
              </w:rPr>
              <w:t>desertas, fracassadas, impugnadas ou mesmo com dificuldades na implementação do serviço.</w:t>
            </w:r>
            <w:r w:rsidR="00A531A2" w:rsidRPr="00087523">
              <w:rPr>
                <w:rFonts w:ascii="Arial" w:hAnsi="Arial" w:cs="Arial"/>
                <w:color w:val="000000"/>
                <w:sz w:val="20"/>
                <w:szCs w:val="20"/>
              </w:rPr>
              <w:t xml:space="preserve"> </w:t>
            </w:r>
            <w:r w:rsidRPr="00087523">
              <w:rPr>
                <w:rFonts w:ascii="Arial" w:hAnsi="Arial" w:cs="Arial"/>
                <w:color w:val="000000"/>
                <w:sz w:val="20"/>
                <w:szCs w:val="20"/>
              </w:rPr>
              <w:t>Não exaustivamente citamos alguns órgãos cujas tentativas de licitações estão prejudicadas:</w:t>
            </w:r>
            <w:r w:rsidR="00A531A2" w:rsidRPr="00087523">
              <w:rPr>
                <w:rFonts w:ascii="Arial" w:hAnsi="Arial" w:cs="Arial"/>
                <w:color w:val="000000"/>
                <w:sz w:val="20"/>
                <w:szCs w:val="20"/>
              </w:rPr>
              <w:t xml:space="preserve"> </w:t>
            </w:r>
            <w:r w:rsidRPr="00087523">
              <w:rPr>
                <w:rFonts w:ascii="Arial" w:hAnsi="Arial" w:cs="Arial"/>
                <w:color w:val="000000"/>
                <w:sz w:val="20"/>
                <w:szCs w:val="20"/>
              </w:rPr>
              <w:t>Agência Nacional de Saúde Suplementar (ANS); Tribunal de Contas da União (TCU); Advocacia</w:t>
            </w:r>
            <w:r w:rsidR="00A531A2" w:rsidRPr="00087523">
              <w:rPr>
                <w:rFonts w:ascii="Arial" w:hAnsi="Arial" w:cs="Arial"/>
                <w:color w:val="000000"/>
                <w:sz w:val="20"/>
                <w:szCs w:val="20"/>
              </w:rPr>
              <w:t xml:space="preserve"> </w:t>
            </w:r>
            <w:r w:rsidRPr="00087523">
              <w:rPr>
                <w:rFonts w:ascii="Arial" w:hAnsi="Arial" w:cs="Arial"/>
                <w:color w:val="000000"/>
                <w:sz w:val="20"/>
                <w:szCs w:val="20"/>
              </w:rPr>
              <w:t>Geral da União (AGU); Universidade Federal do Rio Grande do Sul (UFRGS); Empresa Brasileira</w:t>
            </w:r>
            <w:r w:rsidR="00A531A2" w:rsidRPr="00087523">
              <w:rPr>
                <w:rFonts w:ascii="Arial" w:hAnsi="Arial" w:cs="Arial"/>
                <w:color w:val="000000"/>
                <w:sz w:val="20"/>
                <w:szCs w:val="20"/>
              </w:rPr>
              <w:t xml:space="preserve"> </w:t>
            </w:r>
            <w:r w:rsidRPr="00087523">
              <w:rPr>
                <w:rFonts w:ascii="Arial" w:hAnsi="Arial" w:cs="Arial"/>
                <w:color w:val="000000"/>
                <w:sz w:val="20"/>
                <w:szCs w:val="20"/>
              </w:rPr>
              <w:t>de Comunicação (EBC); Tribunal Regional Eleitoral do Ceará (TRE-CE); Agência Nacional de</w:t>
            </w:r>
            <w:r w:rsidR="00A531A2" w:rsidRPr="00087523">
              <w:rPr>
                <w:rFonts w:ascii="Arial" w:hAnsi="Arial" w:cs="Arial"/>
                <w:color w:val="000000"/>
                <w:sz w:val="20"/>
                <w:szCs w:val="20"/>
              </w:rPr>
              <w:t xml:space="preserve"> </w:t>
            </w:r>
            <w:r w:rsidRPr="00087523">
              <w:rPr>
                <w:rFonts w:ascii="Arial" w:hAnsi="Arial" w:cs="Arial"/>
                <w:color w:val="000000"/>
                <w:sz w:val="20"/>
                <w:szCs w:val="20"/>
              </w:rPr>
              <w:t xml:space="preserve">Transportes </w:t>
            </w:r>
            <w:proofErr w:type="spellStart"/>
            <w:r w:rsidRPr="00087523">
              <w:rPr>
                <w:rFonts w:ascii="Arial" w:hAnsi="Arial" w:cs="Arial"/>
                <w:color w:val="000000"/>
                <w:sz w:val="20"/>
                <w:szCs w:val="20"/>
              </w:rPr>
              <w:t>Aquaviários</w:t>
            </w:r>
            <w:proofErr w:type="spellEnd"/>
            <w:r w:rsidRPr="00087523">
              <w:rPr>
                <w:rFonts w:ascii="Arial" w:hAnsi="Arial" w:cs="Arial"/>
                <w:color w:val="000000"/>
                <w:sz w:val="20"/>
                <w:szCs w:val="20"/>
              </w:rPr>
              <w:t xml:space="preserve"> (ANTAQ); Instituto Nacional de Seguridade Social - Gerência São Paulo</w:t>
            </w:r>
            <w:r w:rsidR="00A531A2" w:rsidRPr="00087523">
              <w:rPr>
                <w:rFonts w:ascii="Arial" w:hAnsi="Arial" w:cs="Arial"/>
                <w:color w:val="000000"/>
                <w:sz w:val="20"/>
                <w:szCs w:val="20"/>
              </w:rPr>
              <w:t xml:space="preserve"> </w:t>
            </w:r>
            <w:r w:rsidRPr="00087523">
              <w:rPr>
                <w:rFonts w:ascii="Arial" w:hAnsi="Arial" w:cs="Arial"/>
                <w:color w:val="000000"/>
                <w:sz w:val="20"/>
                <w:szCs w:val="20"/>
              </w:rPr>
              <w:t>(INSS); Tribunal Regional Eleitoral do Paraná (TRE-PR)</w:t>
            </w:r>
            <w:r w:rsidR="00A531A2" w:rsidRPr="00087523">
              <w:rPr>
                <w:rFonts w:ascii="Arial" w:hAnsi="Arial" w:cs="Arial"/>
                <w:color w:val="000000"/>
                <w:sz w:val="20"/>
                <w:szCs w:val="20"/>
              </w:rPr>
              <w:t>.</w:t>
            </w:r>
          </w:p>
          <w:p w:rsidR="00A531A2" w:rsidRPr="00087523" w:rsidRDefault="00A531A2" w:rsidP="000274E8">
            <w:pPr>
              <w:autoSpaceDE w:val="0"/>
              <w:autoSpaceDN w:val="0"/>
              <w:adjustRightInd w:val="0"/>
              <w:jc w:val="both"/>
              <w:rPr>
                <w:rFonts w:ascii="Arial" w:hAnsi="Arial" w:cs="Arial"/>
                <w:color w:val="000000"/>
                <w:sz w:val="20"/>
                <w:szCs w:val="20"/>
              </w:rPr>
            </w:pPr>
          </w:p>
          <w:p w:rsidR="000274E8" w:rsidRPr="00087523" w:rsidRDefault="000274E8" w:rsidP="000274E8">
            <w:pPr>
              <w:autoSpaceDE w:val="0"/>
              <w:autoSpaceDN w:val="0"/>
              <w:adjustRightInd w:val="0"/>
              <w:jc w:val="both"/>
              <w:rPr>
                <w:rFonts w:ascii="Arial" w:hAnsi="Arial" w:cs="Arial"/>
                <w:color w:val="000000"/>
                <w:sz w:val="20"/>
                <w:szCs w:val="20"/>
              </w:rPr>
            </w:pPr>
            <w:r w:rsidRPr="00087523">
              <w:rPr>
                <w:rFonts w:ascii="Arial" w:hAnsi="Arial" w:cs="Arial"/>
                <w:color w:val="000000"/>
                <w:sz w:val="20"/>
                <w:szCs w:val="20"/>
              </w:rPr>
              <w:t>Não tendo outros a acrescentar, antecipamos votos de agradecimentos e préstimos e</w:t>
            </w:r>
            <w:r w:rsidR="00A531A2" w:rsidRPr="00087523">
              <w:rPr>
                <w:rFonts w:ascii="Arial" w:hAnsi="Arial" w:cs="Arial"/>
                <w:color w:val="000000"/>
                <w:sz w:val="20"/>
                <w:szCs w:val="20"/>
              </w:rPr>
              <w:t xml:space="preserve"> </w:t>
            </w:r>
            <w:r w:rsidRPr="00087523">
              <w:rPr>
                <w:rFonts w:ascii="Arial" w:hAnsi="Arial" w:cs="Arial"/>
                <w:color w:val="000000"/>
                <w:sz w:val="20"/>
                <w:szCs w:val="20"/>
              </w:rPr>
              <w:t>permanecemos a disposição para quaisquer assuntos que se façam necessários.</w:t>
            </w:r>
          </w:p>
          <w:p w:rsidR="00A531A2" w:rsidRPr="00087523" w:rsidRDefault="00A531A2" w:rsidP="000274E8">
            <w:pPr>
              <w:autoSpaceDE w:val="0"/>
              <w:autoSpaceDN w:val="0"/>
              <w:adjustRightInd w:val="0"/>
              <w:jc w:val="both"/>
              <w:rPr>
                <w:rFonts w:ascii="Arial" w:hAnsi="Arial" w:cs="Arial"/>
                <w:color w:val="000000"/>
                <w:sz w:val="20"/>
                <w:szCs w:val="20"/>
              </w:rPr>
            </w:pPr>
          </w:p>
          <w:p w:rsidR="000274E8" w:rsidRPr="00087523" w:rsidRDefault="000274E8" w:rsidP="000274E8">
            <w:pPr>
              <w:autoSpaceDE w:val="0"/>
              <w:autoSpaceDN w:val="0"/>
              <w:adjustRightInd w:val="0"/>
              <w:jc w:val="both"/>
              <w:rPr>
                <w:rFonts w:ascii="Arial" w:hAnsi="Arial" w:cs="Arial"/>
                <w:color w:val="000000"/>
                <w:sz w:val="20"/>
                <w:szCs w:val="20"/>
              </w:rPr>
            </w:pPr>
            <w:r w:rsidRPr="00087523">
              <w:rPr>
                <w:rFonts w:ascii="Arial" w:hAnsi="Arial" w:cs="Arial"/>
                <w:color w:val="000000"/>
                <w:sz w:val="20"/>
                <w:szCs w:val="20"/>
              </w:rPr>
              <w:t>São Paulo, 16 de Março de 2018</w:t>
            </w:r>
          </w:p>
          <w:p w:rsidR="00A531A2" w:rsidRPr="00087523" w:rsidRDefault="00A531A2" w:rsidP="000274E8">
            <w:pPr>
              <w:autoSpaceDE w:val="0"/>
              <w:autoSpaceDN w:val="0"/>
              <w:adjustRightInd w:val="0"/>
              <w:jc w:val="both"/>
              <w:rPr>
                <w:rFonts w:ascii="Arial" w:hAnsi="Arial" w:cs="Arial"/>
                <w:b/>
                <w:bCs/>
                <w:color w:val="222222"/>
                <w:sz w:val="20"/>
                <w:szCs w:val="20"/>
              </w:rPr>
            </w:pPr>
          </w:p>
          <w:p w:rsidR="000274E8" w:rsidRPr="00087523" w:rsidRDefault="000274E8" w:rsidP="000274E8">
            <w:pPr>
              <w:autoSpaceDE w:val="0"/>
              <w:autoSpaceDN w:val="0"/>
              <w:adjustRightInd w:val="0"/>
              <w:jc w:val="both"/>
              <w:rPr>
                <w:rFonts w:ascii="Arial" w:hAnsi="Arial" w:cs="Arial"/>
                <w:b/>
                <w:bCs/>
                <w:color w:val="222222"/>
                <w:sz w:val="20"/>
                <w:szCs w:val="20"/>
              </w:rPr>
            </w:pPr>
            <w:r w:rsidRPr="00087523">
              <w:rPr>
                <w:rFonts w:ascii="Arial" w:hAnsi="Arial" w:cs="Arial"/>
                <w:b/>
                <w:bCs/>
                <w:color w:val="222222"/>
                <w:sz w:val="20"/>
                <w:szCs w:val="20"/>
              </w:rPr>
              <w:t>99 TECNOLOGIA LTDA.</w:t>
            </w:r>
          </w:p>
          <w:p w:rsidR="000274E8" w:rsidRPr="00087523" w:rsidRDefault="000274E8" w:rsidP="000274E8">
            <w:pPr>
              <w:autoSpaceDE w:val="0"/>
              <w:autoSpaceDN w:val="0"/>
              <w:adjustRightInd w:val="0"/>
              <w:jc w:val="both"/>
              <w:rPr>
                <w:rFonts w:ascii="Arial" w:hAnsi="Arial" w:cs="Arial"/>
                <w:b/>
                <w:bCs/>
                <w:color w:val="222222"/>
                <w:sz w:val="20"/>
                <w:szCs w:val="20"/>
              </w:rPr>
            </w:pPr>
            <w:r w:rsidRPr="00087523">
              <w:rPr>
                <w:rFonts w:ascii="Arial" w:hAnsi="Arial" w:cs="Arial"/>
                <w:b/>
                <w:bCs/>
                <w:color w:val="222222"/>
                <w:sz w:val="20"/>
                <w:szCs w:val="20"/>
              </w:rPr>
              <w:t>Avenida dos Bandeirantes, nº 460, Brooklin, CEP 04553-900, São Paulo/SP</w:t>
            </w:r>
          </w:p>
          <w:p w:rsidR="00CE6B51" w:rsidRPr="00087523" w:rsidRDefault="00CE6B51" w:rsidP="00A531A2">
            <w:pPr>
              <w:jc w:val="both"/>
              <w:rPr>
                <w:rFonts w:ascii="Arial" w:hAnsi="Arial" w:cs="Arial"/>
                <w:sz w:val="20"/>
                <w:szCs w:val="20"/>
              </w:rPr>
            </w:pPr>
          </w:p>
        </w:tc>
      </w:tr>
    </w:tbl>
    <w:p w:rsidR="000D3A25" w:rsidRPr="00087523" w:rsidRDefault="000D3A25" w:rsidP="00113512">
      <w:pPr>
        <w:jc w:val="both"/>
        <w:rPr>
          <w:rFonts w:ascii="Arial" w:hAnsi="Arial" w:cs="Arial"/>
          <w:sz w:val="20"/>
          <w:szCs w:val="20"/>
        </w:rPr>
      </w:pPr>
    </w:p>
    <w:p w:rsidR="000D3A25" w:rsidRPr="00087523" w:rsidRDefault="000D3A25">
      <w:pPr>
        <w:spacing w:after="160" w:line="259" w:lineRule="auto"/>
        <w:rPr>
          <w:rFonts w:ascii="Arial" w:hAnsi="Arial" w:cs="Arial"/>
          <w:sz w:val="20"/>
          <w:szCs w:val="20"/>
        </w:rPr>
      </w:pPr>
      <w:r w:rsidRPr="00087523">
        <w:rPr>
          <w:rFonts w:ascii="Arial" w:hAnsi="Arial" w:cs="Arial"/>
          <w:sz w:val="20"/>
          <w:szCs w:val="20"/>
        </w:rPr>
        <w:br w:type="page"/>
      </w:r>
    </w:p>
    <w:tbl>
      <w:tblPr>
        <w:tblStyle w:val="Tabelacomgrade"/>
        <w:tblW w:w="0" w:type="auto"/>
        <w:tblLook w:val="04A0" w:firstRow="1" w:lastRow="0" w:firstColumn="1" w:lastColumn="0" w:noHBand="0" w:noVBand="1"/>
      </w:tblPr>
      <w:tblGrid>
        <w:gridCol w:w="9060"/>
      </w:tblGrid>
      <w:tr w:rsidR="000D3A25" w:rsidRPr="00087523" w:rsidTr="007F727E">
        <w:tc>
          <w:tcPr>
            <w:tcW w:w="9060" w:type="dxa"/>
            <w:shd w:val="clear" w:color="auto" w:fill="D9D9D9" w:themeFill="background1" w:themeFillShade="D9"/>
          </w:tcPr>
          <w:p w:rsidR="000D3A25" w:rsidRPr="00087523" w:rsidRDefault="007F727E" w:rsidP="007F727E">
            <w:pPr>
              <w:jc w:val="center"/>
              <w:rPr>
                <w:rFonts w:ascii="Arial" w:hAnsi="Arial" w:cs="Arial"/>
                <w:b/>
                <w:sz w:val="20"/>
                <w:szCs w:val="20"/>
              </w:rPr>
            </w:pPr>
            <w:proofErr w:type="spellStart"/>
            <w:r w:rsidRPr="00087523">
              <w:rPr>
                <w:rFonts w:ascii="Arial" w:hAnsi="Arial" w:cs="Arial"/>
                <w:b/>
                <w:sz w:val="20"/>
                <w:szCs w:val="20"/>
              </w:rPr>
              <w:lastRenderedPageBreak/>
              <w:t>Cabify</w:t>
            </w:r>
            <w:proofErr w:type="spellEnd"/>
          </w:p>
        </w:tc>
      </w:tr>
      <w:tr w:rsidR="000D3A25" w:rsidRPr="00087523" w:rsidTr="000D3A25">
        <w:tc>
          <w:tcPr>
            <w:tcW w:w="9060" w:type="dxa"/>
          </w:tcPr>
          <w:p w:rsidR="000D3A25" w:rsidRPr="00087523" w:rsidRDefault="000D3A25" w:rsidP="007F727E">
            <w:pPr>
              <w:jc w:val="both"/>
              <w:rPr>
                <w:rFonts w:ascii="Arial" w:hAnsi="Arial" w:cs="Arial"/>
                <w:sz w:val="20"/>
                <w:szCs w:val="20"/>
              </w:rPr>
            </w:pPr>
          </w:p>
          <w:p w:rsidR="007F727E" w:rsidRPr="00087523" w:rsidRDefault="007F727E" w:rsidP="007F727E">
            <w:pPr>
              <w:shd w:val="clear" w:color="auto" w:fill="FFFFFF"/>
              <w:jc w:val="both"/>
              <w:rPr>
                <w:rFonts w:ascii="Arial" w:eastAsia="Times New Roman" w:hAnsi="Arial" w:cs="Arial"/>
                <w:color w:val="222222"/>
                <w:sz w:val="20"/>
                <w:szCs w:val="20"/>
              </w:rPr>
            </w:pPr>
            <w:r w:rsidRPr="00087523">
              <w:rPr>
                <w:rFonts w:ascii="Arial" w:eastAsia="Times New Roman" w:hAnsi="Arial" w:cs="Arial"/>
                <w:color w:val="222222"/>
                <w:sz w:val="20"/>
                <w:szCs w:val="20"/>
              </w:rPr>
              <w:t>Conforme solicitação na audiência pública segue itens que necessitam de atenção:</w:t>
            </w:r>
          </w:p>
          <w:p w:rsidR="007F727E" w:rsidRPr="00087523" w:rsidRDefault="007F727E" w:rsidP="007F727E">
            <w:pPr>
              <w:shd w:val="clear" w:color="auto" w:fill="FFFFFF"/>
              <w:jc w:val="both"/>
              <w:rPr>
                <w:rFonts w:ascii="Arial" w:eastAsia="Times New Roman" w:hAnsi="Arial" w:cs="Arial"/>
                <w:color w:val="222222"/>
                <w:sz w:val="20"/>
                <w:szCs w:val="20"/>
              </w:rPr>
            </w:pPr>
          </w:p>
          <w:p w:rsidR="007F727E" w:rsidRPr="00087523" w:rsidRDefault="007F727E" w:rsidP="007F727E">
            <w:pPr>
              <w:jc w:val="both"/>
              <w:rPr>
                <w:rFonts w:ascii="Arial" w:eastAsia="Times New Roman" w:hAnsi="Arial" w:cs="Arial"/>
                <w:color w:val="212121"/>
                <w:sz w:val="20"/>
                <w:szCs w:val="20"/>
              </w:rPr>
            </w:pPr>
            <w:r w:rsidRPr="00087523">
              <w:rPr>
                <w:rFonts w:ascii="Arial" w:eastAsia="Times New Roman" w:hAnsi="Arial" w:cs="Arial"/>
                <w:color w:val="222222"/>
                <w:sz w:val="20"/>
                <w:szCs w:val="20"/>
                <w:shd w:val="clear" w:color="auto" w:fill="FFFFFF"/>
              </w:rPr>
              <w:t>* No item</w:t>
            </w:r>
            <w:r w:rsidRPr="00087523">
              <w:rPr>
                <w:rFonts w:ascii="Arial" w:eastAsia="Times New Roman" w:hAnsi="Arial" w:cs="Arial"/>
                <w:color w:val="212121"/>
                <w:sz w:val="20"/>
                <w:szCs w:val="20"/>
              </w:rPr>
              <w:t> 1. OBJETO - 1.1. "Contratação de serviço de transporte terrestre dos servidores, empregados e colaboradores a serviço dos órgãos e entidades da Administração Pública Federal – APF direta, autárquica e fundacional, por demanda e no âmbito do Distrito Federal – DF e entorno, mediante uso de qualquer meio regular e legalmente apto, inclusive agenciamento de serviço de táxi ou de Serviço de Transporte Individual Privado de Passageiros Baseado em Tecnologia de Comunicação em Rede no Distrito Federal – STIP/DF, conforme condições e quantidades especificadas neste Termo de </w:t>
            </w:r>
            <w:r w:rsidRPr="00087523">
              <w:rPr>
                <w:rFonts w:ascii="Arial" w:eastAsia="Times New Roman" w:hAnsi="Arial" w:cs="Arial"/>
                <w:color w:val="222222"/>
                <w:sz w:val="20"/>
                <w:szCs w:val="20"/>
              </w:rPr>
              <w:t>Referência" - No objeto onde se lê: '"</w:t>
            </w:r>
            <w:r w:rsidRPr="00087523">
              <w:rPr>
                <w:rFonts w:ascii="Arial" w:eastAsia="Times New Roman" w:hAnsi="Arial" w:cs="Arial"/>
                <w:color w:val="4B4B4B"/>
                <w:sz w:val="20"/>
                <w:szCs w:val="20"/>
              </w:rPr>
              <w:t>serviço de transporte "elimina a participação de muitas empresas/ aplicativos, os aplicativos não são empresas de transportes e sim de intermediação e agenciamento, essa denominação do objeto precisa ser modificada. Solicitamos que seja verificada o objeto e a mesma modificada para a participação de todos. As licitações da prefeitura e governo de SP tinham como objeto: "</w:t>
            </w:r>
            <w:r w:rsidRPr="00087523">
              <w:rPr>
                <w:rFonts w:ascii="Arial" w:eastAsia="Times New Roman" w:hAnsi="Arial" w:cs="Arial"/>
                <w:color w:val="222222"/>
                <w:sz w:val="20"/>
                <w:szCs w:val="20"/>
              </w:rPr>
              <w:t>PRESTAÇÃO DE SERVIÇOS DE INTERMEDIAÇÃO E AGENCIAMENTO DE TRANSPORTE DE PASSAGEIROS, VIA APLICATIVO PARA SMARTPHONE E PLATAFORMA WEB " e neste caso entraram aplicativos e cooperativas, ou seja todos podem participar. Solicitamos que reavaliem este item.</w:t>
            </w:r>
          </w:p>
          <w:p w:rsidR="007F727E" w:rsidRPr="00087523" w:rsidRDefault="007F727E" w:rsidP="007F727E">
            <w:pPr>
              <w:shd w:val="clear" w:color="auto" w:fill="FFFFFF"/>
              <w:jc w:val="both"/>
              <w:rPr>
                <w:rFonts w:ascii="Arial" w:eastAsia="Times New Roman" w:hAnsi="Arial" w:cs="Arial"/>
                <w:color w:val="222222"/>
                <w:sz w:val="20"/>
                <w:szCs w:val="20"/>
              </w:rPr>
            </w:pPr>
          </w:p>
          <w:p w:rsidR="007F727E" w:rsidRPr="00087523" w:rsidRDefault="007F727E" w:rsidP="007F727E">
            <w:pPr>
              <w:shd w:val="clear" w:color="auto" w:fill="FFFFFF"/>
              <w:jc w:val="both"/>
              <w:rPr>
                <w:rFonts w:ascii="Arial" w:eastAsia="Times New Roman" w:hAnsi="Arial" w:cs="Arial"/>
                <w:color w:val="222222"/>
                <w:sz w:val="20"/>
                <w:szCs w:val="20"/>
              </w:rPr>
            </w:pPr>
            <w:r w:rsidRPr="00087523">
              <w:rPr>
                <w:rFonts w:ascii="Arial" w:eastAsia="Times New Roman" w:hAnsi="Arial" w:cs="Arial"/>
                <w:color w:val="222222"/>
                <w:sz w:val="20"/>
                <w:szCs w:val="20"/>
              </w:rPr>
              <w:t>* No Termo de Referência </w:t>
            </w:r>
            <w:r w:rsidRPr="00087523">
              <w:rPr>
                <w:rFonts w:ascii="Arial" w:eastAsia="Times New Roman" w:hAnsi="Arial" w:cs="Arial"/>
                <w:b/>
                <w:bCs/>
                <w:color w:val="222222"/>
                <w:sz w:val="20"/>
                <w:szCs w:val="20"/>
              </w:rPr>
              <w:t>Item 13. SUBCONTRATAÇÃO </w:t>
            </w:r>
            <w:r w:rsidRPr="00087523">
              <w:rPr>
                <w:rFonts w:ascii="Arial" w:eastAsia="Times New Roman" w:hAnsi="Arial" w:cs="Arial"/>
                <w:color w:val="222222"/>
                <w:sz w:val="20"/>
                <w:szCs w:val="20"/>
              </w:rPr>
              <w:t>"13.1. Não será admitida a subcontratação do objeto licitatório pela CONTRATADA." Tendo vem vista que o Ministério do Planejamento preza pelo princípio da Competitividade da Lei 8.666 e que tem o interesse de contratar a melhor prestação de serviço possível e pelo menor valor de mercado, trazendo assim, economia para a Administração Pública, solicitamos que seja permitida a subcontratação de pessoa jurídica para a prestação dos serviços deste Pregão, pleito este que se faz necessário devido ao fato de grande parte dos possíveis fornecedores não atenderem todas especificidades técnicas solicitadas no edital.  Sendo assim, respeitosamente, pedimos que avalie com parcimônia a possibilidade da inclusão da subcontratação.</w:t>
            </w:r>
          </w:p>
          <w:p w:rsidR="007F727E" w:rsidRPr="00087523" w:rsidRDefault="007F727E" w:rsidP="007F727E">
            <w:pPr>
              <w:shd w:val="clear" w:color="auto" w:fill="FFFFFF"/>
              <w:jc w:val="both"/>
              <w:rPr>
                <w:rFonts w:ascii="Arial" w:eastAsia="Times New Roman" w:hAnsi="Arial" w:cs="Arial"/>
                <w:color w:val="222222"/>
                <w:sz w:val="20"/>
                <w:szCs w:val="20"/>
              </w:rPr>
            </w:pPr>
          </w:p>
          <w:p w:rsidR="007F727E" w:rsidRPr="00087523" w:rsidRDefault="007F727E" w:rsidP="007F727E">
            <w:pPr>
              <w:shd w:val="clear" w:color="auto" w:fill="FFFFFF"/>
              <w:jc w:val="both"/>
              <w:rPr>
                <w:rFonts w:ascii="Arial" w:eastAsia="Times New Roman" w:hAnsi="Arial" w:cs="Arial"/>
                <w:color w:val="222222"/>
                <w:sz w:val="20"/>
                <w:szCs w:val="20"/>
              </w:rPr>
            </w:pPr>
            <w:r w:rsidRPr="00087523">
              <w:rPr>
                <w:rFonts w:ascii="Arial" w:eastAsia="Times New Roman" w:hAnsi="Arial" w:cs="Arial"/>
                <w:color w:val="222222"/>
                <w:sz w:val="20"/>
                <w:szCs w:val="20"/>
                <w:shd w:val="clear" w:color="auto" w:fill="FFFFFF"/>
              </w:rPr>
              <w:t>* No Termo de Referência</w:t>
            </w:r>
            <w:r w:rsidRPr="00087523">
              <w:rPr>
                <w:rFonts w:ascii="Arial" w:eastAsia="Times New Roman" w:hAnsi="Arial" w:cs="Arial"/>
                <w:color w:val="222222"/>
                <w:sz w:val="20"/>
                <w:szCs w:val="20"/>
              </w:rPr>
              <w:t> item1.2. "A licitante contratada deve disponibilizar solução tecnológica para a operação e a gestão do serviço em tempo real, por meio de aplicação web e aplicativo mobile, e </w:t>
            </w:r>
            <w:r w:rsidRPr="00087523">
              <w:rPr>
                <w:rFonts w:ascii="Arial" w:eastAsia="Times New Roman" w:hAnsi="Arial" w:cs="Arial"/>
                <w:b/>
                <w:bCs/>
                <w:color w:val="222222"/>
                <w:sz w:val="20"/>
                <w:szCs w:val="20"/>
              </w:rPr>
              <w:t>Central de Atendimento </w:t>
            </w:r>
            <w:r w:rsidRPr="00087523">
              <w:rPr>
                <w:rFonts w:ascii="Arial" w:eastAsia="Times New Roman" w:hAnsi="Arial" w:cs="Arial"/>
                <w:color w:val="222222"/>
                <w:sz w:val="20"/>
                <w:szCs w:val="20"/>
              </w:rPr>
              <w:t xml:space="preserve">para registro de solicitações de serviço e orientação aos usuários, conforme requisitos e funcionalidades especificadas neste TR". As empresas que fazem intermediação via aplicativo não possuem central de atendimento para atender a demanda. Queremos muito participar da licitação e atender a demanda do ministério porém estamos há menos de um mês da publicação do edital e não teríamos tempo hábil para atender esta demanda, ficando de fora da participação do certame. Isso atrapalharia a competitividade pois todos aplicativos não poderiam participar da licitação e o ministério não conseguiria um preço baixo no certame. Solicito que este item seja verificado novamente e que o mesmo seja modificado </w:t>
            </w:r>
            <w:proofErr w:type="gramStart"/>
            <w:r w:rsidRPr="00087523">
              <w:rPr>
                <w:rFonts w:ascii="Arial" w:eastAsia="Times New Roman" w:hAnsi="Arial" w:cs="Arial"/>
                <w:color w:val="222222"/>
                <w:sz w:val="20"/>
                <w:szCs w:val="20"/>
              </w:rPr>
              <w:t>para :</w:t>
            </w:r>
            <w:proofErr w:type="gramEnd"/>
            <w:r w:rsidRPr="00087523">
              <w:rPr>
                <w:rFonts w:ascii="Arial" w:eastAsia="Times New Roman" w:hAnsi="Arial" w:cs="Arial"/>
                <w:color w:val="222222"/>
                <w:sz w:val="20"/>
                <w:szCs w:val="20"/>
              </w:rPr>
              <w:t xml:space="preserve"> "... </w:t>
            </w:r>
            <w:r w:rsidRPr="00087523">
              <w:rPr>
                <w:rFonts w:ascii="Arial" w:eastAsia="Times New Roman" w:hAnsi="Arial" w:cs="Arial"/>
                <w:b/>
                <w:bCs/>
                <w:color w:val="222222"/>
                <w:sz w:val="20"/>
                <w:szCs w:val="20"/>
                <w:shd w:val="clear" w:color="auto" w:fill="FFFFFF"/>
              </w:rPr>
              <w:t>Central de Atendimento </w:t>
            </w:r>
            <w:r w:rsidRPr="00087523">
              <w:rPr>
                <w:rFonts w:ascii="Arial" w:eastAsia="Times New Roman" w:hAnsi="Arial" w:cs="Arial"/>
                <w:color w:val="222222"/>
                <w:sz w:val="20"/>
                <w:szCs w:val="20"/>
                <w:shd w:val="clear" w:color="auto" w:fill="FFFFFF"/>
              </w:rPr>
              <w:t xml:space="preserve">, </w:t>
            </w:r>
            <w:r w:rsidRPr="00087523">
              <w:rPr>
                <w:rFonts w:ascii="Arial" w:eastAsia="Times New Roman" w:hAnsi="Arial" w:cs="Arial"/>
                <w:b/>
                <w:bCs/>
                <w:color w:val="222222"/>
                <w:sz w:val="20"/>
                <w:szCs w:val="20"/>
                <w:shd w:val="clear" w:color="auto" w:fill="FFFFFF"/>
              </w:rPr>
              <w:t> </w:t>
            </w:r>
            <w:r w:rsidRPr="00087523">
              <w:rPr>
                <w:rFonts w:ascii="Arial" w:eastAsia="Times New Roman" w:hAnsi="Arial" w:cs="Arial"/>
                <w:color w:val="222222"/>
                <w:sz w:val="20"/>
                <w:szCs w:val="20"/>
                <w:shd w:val="clear" w:color="auto" w:fill="FFFFFF"/>
              </w:rPr>
              <w:t>para registro de solicitações de serviço conforme requisitos e funcionalidades especificadas neste TR".</w:t>
            </w:r>
            <w:r w:rsidRPr="00087523">
              <w:rPr>
                <w:rFonts w:ascii="Arial" w:eastAsia="Times New Roman" w:hAnsi="Arial" w:cs="Arial"/>
                <w:color w:val="222222"/>
                <w:sz w:val="20"/>
                <w:szCs w:val="20"/>
              </w:rPr>
              <w:t xml:space="preserve"> </w:t>
            </w:r>
          </w:p>
          <w:p w:rsidR="007F727E" w:rsidRPr="00087523" w:rsidRDefault="007F727E" w:rsidP="007F727E">
            <w:pPr>
              <w:shd w:val="clear" w:color="auto" w:fill="FFFFFF"/>
              <w:jc w:val="both"/>
              <w:rPr>
                <w:rFonts w:ascii="Arial" w:eastAsia="Times New Roman" w:hAnsi="Arial" w:cs="Arial"/>
                <w:color w:val="222222"/>
                <w:sz w:val="20"/>
                <w:szCs w:val="20"/>
              </w:rPr>
            </w:pPr>
          </w:p>
          <w:p w:rsidR="007F727E" w:rsidRPr="00087523" w:rsidRDefault="007F727E" w:rsidP="007F727E">
            <w:pPr>
              <w:shd w:val="clear" w:color="auto" w:fill="FFFFFF"/>
              <w:jc w:val="both"/>
              <w:rPr>
                <w:rFonts w:ascii="Arial" w:eastAsia="Times New Roman" w:hAnsi="Arial" w:cs="Arial"/>
                <w:color w:val="222222"/>
                <w:sz w:val="20"/>
                <w:szCs w:val="20"/>
              </w:rPr>
            </w:pPr>
            <w:r w:rsidRPr="00087523">
              <w:rPr>
                <w:rFonts w:ascii="Arial" w:eastAsia="Times New Roman" w:hAnsi="Arial" w:cs="Arial"/>
                <w:color w:val="222222"/>
                <w:sz w:val="20"/>
                <w:szCs w:val="20"/>
                <w:shd w:val="clear" w:color="auto" w:fill="FFFFFF"/>
              </w:rPr>
              <w:t>* No Termo de Referência</w:t>
            </w:r>
            <w:r w:rsidRPr="00087523">
              <w:rPr>
                <w:rFonts w:ascii="Arial" w:eastAsia="Times New Roman" w:hAnsi="Arial" w:cs="Arial"/>
                <w:b/>
                <w:bCs/>
                <w:color w:val="222222"/>
                <w:sz w:val="20"/>
                <w:szCs w:val="20"/>
              </w:rPr>
              <w:t> item m. "</w:t>
            </w:r>
            <w:r w:rsidRPr="00087523">
              <w:rPr>
                <w:rFonts w:ascii="Arial" w:eastAsia="Times New Roman" w:hAnsi="Arial" w:cs="Arial"/>
                <w:color w:val="222222"/>
                <w:sz w:val="20"/>
                <w:szCs w:val="20"/>
              </w:rPr>
              <w:t xml:space="preserve">acesso à base e log de dados e trilhas de auditoria da solução tecnológica pela CONTRATANTE, a qualquer tempo e sem necessidade de autorização </w:t>
            </w:r>
            <w:proofErr w:type="spellStart"/>
            <w:r w:rsidRPr="00087523">
              <w:rPr>
                <w:rFonts w:ascii="Arial" w:eastAsia="Times New Roman" w:hAnsi="Arial" w:cs="Arial"/>
                <w:color w:val="222222"/>
                <w:sz w:val="20"/>
                <w:szCs w:val="20"/>
              </w:rPr>
              <w:t>prévia;</w:t>
            </w:r>
            <w:r w:rsidRPr="00087523">
              <w:rPr>
                <w:rFonts w:ascii="Arial" w:eastAsia="Times New Roman" w:hAnsi="Arial" w:cs="Arial"/>
                <w:b/>
                <w:bCs/>
                <w:color w:val="222222"/>
                <w:sz w:val="20"/>
                <w:szCs w:val="20"/>
              </w:rPr>
              <w:t>n</w:t>
            </w:r>
            <w:proofErr w:type="spellEnd"/>
            <w:r w:rsidRPr="00087523">
              <w:rPr>
                <w:rFonts w:ascii="Arial" w:eastAsia="Times New Roman" w:hAnsi="Arial" w:cs="Arial"/>
                <w:b/>
                <w:bCs/>
                <w:color w:val="222222"/>
                <w:sz w:val="20"/>
                <w:szCs w:val="20"/>
              </w:rPr>
              <w:t>.</w:t>
            </w:r>
            <w:r w:rsidRPr="00087523">
              <w:rPr>
                <w:rFonts w:ascii="Arial" w:eastAsia="Times New Roman" w:hAnsi="Arial" w:cs="Arial"/>
                <w:color w:val="222222"/>
                <w:sz w:val="20"/>
                <w:szCs w:val="20"/>
              </w:rPr>
              <w:t xml:space="preserve"> fornecimento de backup da base e log de dados e trilhas de auditoria para a CONTRATANTE, acompanhada de modelagem e dicionário de dados, na periodicidade que for solicitado"; A solicitação de log, backup de base e trilhas de auditoria no geral não são disponibilizadas por questões de segurança por todos fornecedores deste tipo de serviço, com isso acaba restringindo a participação das empresas, ferindo-se a violação ao caráter competitivo do </w:t>
            </w:r>
            <w:proofErr w:type="spellStart"/>
            <w:r w:rsidRPr="00087523">
              <w:rPr>
                <w:rFonts w:ascii="Arial" w:eastAsia="Times New Roman" w:hAnsi="Arial" w:cs="Arial"/>
                <w:color w:val="222222"/>
                <w:sz w:val="20"/>
                <w:szCs w:val="20"/>
              </w:rPr>
              <w:t>certame.Solicitamos</w:t>
            </w:r>
            <w:proofErr w:type="spellEnd"/>
            <w:r w:rsidRPr="00087523">
              <w:rPr>
                <w:rFonts w:ascii="Arial" w:eastAsia="Times New Roman" w:hAnsi="Arial" w:cs="Arial"/>
                <w:color w:val="222222"/>
                <w:sz w:val="20"/>
                <w:szCs w:val="20"/>
              </w:rPr>
              <w:t xml:space="preserve"> que seja modificado.</w:t>
            </w:r>
          </w:p>
          <w:p w:rsidR="007F727E" w:rsidRPr="00087523" w:rsidRDefault="007F727E" w:rsidP="007F727E">
            <w:pPr>
              <w:shd w:val="clear" w:color="auto" w:fill="FFFFFF"/>
              <w:jc w:val="both"/>
              <w:rPr>
                <w:rFonts w:ascii="Arial" w:eastAsia="Times New Roman" w:hAnsi="Arial" w:cs="Arial"/>
                <w:color w:val="222222"/>
                <w:sz w:val="20"/>
                <w:szCs w:val="20"/>
              </w:rPr>
            </w:pPr>
          </w:p>
          <w:p w:rsidR="007F727E" w:rsidRPr="00087523" w:rsidRDefault="007F727E" w:rsidP="007F727E">
            <w:pPr>
              <w:jc w:val="both"/>
              <w:rPr>
                <w:rFonts w:ascii="Arial" w:eastAsia="Times New Roman" w:hAnsi="Arial" w:cs="Arial"/>
                <w:color w:val="212121"/>
                <w:sz w:val="20"/>
                <w:szCs w:val="20"/>
              </w:rPr>
            </w:pPr>
            <w:r w:rsidRPr="00087523">
              <w:rPr>
                <w:rFonts w:ascii="Arial" w:eastAsia="Times New Roman" w:hAnsi="Arial" w:cs="Arial"/>
                <w:color w:val="222222"/>
                <w:sz w:val="20"/>
                <w:szCs w:val="20"/>
                <w:shd w:val="clear" w:color="auto" w:fill="FFFFFF"/>
              </w:rPr>
              <w:t>* No Termo de Referência </w:t>
            </w:r>
            <w:r w:rsidRPr="00087523">
              <w:rPr>
                <w:rFonts w:ascii="Arial" w:eastAsia="Times New Roman" w:hAnsi="Arial" w:cs="Arial"/>
                <w:b/>
                <w:bCs/>
                <w:color w:val="212121"/>
                <w:sz w:val="20"/>
                <w:szCs w:val="20"/>
              </w:rPr>
              <w:t>Item 2.1 vv. "VEÍCULO ADAPTADO</w:t>
            </w:r>
            <w:r w:rsidRPr="00087523">
              <w:rPr>
                <w:rFonts w:ascii="Arial" w:eastAsia="Times New Roman" w:hAnsi="Arial" w:cs="Arial"/>
                <w:color w:val="212121"/>
                <w:sz w:val="20"/>
                <w:szCs w:val="20"/>
              </w:rPr>
              <w:t xml:space="preserve"> - VEÍCULO especial que atenda as exigências individuais ou coletivas de deslocamento de USUÁRIOS com deficiência física, com necessidades especiais ou restrições de mobilidade;" Pelo fato de não existir obrigação legal de serviço de carro adaptado na  lei mobilidade e o marco regulatório da pessoa com deficiência é para o transporte público coletivo, os aplicativos não possuem veículos adaptados suficientes para </w:t>
            </w:r>
            <w:r w:rsidRPr="00087523">
              <w:rPr>
                <w:rFonts w:ascii="Arial" w:eastAsia="Times New Roman" w:hAnsi="Arial" w:cs="Arial"/>
                <w:color w:val="212121"/>
                <w:sz w:val="20"/>
                <w:szCs w:val="20"/>
              </w:rPr>
              <w:lastRenderedPageBreak/>
              <w:t>atender no prazo solicitado no termo de referência. Deste modo, os aplicativos estariam fora da licitação, e não possuímos tempo hábil para inserir mais carros na frota. Por ser uma demanda nova e um serviço novo estamos evoluindo conforme a demanda. Para que todos possam participar solicitamos que sejam divididos em lotes o item de carros adaptados.</w:t>
            </w:r>
          </w:p>
          <w:p w:rsidR="007F727E" w:rsidRPr="00087523" w:rsidRDefault="007F727E" w:rsidP="007F727E">
            <w:pPr>
              <w:jc w:val="both"/>
              <w:rPr>
                <w:rFonts w:ascii="Arial" w:eastAsia="Times New Roman" w:hAnsi="Arial" w:cs="Arial"/>
                <w:color w:val="212121"/>
                <w:sz w:val="20"/>
                <w:szCs w:val="20"/>
              </w:rPr>
            </w:pPr>
          </w:p>
          <w:p w:rsidR="007F727E" w:rsidRPr="00087523" w:rsidRDefault="007F727E" w:rsidP="007F727E">
            <w:pPr>
              <w:jc w:val="both"/>
              <w:rPr>
                <w:rFonts w:ascii="Arial" w:eastAsia="Times New Roman" w:hAnsi="Arial" w:cs="Arial"/>
                <w:color w:val="212121"/>
                <w:sz w:val="20"/>
                <w:szCs w:val="20"/>
              </w:rPr>
            </w:pPr>
          </w:p>
          <w:p w:rsidR="007F727E" w:rsidRPr="00087523" w:rsidRDefault="007F727E" w:rsidP="007F727E">
            <w:pPr>
              <w:jc w:val="both"/>
              <w:rPr>
                <w:rFonts w:ascii="Arial" w:eastAsia="Times New Roman" w:hAnsi="Arial" w:cs="Arial"/>
                <w:color w:val="212121"/>
                <w:sz w:val="20"/>
                <w:szCs w:val="20"/>
              </w:rPr>
            </w:pPr>
            <w:r w:rsidRPr="00087523">
              <w:rPr>
                <w:rFonts w:ascii="Arial" w:eastAsia="Times New Roman" w:hAnsi="Arial" w:cs="Arial"/>
                <w:color w:val="212121"/>
                <w:sz w:val="20"/>
                <w:szCs w:val="20"/>
              </w:rPr>
              <w:t>Fico a disposição.</w:t>
            </w:r>
          </w:p>
          <w:p w:rsidR="007F727E" w:rsidRPr="00087523" w:rsidRDefault="007F727E" w:rsidP="007F727E">
            <w:pPr>
              <w:jc w:val="both"/>
              <w:rPr>
                <w:rFonts w:ascii="Arial" w:hAnsi="Arial" w:cs="Arial"/>
                <w:sz w:val="20"/>
                <w:szCs w:val="20"/>
              </w:rPr>
            </w:pPr>
          </w:p>
        </w:tc>
      </w:tr>
    </w:tbl>
    <w:p w:rsidR="0012578C" w:rsidRPr="00087523" w:rsidRDefault="0012578C" w:rsidP="00113512">
      <w:pPr>
        <w:jc w:val="both"/>
        <w:rPr>
          <w:rFonts w:ascii="Arial" w:hAnsi="Arial" w:cs="Arial"/>
          <w:sz w:val="20"/>
          <w:szCs w:val="20"/>
        </w:rPr>
      </w:pPr>
    </w:p>
    <w:p w:rsidR="0012578C" w:rsidRPr="00087523" w:rsidRDefault="0012578C">
      <w:pPr>
        <w:spacing w:after="160" w:line="259" w:lineRule="auto"/>
        <w:rPr>
          <w:rFonts w:ascii="Arial" w:hAnsi="Arial" w:cs="Arial"/>
          <w:sz w:val="20"/>
          <w:szCs w:val="20"/>
        </w:rPr>
      </w:pPr>
      <w:r w:rsidRPr="00087523">
        <w:rPr>
          <w:rFonts w:ascii="Arial" w:hAnsi="Arial" w:cs="Arial"/>
          <w:sz w:val="20"/>
          <w:szCs w:val="20"/>
        </w:rPr>
        <w:br w:type="page"/>
      </w:r>
    </w:p>
    <w:tbl>
      <w:tblPr>
        <w:tblStyle w:val="Tabelacomgrade"/>
        <w:tblW w:w="0" w:type="auto"/>
        <w:tblLook w:val="04A0" w:firstRow="1" w:lastRow="0" w:firstColumn="1" w:lastColumn="0" w:noHBand="0" w:noVBand="1"/>
      </w:tblPr>
      <w:tblGrid>
        <w:gridCol w:w="9060"/>
      </w:tblGrid>
      <w:tr w:rsidR="0012578C" w:rsidRPr="00087523" w:rsidTr="003669B4">
        <w:tc>
          <w:tcPr>
            <w:tcW w:w="9060" w:type="dxa"/>
            <w:shd w:val="clear" w:color="auto" w:fill="D9D9D9" w:themeFill="background1" w:themeFillShade="D9"/>
          </w:tcPr>
          <w:p w:rsidR="0012578C" w:rsidRPr="00087523" w:rsidRDefault="003669B4" w:rsidP="003669B4">
            <w:pPr>
              <w:jc w:val="center"/>
              <w:rPr>
                <w:rFonts w:ascii="Arial" w:hAnsi="Arial" w:cs="Arial"/>
                <w:b/>
                <w:sz w:val="20"/>
                <w:szCs w:val="20"/>
              </w:rPr>
            </w:pPr>
            <w:r w:rsidRPr="00087523">
              <w:rPr>
                <w:rFonts w:ascii="Arial" w:hAnsi="Arial" w:cs="Arial"/>
                <w:b/>
                <w:sz w:val="20"/>
                <w:szCs w:val="20"/>
              </w:rPr>
              <w:lastRenderedPageBreak/>
              <w:t>COOPERTRAN</w:t>
            </w:r>
          </w:p>
        </w:tc>
      </w:tr>
      <w:tr w:rsidR="0012578C" w:rsidRPr="00087523" w:rsidTr="0012578C">
        <w:tc>
          <w:tcPr>
            <w:tcW w:w="9060" w:type="dxa"/>
          </w:tcPr>
          <w:p w:rsidR="003669B4" w:rsidRPr="00087523" w:rsidRDefault="003669B4" w:rsidP="003669B4">
            <w:pPr>
              <w:jc w:val="both"/>
              <w:rPr>
                <w:rFonts w:ascii="Arial" w:hAnsi="Arial" w:cs="Arial"/>
                <w:color w:val="212121"/>
                <w:sz w:val="20"/>
                <w:szCs w:val="20"/>
              </w:rPr>
            </w:pPr>
          </w:p>
          <w:p w:rsidR="003669B4" w:rsidRPr="00087523" w:rsidRDefault="003669B4" w:rsidP="003669B4">
            <w:pPr>
              <w:jc w:val="both"/>
              <w:rPr>
                <w:rFonts w:ascii="Arial" w:hAnsi="Arial" w:cs="Arial"/>
                <w:color w:val="212121"/>
                <w:sz w:val="20"/>
                <w:szCs w:val="20"/>
              </w:rPr>
            </w:pPr>
            <w:r w:rsidRPr="00087523">
              <w:rPr>
                <w:rFonts w:ascii="Arial" w:hAnsi="Arial" w:cs="Arial"/>
                <w:color w:val="212121"/>
                <w:sz w:val="20"/>
                <w:szCs w:val="20"/>
              </w:rPr>
              <w:t>Prezados senhores,</w:t>
            </w:r>
          </w:p>
          <w:p w:rsidR="003669B4" w:rsidRPr="00087523" w:rsidRDefault="003669B4" w:rsidP="003669B4">
            <w:pPr>
              <w:jc w:val="both"/>
              <w:rPr>
                <w:rFonts w:ascii="Arial" w:hAnsi="Arial" w:cs="Arial"/>
                <w:color w:val="212121"/>
                <w:sz w:val="20"/>
                <w:szCs w:val="20"/>
              </w:rPr>
            </w:pPr>
            <w:r w:rsidRPr="00087523">
              <w:rPr>
                <w:rFonts w:ascii="Arial" w:hAnsi="Arial" w:cs="Arial"/>
                <w:color w:val="212121"/>
                <w:sz w:val="20"/>
                <w:szCs w:val="20"/>
              </w:rPr>
              <w:t> </w:t>
            </w:r>
          </w:p>
          <w:p w:rsidR="003669B4" w:rsidRPr="00087523" w:rsidRDefault="003669B4" w:rsidP="003669B4">
            <w:pPr>
              <w:jc w:val="both"/>
              <w:rPr>
                <w:rFonts w:ascii="Arial" w:hAnsi="Arial" w:cs="Arial"/>
                <w:color w:val="212121"/>
                <w:sz w:val="20"/>
                <w:szCs w:val="20"/>
              </w:rPr>
            </w:pPr>
            <w:r w:rsidRPr="00087523">
              <w:rPr>
                <w:rFonts w:ascii="Arial" w:hAnsi="Arial" w:cs="Arial"/>
                <w:color w:val="212121"/>
                <w:sz w:val="20"/>
                <w:szCs w:val="20"/>
              </w:rPr>
              <w:t>Com a intenção de continuar colaborando com o processo, seguem algumas considerações conforme tratativas realizadas na consulta pública.</w:t>
            </w:r>
          </w:p>
          <w:p w:rsidR="003669B4" w:rsidRPr="00087523" w:rsidRDefault="003669B4" w:rsidP="003669B4">
            <w:pPr>
              <w:jc w:val="both"/>
              <w:rPr>
                <w:rFonts w:ascii="Arial" w:hAnsi="Arial" w:cs="Arial"/>
                <w:color w:val="212121"/>
                <w:sz w:val="20"/>
                <w:szCs w:val="20"/>
              </w:rPr>
            </w:pPr>
            <w:r w:rsidRPr="00087523">
              <w:rPr>
                <w:rFonts w:ascii="Arial" w:hAnsi="Arial" w:cs="Arial"/>
                <w:color w:val="212121"/>
                <w:sz w:val="20"/>
                <w:szCs w:val="20"/>
              </w:rPr>
              <w:t> </w:t>
            </w:r>
          </w:p>
          <w:p w:rsidR="003669B4" w:rsidRPr="00087523" w:rsidRDefault="003669B4" w:rsidP="003669B4">
            <w:pPr>
              <w:jc w:val="both"/>
              <w:rPr>
                <w:rFonts w:ascii="Arial" w:hAnsi="Arial" w:cs="Arial"/>
                <w:color w:val="212121"/>
                <w:sz w:val="20"/>
                <w:szCs w:val="20"/>
              </w:rPr>
            </w:pPr>
            <w:r w:rsidRPr="00087523">
              <w:rPr>
                <w:rFonts w:ascii="Arial" w:hAnsi="Arial" w:cs="Arial"/>
                <w:color w:val="212121"/>
                <w:sz w:val="20"/>
                <w:szCs w:val="20"/>
              </w:rPr>
              <w:t>A disposição</w:t>
            </w:r>
          </w:p>
          <w:p w:rsidR="003669B4" w:rsidRPr="00087523" w:rsidRDefault="003669B4" w:rsidP="003669B4">
            <w:pPr>
              <w:jc w:val="both"/>
              <w:rPr>
                <w:rFonts w:ascii="Arial" w:hAnsi="Arial" w:cs="Arial"/>
                <w:color w:val="212121"/>
                <w:sz w:val="20"/>
                <w:szCs w:val="20"/>
              </w:rPr>
            </w:pPr>
          </w:p>
          <w:p w:rsidR="003669B4" w:rsidRPr="00087523" w:rsidRDefault="003669B4" w:rsidP="003669B4">
            <w:pPr>
              <w:jc w:val="both"/>
              <w:rPr>
                <w:rFonts w:ascii="Arial" w:hAnsi="Arial" w:cs="Arial"/>
                <w:sz w:val="20"/>
                <w:szCs w:val="20"/>
              </w:rPr>
            </w:pPr>
            <w:r w:rsidRPr="00087523">
              <w:rPr>
                <w:rFonts w:ascii="Arial" w:hAnsi="Arial" w:cs="Arial"/>
                <w:sz w:val="20"/>
                <w:szCs w:val="20"/>
              </w:rPr>
              <w:t>EXCELENTÍSSIMA SENHORA DIRETORA DA CENTRAL DE COMPRAS DO MINISTÉRIO DO PLANEJAMENTO, DESENVOLVIMENTO E GESTÃO</w:t>
            </w:r>
          </w:p>
          <w:p w:rsidR="003669B4" w:rsidRPr="00087523" w:rsidRDefault="003669B4" w:rsidP="003669B4">
            <w:pPr>
              <w:jc w:val="both"/>
              <w:rPr>
                <w:rFonts w:ascii="Arial" w:hAnsi="Arial" w:cs="Arial"/>
                <w:sz w:val="20"/>
                <w:szCs w:val="20"/>
              </w:rPr>
            </w:pPr>
          </w:p>
          <w:p w:rsidR="003669B4" w:rsidRPr="00087523" w:rsidRDefault="003669B4" w:rsidP="003669B4">
            <w:pPr>
              <w:jc w:val="both"/>
              <w:rPr>
                <w:rFonts w:ascii="Arial" w:hAnsi="Arial" w:cs="Arial"/>
                <w:sz w:val="20"/>
                <w:szCs w:val="20"/>
              </w:rPr>
            </w:pPr>
            <w:r w:rsidRPr="00087523">
              <w:rPr>
                <w:rFonts w:ascii="Arial" w:hAnsi="Arial" w:cs="Arial"/>
                <w:sz w:val="20"/>
                <w:szCs w:val="20"/>
              </w:rPr>
              <w:t xml:space="preserve">COOPERATIVA DE TRANSPORTE RODOVIÁRIO – COOPERTRAN LTDA, inscrita no CNPJ sob o nº 00.691.905/0001-55, com sede na Rua Topázio, 123, Jardim Vila Andreza, Congonhas – MG, CEP 36.415-000, vem à presença de Vossa Senhoria, apresentar, especificamente, as considerações legais sobre a primeira minuta de termo de referência do futuro pregão do </w:t>
            </w:r>
            <w:proofErr w:type="spellStart"/>
            <w:r w:rsidRPr="00087523">
              <w:rPr>
                <w:rFonts w:ascii="Arial" w:hAnsi="Arial" w:cs="Arial"/>
                <w:sz w:val="20"/>
                <w:szCs w:val="20"/>
              </w:rPr>
              <w:t>TáxiGov</w:t>
            </w:r>
            <w:proofErr w:type="spellEnd"/>
            <w:r w:rsidRPr="00087523">
              <w:rPr>
                <w:rFonts w:ascii="Arial" w:hAnsi="Arial" w:cs="Arial"/>
                <w:sz w:val="20"/>
                <w:szCs w:val="20"/>
              </w:rPr>
              <w:t xml:space="preserve"> 2.</w:t>
            </w:r>
          </w:p>
          <w:p w:rsidR="003669B4" w:rsidRPr="00087523" w:rsidRDefault="003669B4" w:rsidP="003669B4">
            <w:pPr>
              <w:pStyle w:val="PargrafodaLista"/>
              <w:jc w:val="both"/>
              <w:rPr>
                <w:rFonts w:ascii="Arial" w:hAnsi="Arial" w:cs="Arial"/>
                <w:sz w:val="20"/>
                <w:szCs w:val="20"/>
              </w:rPr>
            </w:pPr>
          </w:p>
          <w:p w:rsidR="003669B4" w:rsidRPr="00087523" w:rsidRDefault="003669B4" w:rsidP="003669B4">
            <w:pPr>
              <w:pStyle w:val="PargrafodaLista"/>
              <w:numPr>
                <w:ilvl w:val="0"/>
                <w:numId w:val="13"/>
              </w:numPr>
              <w:spacing w:after="200" w:line="276" w:lineRule="auto"/>
              <w:jc w:val="both"/>
              <w:rPr>
                <w:rFonts w:ascii="Arial" w:hAnsi="Arial" w:cs="Arial"/>
                <w:sz w:val="20"/>
                <w:szCs w:val="20"/>
              </w:rPr>
            </w:pPr>
            <w:r w:rsidRPr="00087523">
              <w:rPr>
                <w:rFonts w:ascii="Arial" w:hAnsi="Arial" w:cs="Arial"/>
                <w:sz w:val="20"/>
                <w:szCs w:val="20"/>
              </w:rPr>
              <w:t>De início, externa-se a posição de que o objeto está correto em “transporte”, sendo aplicativo apenas meio de “gestão”, até porque, pelo princípio da legalidade, do artigo 37 da Constituição Federal, não poderia uma empresa de tecnologia receber valores de órgãos públicos, com nota fiscal de tecnologia, ocultando a parte de transporte, até porque é impositiva retenção na fonte sobre todo o valor de cada pagamento mensal (não há discricionariedade para se deixar de fazer a retenção na fonte para todos os pagamentos).</w:t>
            </w:r>
          </w:p>
          <w:p w:rsidR="003669B4" w:rsidRPr="00087523" w:rsidRDefault="003669B4" w:rsidP="003669B4">
            <w:pPr>
              <w:pStyle w:val="PargrafodaLista"/>
              <w:jc w:val="both"/>
              <w:rPr>
                <w:rFonts w:ascii="Arial" w:hAnsi="Arial" w:cs="Arial"/>
                <w:sz w:val="20"/>
                <w:szCs w:val="20"/>
              </w:rPr>
            </w:pPr>
            <w:r w:rsidRPr="00087523">
              <w:rPr>
                <w:rFonts w:ascii="Arial" w:hAnsi="Arial" w:cs="Arial"/>
                <w:sz w:val="20"/>
                <w:szCs w:val="20"/>
              </w:rPr>
              <w:t>Ademais, em se tratando de prestação de serviços em que nos dois lados (contratado e tomador do serviço), são pessoas jurídicas, envolvendo os motoristas autônomos no meio do cenário, transportando pessoas, há ainda a carga não apenas tributária, como previdenciária daqueles motoristas.</w:t>
            </w:r>
          </w:p>
          <w:p w:rsidR="003669B4" w:rsidRPr="00087523" w:rsidRDefault="003669B4" w:rsidP="003669B4">
            <w:pPr>
              <w:pStyle w:val="PargrafodaLista"/>
              <w:jc w:val="both"/>
              <w:rPr>
                <w:rFonts w:ascii="Arial" w:hAnsi="Arial" w:cs="Arial"/>
                <w:sz w:val="20"/>
                <w:szCs w:val="20"/>
              </w:rPr>
            </w:pPr>
          </w:p>
          <w:p w:rsidR="003669B4" w:rsidRPr="00087523" w:rsidRDefault="003669B4" w:rsidP="003669B4">
            <w:pPr>
              <w:pStyle w:val="PargrafodaLista"/>
              <w:jc w:val="both"/>
              <w:rPr>
                <w:rFonts w:ascii="Arial" w:hAnsi="Arial" w:cs="Arial"/>
                <w:sz w:val="20"/>
                <w:szCs w:val="20"/>
              </w:rPr>
            </w:pPr>
            <w:r w:rsidRPr="00087523">
              <w:rPr>
                <w:rFonts w:ascii="Arial" w:hAnsi="Arial" w:cs="Arial"/>
                <w:sz w:val="20"/>
                <w:szCs w:val="20"/>
              </w:rPr>
              <w:t>É importante fazer uma consulta à Receita Federal para documentar isso nos autos, posto que é essencial para todos os licitantes, em respeito ao princípio do julgamento objetivo, previsto nos artigos 3º e 40, inciso, VII, da Lei nº 8.666/93, que todos tenham ciência pública dos custos que serão exigidos, especialmente, que as retenções, no contrato, envolverão todos os valores, porque não há na legislação exceção para não se reter valores em contrato administrativo.</w:t>
            </w:r>
          </w:p>
          <w:p w:rsidR="003669B4" w:rsidRPr="00087523" w:rsidRDefault="003669B4" w:rsidP="003669B4">
            <w:pPr>
              <w:pStyle w:val="PargrafodaLista"/>
              <w:jc w:val="both"/>
              <w:rPr>
                <w:rFonts w:ascii="Arial" w:hAnsi="Arial" w:cs="Arial"/>
                <w:sz w:val="20"/>
                <w:szCs w:val="20"/>
              </w:rPr>
            </w:pPr>
          </w:p>
          <w:p w:rsidR="003669B4" w:rsidRPr="00087523" w:rsidRDefault="003669B4" w:rsidP="003669B4">
            <w:pPr>
              <w:pStyle w:val="PargrafodaLista"/>
              <w:jc w:val="both"/>
              <w:rPr>
                <w:rFonts w:ascii="Arial" w:hAnsi="Arial" w:cs="Arial"/>
                <w:sz w:val="20"/>
                <w:szCs w:val="20"/>
              </w:rPr>
            </w:pPr>
            <w:r w:rsidRPr="00087523">
              <w:rPr>
                <w:rFonts w:ascii="Arial" w:hAnsi="Arial" w:cs="Arial"/>
                <w:sz w:val="20"/>
                <w:szCs w:val="20"/>
              </w:rPr>
              <w:t>De outro lado, sobre atestação técnica, locadoras e cooperativas podem apresentar atestados com prova de que transportaram centenas e centenas de servidores, não se podendo direcionar a atestação para quem tiver aplicativo, porque, atestação é matéria de habilitação, do artigo 30, § 3º, da Lei nº 8.666/93, enquanto a proposta, sim, pode conter as funcionalidades essenciais que o Ministério exigirá do aplicativo a ser ofertado (assunto de aplicativo é de aceitabilidade de proposta, no rito específico do artigo 4º, inciso XI, da Lei nº 10.520/2002 e regulamentos).</w:t>
            </w:r>
          </w:p>
          <w:p w:rsidR="003669B4" w:rsidRPr="00087523" w:rsidRDefault="003669B4" w:rsidP="003669B4">
            <w:pPr>
              <w:pStyle w:val="PargrafodaLista"/>
              <w:jc w:val="both"/>
              <w:rPr>
                <w:rFonts w:ascii="Arial" w:hAnsi="Arial" w:cs="Arial"/>
                <w:sz w:val="20"/>
                <w:szCs w:val="20"/>
              </w:rPr>
            </w:pPr>
          </w:p>
          <w:p w:rsidR="003669B4" w:rsidRPr="00087523" w:rsidRDefault="003669B4" w:rsidP="003669B4">
            <w:pPr>
              <w:pStyle w:val="PargrafodaLista"/>
              <w:jc w:val="both"/>
              <w:rPr>
                <w:rFonts w:ascii="Arial" w:hAnsi="Arial" w:cs="Arial"/>
                <w:sz w:val="20"/>
                <w:szCs w:val="20"/>
              </w:rPr>
            </w:pPr>
            <w:r w:rsidRPr="00087523">
              <w:rPr>
                <w:rFonts w:ascii="Arial" w:hAnsi="Arial" w:cs="Arial"/>
                <w:sz w:val="20"/>
                <w:szCs w:val="20"/>
              </w:rPr>
              <w:t>Como esse será o primeiro pregão desse tipo (transporte remunerado por demanda e gestão mediante aplicativo), é necessário atentar para que não aconteçam restrições que violem o artigo 3º da Lei nº 8.666/93, porque atender pleito exclusivo das empresas de aplicativo de que se direcione oi pregão apenas para quem tem aplicativo será o mesmo que impedir que quem tem veículos e motoristas (não agencia), fique excluído da licitação. E necessário dar amplitude na disputa.</w:t>
            </w:r>
          </w:p>
          <w:p w:rsidR="003669B4" w:rsidRPr="00087523" w:rsidRDefault="003669B4" w:rsidP="003669B4">
            <w:pPr>
              <w:pStyle w:val="PargrafodaLista"/>
              <w:jc w:val="both"/>
              <w:rPr>
                <w:rFonts w:ascii="Arial" w:hAnsi="Arial" w:cs="Arial"/>
                <w:sz w:val="20"/>
                <w:szCs w:val="20"/>
              </w:rPr>
            </w:pPr>
          </w:p>
          <w:p w:rsidR="003669B4" w:rsidRPr="00087523" w:rsidRDefault="003669B4" w:rsidP="003669B4">
            <w:pPr>
              <w:pStyle w:val="PargrafodaLista"/>
              <w:numPr>
                <w:ilvl w:val="0"/>
                <w:numId w:val="13"/>
              </w:numPr>
              <w:spacing w:after="200" w:line="276" w:lineRule="auto"/>
              <w:jc w:val="both"/>
              <w:rPr>
                <w:rFonts w:ascii="Arial" w:hAnsi="Arial" w:cs="Arial"/>
                <w:sz w:val="20"/>
                <w:szCs w:val="20"/>
              </w:rPr>
            </w:pPr>
            <w:r w:rsidRPr="00087523">
              <w:rPr>
                <w:rFonts w:ascii="Arial" w:hAnsi="Arial" w:cs="Arial"/>
                <w:sz w:val="20"/>
                <w:szCs w:val="20"/>
              </w:rPr>
              <w:t>Sob outro ângulo, é necessário atentar que seria inconstitucional licitar monopólio, sob pena de violação do artigo 37, inciso XXI, e artigo 170 da Constituição Federal, como, por outro lado, as questões legais pelo parcelamento é expresso como um padrão.</w:t>
            </w:r>
          </w:p>
          <w:p w:rsidR="003669B4" w:rsidRPr="00087523" w:rsidRDefault="003669B4" w:rsidP="003669B4">
            <w:pPr>
              <w:pStyle w:val="PargrafodaLista"/>
              <w:spacing w:after="200" w:line="276" w:lineRule="auto"/>
              <w:jc w:val="both"/>
              <w:rPr>
                <w:rFonts w:ascii="Arial" w:hAnsi="Arial" w:cs="Arial"/>
                <w:sz w:val="20"/>
                <w:szCs w:val="20"/>
              </w:rPr>
            </w:pPr>
          </w:p>
          <w:p w:rsidR="003669B4" w:rsidRPr="00087523" w:rsidRDefault="003669B4" w:rsidP="003669B4">
            <w:pPr>
              <w:pStyle w:val="PargrafodaLista"/>
              <w:jc w:val="both"/>
              <w:rPr>
                <w:rFonts w:ascii="Arial" w:hAnsi="Arial" w:cs="Arial"/>
                <w:sz w:val="20"/>
                <w:szCs w:val="20"/>
              </w:rPr>
            </w:pPr>
            <w:r w:rsidRPr="00087523">
              <w:rPr>
                <w:rFonts w:ascii="Arial" w:hAnsi="Arial" w:cs="Arial"/>
                <w:sz w:val="20"/>
                <w:szCs w:val="20"/>
              </w:rPr>
              <w:t>Observe-se que no Acórdão nº 3.009/2015-Plenário, o TCU já deixou claro que mesmo que haja uma só empresa que atende todo um mercado isso não justifica licitar para um só contratado, sob pena de violação ao artigo 23, § 1º, da Lei nº 8.666/93 (As obras, serviços e compras efetuadas pela Administração serão divididas em tantas parcelas quantas se comprovarem técnica e economicamente viáveis, procedendo-se à licitação com vistas ao melhor aproveitamento dos recursos disponíveis no mercado e à ampliação da competitividade sem perda da economia de escala.”), matéria, aliás, já objeto da Súmula 247 do próprio TCU: “É obrigatória a admissão da adjudicação por item e não por preço global, nos editais das licitações para a contratação de obras, serviços, compras e alienações, cujo objeto seja divisível, desde que não haja prejuízo para o conjunto ou complexo ou perda de economia de escala, tendo em vista o objetivo de propiciar a ampla participação de licitantes que, embora não dispondo de capacidade para a execução, fornecimento ou aquisição da totalidade do objeto, possam fazê-lo com relação a itens ou unidades autônomas, devendo as exigências de habilitação adequar-se a essa divisibilidade”.</w:t>
            </w:r>
          </w:p>
          <w:p w:rsidR="003669B4" w:rsidRPr="00087523" w:rsidRDefault="003669B4" w:rsidP="003669B4">
            <w:pPr>
              <w:pStyle w:val="PargrafodaLista"/>
              <w:jc w:val="both"/>
              <w:rPr>
                <w:rFonts w:ascii="Arial" w:hAnsi="Arial" w:cs="Arial"/>
                <w:sz w:val="20"/>
                <w:szCs w:val="20"/>
              </w:rPr>
            </w:pPr>
          </w:p>
          <w:p w:rsidR="003669B4" w:rsidRPr="00087523" w:rsidRDefault="003669B4" w:rsidP="003669B4">
            <w:pPr>
              <w:pStyle w:val="PargrafodaLista"/>
              <w:jc w:val="both"/>
              <w:rPr>
                <w:rFonts w:ascii="Arial" w:hAnsi="Arial" w:cs="Arial"/>
                <w:sz w:val="20"/>
                <w:szCs w:val="20"/>
              </w:rPr>
            </w:pPr>
            <w:r w:rsidRPr="00087523">
              <w:rPr>
                <w:rFonts w:ascii="Arial" w:hAnsi="Arial" w:cs="Arial"/>
                <w:sz w:val="20"/>
                <w:szCs w:val="20"/>
              </w:rPr>
              <w:t>Assim, é necessário separar a licitação por lotes.</w:t>
            </w:r>
          </w:p>
          <w:p w:rsidR="003669B4" w:rsidRPr="00087523" w:rsidRDefault="003669B4" w:rsidP="003669B4">
            <w:pPr>
              <w:pStyle w:val="PargrafodaLista"/>
              <w:jc w:val="both"/>
              <w:rPr>
                <w:rFonts w:ascii="Arial" w:hAnsi="Arial" w:cs="Arial"/>
                <w:sz w:val="20"/>
                <w:szCs w:val="20"/>
              </w:rPr>
            </w:pPr>
          </w:p>
          <w:p w:rsidR="003669B4" w:rsidRPr="00087523" w:rsidRDefault="003669B4" w:rsidP="003669B4">
            <w:pPr>
              <w:pStyle w:val="PargrafodaLista"/>
              <w:jc w:val="both"/>
              <w:rPr>
                <w:rFonts w:ascii="Arial" w:hAnsi="Arial" w:cs="Arial"/>
                <w:sz w:val="20"/>
                <w:szCs w:val="20"/>
              </w:rPr>
            </w:pPr>
            <w:r w:rsidRPr="00087523">
              <w:rPr>
                <w:rFonts w:ascii="Arial" w:hAnsi="Arial" w:cs="Arial"/>
                <w:sz w:val="20"/>
                <w:szCs w:val="20"/>
              </w:rPr>
              <w:t>No caso, pede-se que seja analisada a demanda e segmentadas as contratações por lotes, pois se trata de algo que do ponto de vista econômico e técnico é viável (basta apenas dimensionar a demanda de forma ideal e padronizar os dados que o ministério quer em seus relatórios para gestão e fiscalização).</w:t>
            </w:r>
          </w:p>
          <w:p w:rsidR="003669B4" w:rsidRPr="00087523" w:rsidRDefault="003669B4" w:rsidP="003669B4">
            <w:pPr>
              <w:pStyle w:val="PargrafodaLista"/>
              <w:jc w:val="both"/>
              <w:rPr>
                <w:rFonts w:ascii="Arial" w:hAnsi="Arial" w:cs="Arial"/>
                <w:sz w:val="20"/>
                <w:szCs w:val="20"/>
              </w:rPr>
            </w:pPr>
          </w:p>
          <w:p w:rsidR="003669B4" w:rsidRPr="00087523" w:rsidRDefault="003669B4" w:rsidP="003669B4">
            <w:pPr>
              <w:pStyle w:val="PargrafodaLista"/>
              <w:jc w:val="both"/>
              <w:rPr>
                <w:rFonts w:ascii="Arial" w:hAnsi="Arial" w:cs="Arial"/>
                <w:sz w:val="20"/>
                <w:szCs w:val="20"/>
              </w:rPr>
            </w:pPr>
            <w:r w:rsidRPr="00087523">
              <w:rPr>
                <w:rFonts w:ascii="Arial" w:hAnsi="Arial" w:cs="Arial"/>
                <w:sz w:val="20"/>
                <w:szCs w:val="20"/>
              </w:rPr>
              <w:t>Assim se preserva mercado e competitividade, que é princípio específico de pregão, conforme o artigo 4º do anexo I do Decreto nº 3.555/2000, de modo que locadoras, cooperativas e empresas de aplicativos que possuem pequeno ou médio porte possam atender itens que são adequados para sua estrutura, não sendo razoável que haja apenas um só gigantesco mercado, até porque ter competidores diferentes explorando os serviços mantém algo básico que é a avaliação de valores de mercado, pesquisa de mercado e características de mercado, base, inclusive, para futuras licitações.</w:t>
            </w:r>
          </w:p>
          <w:p w:rsidR="003669B4" w:rsidRPr="00087523" w:rsidRDefault="003669B4" w:rsidP="003669B4">
            <w:pPr>
              <w:pStyle w:val="PargrafodaLista"/>
              <w:jc w:val="both"/>
              <w:rPr>
                <w:rFonts w:ascii="Arial" w:hAnsi="Arial" w:cs="Arial"/>
                <w:sz w:val="20"/>
                <w:szCs w:val="20"/>
              </w:rPr>
            </w:pPr>
          </w:p>
          <w:p w:rsidR="003669B4" w:rsidRPr="00087523" w:rsidRDefault="003669B4" w:rsidP="003669B4">
            <w:pPr>
              <w:pStyle w:val="PargrafodaLista"/>
              <w:numPr>
                <w:ilvl w:val="0"/>
                <w:numId w:val="13"/>
              </w:numPr>
              <w:spacing w:after="200" w:line="276" w:lineRule="auto"/>
              <w:jc w:val="both"/>
              <w:rPr>
                <w:rFonts w:ascii="Arial" w:hAnsi="Arial" w:cs="Arial"/>
                <w:sz w:val="20"/>
                <w:szCs w:val="20"/>
              </w:rPr>
            </w:pPr>
            <w:r w:rsidRPr="00087523">
              <w:rPr>
                <w:rFonts w:ascii="Arial" w:hAnsi="Arial" w:cs="Arial"/>
                <w:sz w:val="20"/>
                <w:szCs w:val="20"/>
              </w:rPr>
              <w:t>Atenção aos itens 5.6 letras e/f, que tratam o cancelamento do atendimento, quando dado causa pelo usuário, analisar possibilidade de pagamento proporcional, apenas para arcar com despesas de deslocamento;</w:t>
            </w:r>
          </w:p>
          <w:p w:rsidR="003669B4" w:rsidRPr="00087523" w:rsidRDefault="003669B4" w:rsidP="003669B4">
            <w:pPr>
              <w:pStyle w:val="PargrafodaLista"/>
              <w:jc w:val="both"/>
              <w:rPr>
                <w:rFonts w:ascii="Arial" w:hAnsi="Arial" w:cs="Arial"/>
                <w:sz w:val="20"/>
                <w:szCs w:val="20"/>
              </w:rPr>
            </w:pPr>
          </w:p>
          <w:p w:rsidR="003669B4" w:rsidRPr="00087523" w:rsidRDefault="003669B4" w:rsidP="003669B4">
            <w:pPr>
              <w:pStyle w:val="PargrafodaLista"/>
              <w:numPr>
                <w:ilvl w:val="0"/>
                <w:numId w:val="13"/>
              </w:numPr>
              <w:spacing w:after="200" w:line="276" w:lineRule="auto"/>
              <w:jc w:val="both"/>
              <w:rPr>
                <w:rFonts w:ascii="Arial" w:hAnsi="Arial" w:cs="Arial"/>
                <w:sz w:val="20"/>
                <w:szCs w:val="20"/>
              </w:rPr>
            </w:pPr>
            <w:r w:rsidRPr="00087523">
              <w:rPr>
                <w:rFonts w:ascii="Arial" w:hAnsi="Arial" w:cs="Arial"/>
                <w:sz w:val="20"/>
                <w:szCs w:val="20"/>
              </w:rPr>
              <w:t xml:space="preserve">Maiores informações dos órgãos interessados, no que diz respeito a utilização dos transportes para uma melhor elaboração da proposta. Não informar apenas média de utilização, e sim todo o histórico, como horário de pico, número de atendimentos por horas, quantidades de atendimentos e seus respectivos tempos e </w:t>
            </w:r>
            <w:proofErr w:type="spellStart"/>
            <w:r w:rsidRPr="00087523">
              <w:rPr>
                <w:rFonts w:ascii="Arial" w:hAnsi="Arial" w:cs="Arial"/>
                <w:sz w:val="20"/>
                <w:szCs w:val="20"/>
              </w:rPr>
              <w:t>kms</w:t>
            </w:r>
            <w:proofErr w:type="spellEnd"/>
            <w:r w:rsidRPr="00087523">
              <w:rPr>
                <w:rFonts w:ascii="Arial" w:hAnsi="Arial" w:cs="Arial"/>
                <w:sz w:val="20"/>
                <w:szCs w:val="20"/>
              </w:rPr>
              <w:t>;</w:t>
            </w:r>
          </w:p>
          <w:p w:rsidR="003669B4" w:rsidRPr="00087523" w:rsidRDefault="003669B4" w:rsidP="003669B4">
            <w:pPr>
              <w:pStyle w:val="PargrafodaLista"/>
              <w:jc w:val="both"/>
              <w:rPr>
                <w:rFonts w:ascii="Arial" w:hAnsi="Arial" w:cs="Arial"/>
                <w:sz w:val="20"/>
                <w:szCs w:val="20"/>
              </w:rPr>
            </w:pPr>
          </w:p>
          <w:p w:rsidR="003669B4" w:rsidRPr="00087523" w:rsidRDefault="003669B4" w:rsidP="003669B4">
            <w:pPr>
              <w:pStyle w:val="PargrafodaLista"/>
              <w:numPr>
                <w:ilvl w:val="0"/>
                <w:numId w:val="13"/>
              </w:numPr>
              <w:spacing w:after="200" w:line="276" w:lineRule="auto"/>
              <w:jc w:val="both"/>
              <w:rPr>
                <w:rFonts w:ascii="Arial" w:hAnsi="Arial" w:cs="Arial"/>
                <w:sz w:val="20"/>
                <w:szCs w:val="20"/>
              </w:rPr>
            </w:pPr>
            <w:r w:rsidRPr="00087523">
              <w:rPr>
                <w:rFonts w:ascii="Arial" w:hAnsi="Arial" w:cs="Arial"/>
                <w:sz w:val="20"/>
                <w:szCs w:val="20"/>
              </w:rPr>
              <w:t xml:space="preserve">Comprovação de capacidade técnica por viagens, ou atendimentos realizados, deixando a comprovação de atendimento, por parte do aplicativo para o momento da realização do </w:t>
            </w:r>
            <w:proofErr w:type="spellStart"/>
            <w:r w:rsidRPr="00087523">
              <w:rPr>
                <w:rFonts w:ascii="Arial" w:hAnsi="Arial" w:cs="Arial"/>
                <w:sz w:val="20"/>
                <w:szCs w:val="20"/>
              </w:rPr>
              <w:t>PoC</w:t>
            </w:r>
            <w:proofErr w:type="spellEnd"/>
            <w:r w:rsidRPr="00087523">
              <w:rPr>
                <w:rFonts w:ascii="Arial" w:hAnsi="Arial" w:cs="Arial"/>
                <w:sz w:val="20"/>
                <w:szCs w:val="20"/>
              </w:rPr>
              <w:t>, tendo em vista se tratar de uma novidade para muitos interessados a utilização de aplicativo;</w:t>
            </w:r>
          </w:p>
          <w:p w:rsidR="003669B4" w:rsidRPr="00087523" w:rsidRDefault="003669B4" w:rsidP="003669B4">
            <w:pPr>
              <w:pStyle w:val="PargrafodaLista"/>
              <w:jc w:val="both"/>
              <w:rPr>
                <w:rFonts w:ascii="Arial" w:hAnsi="Arial" w:cs="Arial"/>
                <w:sz w:val="20"/>
                <w:szCs w:val="20"/>
              </w:rPr>
            </w:pPr>
          </w:p>
          <w:p w:rsidR="003669B4" w:rsidRPr="00087523" w:rsidRDefault="003669B4" w:rsidP="003669B4">
            <w:pPr>
              <w:pStyle w:val="PargrafodaLista"/>
              <w:numPr>
                <w:ilvl w:val="0"/>
                <w:numId w:val="13"/>
              </w:numPr>
              <w:spacing w:after="200" w:line="276" w:lineRule="auto"/>
              <w:jc w:val="both"/>
              <w:rPr>
                <w:rFonts w:ascii="Arial" w:hAnsi="Arial" w:cs="Arial"/>
                <w:sz w:val="20"/>
                <w:szCs w:val="20"/>
              </w:rPr>
            </w:pPr>
            <w:r w:rsidRPr="00087523">
              <w:rPr>
                <w:rFonts w:ascii="Arial" w:hAnsi="Arial" w:cs="Arial"/>
                <w:sz w:val="20"/>
                <w:szCs w:val="20"/>
              </w:rPr>
              <w:t>Sugestão por parte da central de compras, principalmente se o objeto for divido em lotes, um mesmo desenvolvedor do aplicativo para que todos licitantes possam trabalhar com o mesmo sistema facilitando a gestão do contrato para o licitante;</w:t>
            </w:r>
          </w:p>
          <w:p w:rsidR="003669B4" w:rsidRPr="00087523" w:rsidRDefault="003669B4" w:rsidP="003669B4">
            <w:pPr>
              <w:pStyle w:val="PargrafodaLista"/>
              <w:jc w:val="both"/>
              <w:rPr>
                <w:rFonts w:ascii="Arial" w:hAnsi="Arial" w:cs="Arial"/>
                <w:sz w:val="20"/>
                <w:szCs w:val="20"/>
              </w:rPr>
            </w:pPr>
          </w:p>
          <w:p w:rsidR="003669B4" w:rsidRPr="00087523" w:rsidRDefault="003669B4" w:rsidP="003669B4">
            <w:pPr>
              <w:pStyle w:val="PargrafodaLista"/>
              <w:numPr>
                <w:ilvl w:val="0"/>
                <w:numId w:val="13"/>
              </w:numPr>
              <w:spacing w:after="200" w:line="276" w:lineRule="auto"/>
              <w:jc w:val="both"/>
              <w:rPr>
                <w:rFonts w:ascii="Arial" w:hAnsi="Arial" w:cs="Arial"/>
                <w:sz w:val="20"/>
                <w:szCs w:val="20"/>
              </w:rPr>
            </w:pPr>
            <w:r w:rsidRPr="00087523">
              <w:rPr>
                <w:rFonts w:ascii="Arial" w:hAnsi="Arial" w:cs="Arial"/>
                <w:sz w:val="20"/>
                <w:szCs w:val="20"/>
              </w:rPr>
              <w:t>Possibilidade de aumento no prazo para implantação dos serviços, capacitação dos gestores e central de atendimento;</w:t>
            </w:r>
          </w:p>
          <w:p w:rsidR="003669B4" w:rsidRPr="00087523" w:rsidRDefault="003669B4" w:rsidP="003669B4">
            <w:pPr>
              <w:pStyle w:val="PargrafodaLista"/>
              <w:jc w:val="both"/>
              <w:rPr>
                <w:rFonts w:ascii="Arial" w:hAnsi="Arial" w:cs="Arial"/>
                <w:sz w:val="20"/>
                <w:szCs w:val="20"/>
              </w:rPr>
            </w:pPr>
          </w:p>
          <w:p w:rsidR="0012578C" w:rsidRPr="00087523" w:rsidRDefault="003669B4" w:rsidP="00113512">
            <w:pPr>
              <w:pStyle w:val="PargrafodaLista"/>
              <w:numPr>
                <w:ilvl w:val="0"/>
                <w:numId w:val="13"/>
              </w:numPr>
              <w:spacing w:after="200" w:line="276" w:lineRule="auto"/>
              <w:jc w:val="both"/>
              <w:rPr>
                <w:rFonts w:ascii="Arial" w:hAnsi="Arial" w:cs="Arial"/>
                <w:sz w:val="20"/>
                <w:szCs w:val="20"/>
              </w:rPr>
            </w:pPr>
            <w:r w:rsidRPr="00087523">
              <w:rPr>
                <w:rFonts w:ascii="Arial" w:hAnsi="Arial" w:cs="Arial"/>
                <w:sz w:val="20"/>
                <w:szCs w:val="20"/>
              </w:rPr>
              <w:lastRenderedPageBreak/>
              <w:t>Pedimos para que seja dada maior ênfase nos planos a serem implantados, principalmente no de capacitação dos gestores, se possível informando uma previsão dos custos, para que todos os fornecedores estimem em suas propostas.</w:t>
            </w:r>
          </w:p>
        </w:tc>
      </w:tr>
    </w:tbl>
    <w:p w:rsidR="003669B4" w:rsidRPr="00087523" w:rsidRDefault="003669B4" w:rsidP="00113512">
      <w:pPr>
        <w:jc w:val="both"/>
        <w:rPr>
          <w:rFonts w:ascii="Arial" w:hAnsi="Arial" w:cs="Arial"/>
          <w:sz w:val="20"/>
          <w:szCs w:val="20"/>
        </w:rPr>
      </w:pPr>
    </w:p>
    <w:p w:rsidR="003669B4" w:rsidRPr="00087523" w:rsidRDefault="003669B4">
      <w:pPr>
        <w:spacing w:after="160" w:line="259" w:lineRule="auto"/>
        <w:rPr>
          <w:rFonts w:ascii="Arial" w:hAnsi="Arial" w:cs="Arial"/>
          <w:sz w:val="20"/>
          <w:szCs w:val="20"/>
        </w:rPr>
      </w:pPr>
      <w:r w:rsidRPr="00087523">
        <w:rPr>
          <w:rFonts w:ascii="Arial" w:hAnsi="Arial" w:cs="Arial"/>
          <w:sz w:val="20"/>
          <w:szCs w:val="20"/>
        </w:rPr>
        <w:br w:type="page"/>
      </w:r>
    </w:p>
    <w:tbl>
      <w:tblPr>
        <w:tblStyle w:val="Tabelacomgrade"/>
        <w:tblW w:w="0" w:type="auto"/>
        <w:tblLook w:val="04A0" w:firstRow="1" w:lastRow="0" w:firstColumn="1" w:lastColumn="0" w:noHBand="0" w:noVBand="1"/>
      </w:tblPr>
      <w:tblGrid>
        <w:gridCol w:w="9060"/>
      </w:tblGrid>
      <w:tr w:rsidR="007951E8" w:rsidRPr="00087523" w:rsidTr="00B00F60">
        <w:tc>
          <w:tcPr>
            <w:tcW w:w="9060" w:type="dxa"/>
            <w:shd w:val="clear" w:color="auto" w:fill="D9D9D9" w:themeFill="background1" w:themeFillShade="D9"/>
          </w:tcPr>
          <w:p w:rsidR="007951E8" w:rsidRPr="00087523" w:rsidRDefault="00B00F60" w:rsidP="00B00F60">
            <w:pPr>
              <w:jc w:val="center"/>
              <w:rPr>
                <w:rFonts w:ascii="Arial" w:hAnsi="Arial" w:cs="Arial"/>
                <w:b/>
                <w:sz w:val="20"/>
                <w:szCs w:val="20"/>
              </w:rPr>
            </w:pPr>
            <w:proofErr w:type="spellStart"/>
            <w:r w:rsidRPr="00087523">
              <w:rPr>
                <w:rFonts w:ascii="Arial" w:hAnsi="Arial" w:cs="Arial"/>
                <w:b/>
                <w:sz w:val="20"/>
                <w:szCs w:val="20"/>
              </w:rPr>
              <w:lastRenderedPageBreak/>
              <w:t>Shalom</w:t>
            </w:r>
            <w:proofErr w:type="spellEnd"/>
          </w:p>
        </w:tc>
      </w:tr>
      <w:tr w:rsidR="007951E8" w:rsidRPr="00087523" w:rsidTr="007951E8">
        <w:tc>
          <w:tcPr>
            <w:tcW w:w="9060" w:type="dxa"/>
          </w:tcPr>
          <w:p w:rsidR="000F2E8A" w:rsidRPr="00087523" w:rsidRDefault="000F2E8A" w:rsidP="000F2E8A">
            <w:pPr>
              <w:jc w:val="both"/>
              <w:rPr>
                <w:rFonts w:ascii="Arial" w:hAnsi="Arial" w:cs="Arial"/>
                <w:color w:val="212121"/>
                <w:sz w:val="20"/>
                <w:szCs w:val="20"/>
              </w:rPr>
            </w:pPr>
          </w:p>
          <w:p w:rsidR="00B00F60" w:rsidRPr="00087523" w:rsidRDefault="00B00F60" w:rsidP="000F2E8A">
            <w:pPr>
              <w:jc w:val="both"/>
              <w:rPr>
                <w:rFonts w:ascii="Arial" w:hAnsi="Arial" w:cs="Arial"/>
                <w:color w:val="212121"/>
                <w:sz w:val="20"/>
                <w:szCs w:val="20"/>
              </w:rPr>
            </w:pPr>
            <w:proofErr w:type="spellStart"/>
            <w:r w:rsidRPr="00087523">
              <w:rPr>
                <w:rFonts w:ascii="Arial" w:hAnsi="Arial" w:cs="Arial"/>
                <w:color w:val="212121"/>
                <w:sz w:val="20"/>
                <w:szCs w:val="20"/>
              </w:rPr>
              <w:t>Shalom</w:t>
            </w:r>
            <w:proofErr w:type="spellEnd"/>
            <w:r w:rsidRPr="00087523">
              <w:rPr>
                <w:rFonts w:ascii="Arial" w:hAnsi="Arial" w:cs="Arial"/>
                <w:color w:val="212121"/>
                <w:sz w:val="20"/>
                <w:szCs w:val="20"/>
              </w:rPr>
              <w:t xml:space="preserve"> Táxi vem por meio deste encaminhar apontamentos e esclarecimentos em razão dos temas abordados na audiência pública número 02/2018.</w:t>
            </w:r>
          </w:p>
          <w:p w:rsidR="00B00F60" w:rsidRPr="00087523" w:rsidRDefault="00B00F60" w:rsidP="000F2E8A">
            <w:pPr>
              <w:jc w:val="both"/>
              <w:rPr>
                <w:rFonts w:ascii="Arial" w:hAnsi="Arial" w:cs="Arial"/>
                <w:color w:val="212121"/>
                <w:sz w:val="20"/>
                <w:szCs w:val="20"/>
              </w:rPr>
            </w:pPr>
            <w:r w:rsidRPr="00087523">
              <w:rPr>
                <w:rFonts w:ascii="Arial" w:hAnsi="Arial" w:cs="Arial"/>
                <w:color w:val="212121"/>
                <w:sz w:val="20"/>
                <w:szCs w:val="20"/>
              </w:rPr>
              <w:t> </w:t>
            </w:r>
          </w:p>
          <w:p w:rsidR="00B00F60" w:rsidRPr="00087523" w:rsidRDefault="00B00F60" w:rsidP="000F2E8A">
            <w:pPr>
              <w:jc w:val="both"/>
              <w:rPr>
                <w:rFonts w:ascii="Arial" w:hAnsi="Arial" w:cs="Arial"/>
                <w:color w:val="212121"/>
                <w:sz w:val="20"/>
                <w:szCs w:val="20"/>
              </w:rPr>
            </w:pPr>
            <w:r w:rsidRPr="00087523">
              <w:rPr>
                <w:rFonts w:ascii="Arial" w:hAnsi="Arial" w:cs="Arial"/>
                <w:color w:val="212121"/>
                <w:sz w:val="20"/>
                <w:szCs w:val="20"/>
              </w:rPr>
              <w:t>O documento segue em anexo.</w:t>
            </w:r>
          </w:p>
          <w:p w:rsidR="00B00F60" w:rsidRPr="00087523" w:rsidRDefault="00B00F60" w:rsidP="000F2E8A">
            <w:pPr>
              <w:jc w:val="both"/>
              <w:rPr>
                <w:rFonts w:ascii="Arial" w:hAnsi="Arial" w:cs="Arial"/>
                <w:color w:val="212121"/>
                <w:sz w:val="20"/>
                <w:szCs w:val="20"/>
              </w:rPr>
            </w:pPr>
            <w:r w:rsidRPr="00087523">
              <w:rPr>
                <w:rFonts w:ascii="Arial" w:hAnsi="Arial" w:cs="Arial"/>
                <w:color w:val="212121"/>
                <w:sz w:val="20"/>
                <w:szCs w:val="20"/>
              </w:rPr>
              <w:t> </w:t>
            </w:r>
          </w:p>
          <w:p w:rsidR="00B00F60" w:rsidRPr="00087523" w:rsidRDefault="00B00F60" w:rsidP="000F2E8A">
            <w:pPr>
              <w:jc w:val="both"/>
              <w:rPr>
                <w:rFonts w:ascii="Arial" w:hAnsi="Arial" w:cs="Arial"/>
                <w:color w:val="212121"/>
                <w:sz w:val="20"/>
                <w:szCs w:val="20"/>
              </w:rPr>
            </w:pPr>
            <w:proofErr w:type="spellStart"/>
            <w:r w:rsidRPr="00087523">
              <w:rPr>
                <w:rFonts w:ascii="Arial" w:hAnsi="Arial" w:cs="Arial"/>
                <w:color w:val="212121"/>
                <w:sz w:val="20"/>
                <w:szCs w:val="20"/>
              </w:rPr>
              <w:t>Att</w:t>
            </w:r>
            <w:proofErr w:type="spellEnd"/>
            <w:r w:rsidRPr="00087523">
              <w:rPr>
                <w:rFonts w:ascii="Arial" w:hAnsi="Arial" w:cs="Arial"/>
                <w:color w:val="212121"/>
                <w:sz w:val="20"/>
                <w:szCs w:val="20"/>
              </w:rPr>
              <w:t>;</w:t>
            </w:r>
          </w:p>
          <w:p w:rsidR="000F2E8A" w:rsidRPr="00087523" w:rsidRDefault="000F2E8A" w:rsidP="000F2E8A">
            <w:pPr>
              <w:jc w:val="both"/>
              <w:rPr>
                <w:rFonts w:ascii="Arial" w:hAnsi="Arial" w:cs="Arial"/>
                <w:color w:val="212121"/>
                <w:sz w:val="20"/>
                <w:szCs w:val="20"/>
              </w:rPr>
            </w:pPr>
          </w:p>
          <w:p w:rsidR="000F2E8A" w:rsidRPr="00087523" w:rsidRDefault="000F2E8A" w:rsidP="000F2E8A">
            <w:pPr>
              <w:jc w:val="both"/>
              <w:rPr>
                <w:rFonts w:ascii="Arial" w:hAnsi="Arial" w:cs="Arial"/>
                <w:b/>
                <w:color w:val="212121"/>
                <w:sz w:val="20"/>
                <w:szCs w:val="20"/>
              </w:rPr>
            </w:pPr>
            <w:r w:rsidRPr="00087523">
              <w:rPr>
                <w:rFonts w:ascii="Arial" w:hAnsi="Arial" w:cs="Arial"/>
                <w:b/>
                <w:color w:val="212121"/>
                <w:sz w:val="20"/>
                <w:szCs w:val="20"/>
              </w:rPr>
              <w:t>Termo de Referência</w:t>
            </w:r>
          </w:p>
          <w:p w:rsidR="000F2E8A" w:rsidRPr="00087523" w:rsidRDefault="000F2E8A" w:rsidP="000F2E8A">
            <w:pPr>
              <w:jc w:val="both"/>
              <w:rPr>
                <w:rFonts w:ascii="Arial" w:hAnsi="Arial" w:cs="Arial"/>
                <w:b/>
                <w:color w:val="212121"/>
                <w:sz w:val="20"/>
                <w:szCs w:val="20"/>
              </w:rPr>
            </w:pPr>
          </w:p>
          <w:p w:rsidR="000F2E8A" w:rsidRPr="00087523" w:rsidRDefault="000F2E8A" w:rsidP="000F2E8A">
            <w:pPr>
              <w:jc w:val="both"/>
              <w:rPr>
                <w:rFonts w:ascii="Arial" w:hAnsi="Arial" w:cs="Arial"/>
                <w:b/>
                <w:sz w:val="20"/>
                <w:szCs w:val="20"/>
              </w:rPr>
            </w:pPr>
            <w:r w:rsidRPr="00087523">
              <w:rPr>
                <w:rFonts w:ascii="Arial" w:hAnsi="Arial" w:cs="Arial"/>
                <w:b/>
                <w:sz w:val="20"/>
                <w:szCs w:val="20"/>
              </w:rPr>
              <w:t>Item 5.6</w:t>
            </w:r>
          </w:p>
          <w:p w:rsidR="000F2E8A" w:rsidRPr="00087523" w:rsidRDefault="000F2E8A" w:rsidP="000F2E8A">
            <w:pPr>
              <w:jc w:val="both"/>
              <w:rPr>
                <w:rFonts w:ascii="Arial" w:hAnsi="Arial" w:cs="Arial"/>
                <w:b/>
                <w:sz w:val="20"/>
                <w:szCs w:val="20"/>
              </w:rPr>
            </w:pPr>
            <w:r w:rsidRPr="00087523">
              <w:rPr>
                <w:rFonts w:ascii="Arial" w:hAnsi="Arial" w:cs="Arial"/>
                <w:b/>
                <w:sz w:val="20"/>
                <w:szCs w:val="20"/>
              </w:rPr>
              <w:t>Letra A</w:t>
            </w:r>
          </w:p>
          <w:p w:rsidR="000F2E8A" w:rsidRPr="00087523" w:rsidRDefault="000F2E8A" w:rsidP="000F2E8A">
            <w:pPr>
              <w:jc w:val="both"/>
              <w:rPr>
                <w:rFonts w:ascii="Arial" w:hAnsi="Arial" w:cs="Arial"/>
                <w:b/>
                <w:sz w:val="20"/>
                <w:szCs w:val="20"/>
              </w:rPr>
            </w:pPr>
          </w:p>
          <w:p w:rsidR="000F2E8A" w:rsidRPr="00087523" w:rsidRDefault="000F2E8A" w:rsidP="000F2E8A">
            <w:pPr>
              <w:autoSpaceDE w:val="0"/>
              <w:autoSpaceDN w:val="0"/>
              <w:adjustRightInd w:val="0"/>
              <w:jc w:val="both"/>
              <w:rPr>
                <w:rFonts w:ascii="Arial" w:hAnsi="Arial" w:cs="Arial"/>
                <w:sz w:val="20"/>
                <w:szCs w:val="20"/>
              </w:rPr>
            </w:pPr>
            <w:r w:rsidRPr="00087523">
              <w:rPr>
                <w:rFonts w:ascii="Arial" w:hAnsi="Arial" w:cs="Arial"/>
                <w:color w:val="000000"/>
                <w:sz w:val="20"/>
                <w:szCs w:val="20"/>
              </w:rPr>
              <w:t>Para fins de esclarecimento operacional, devemos considerar que caso Gestor ou Usuário possua corridas não finalizadas, não confirmadas via senha, não contestadas (ou seja, ainda não atestadas pelo Gestor) ou não avaliadas, o Gestor ou Usuário não poderão solicitar novo carro? Sugerimos que este item seja alterado, pois poderá gerar gargalo nas solicitações de corrida, já que a quantidade de vedações a solicitação é grande, a exemplo, caso o usuário desloque-se para uma reunião e na hora de retornar sua corrida ainda não tenha sido atestada, o sistema não poderá disponibilizar um novo veículo.</w:t>
            </w:r>
          </w:p>
          <w:p w:rsidR="000F2E8A" w:rsidRPr="00087523" w:rsidRDefault="000F2E8A" w:rsidP="000F2E8A">
            <w:pPr>
              <w:jc w:val="both"/>
              <w:rPr>
                <w:rFonts w:ascii="Arial" w:hAnsi="Arial" w:cs="Arial"/>
                <w:sz w:val="20"/>
                <w:szCs w:val="20"/>
              </w:rPr>
            </w:pPr>
          </w:p>
          <w:p w:rsidR="000F2E8A" w:rsidRPr="00087523" w:rsidRDefault="000F2E8A" w:rsidP="000F2E8A">
            <w:pPr>
              <w:jc w:val="both"/>
              <w:rPr>
                <w:rFonts w:ascii="Arial" w:hAnsi="Arial" w:cs="Arial"/>
                <w:b/>
                <w:sz w:val="20"/>
                <w:szCs w:val="20"/>
              </w:rPr>
            </w:pPr>
            <w:r w:rsidRPr="00087523">
              <w:rPr>
                <w:rFonts w:ascii="Arial" w:hAnsi="Arial" w:cs="Arial"/>
                <w:b/>
                <w:sz w:val="20"/>
                <w:szCs w:val="20"/>
              </w:rPr>
              <w:t>Item 5.6</w:t>
            </w:r>
          </w:p>
          <w:p w:rsidR="000F2E8A" w:rsidRPr="00087523" w:rsidRDefault="000F2E8A" w:rsidP="000F2E8A">
            <w:pPr>
              <w:jc w:val="both"/>
              <w:rPr>
                <w:rFonts w:ascii="Arial" w:hAnsi="Arial" w:cs="Arial"/>
                <w:b/>
                <w:sz w:val="20"/>
                <w:szCs w:val="20"/>
              </w:rPr>
            </w:pPr>
            <w:r w:rsidRPr="00087523">
              <w:rPr>
                <w:rFonts w:ascii="Arial" w:hAnsi="Arial" w:cs="Arial"/>
                <w:b/>
                <w:sz w:val="20"/>
                <w:szCs w:val="20"/>
              </w:rPr>
              <w:t>Letra C</w:t>
            </w:r>
          </w:p>
          <w:p w:rsidR="000F2E8A" w:rsidRPr="00087523" w:rsidRDefault="000F2E8A" w:rsidP="000F2E8A">
            <w:pPr>
              <w:jc w:val="both"/>
              <w:rPr>
                <w:rFonts w:ascii="Arial" w:hAnsi="Arial" w:cs="Arial"/>
                <w:b/>
                <w:sz w:val="20"/>
                <w:szCs w:val="20"/>
              </w:rPr>
            </w:pPr>
          </w:p>
          <w:p w:rsidR="000F2E8A" w:rsidRPr="00087523" w:rsidRDefault="000F2E8A" w:rsidP="000F2E8A">
            <w:pPr>
              <w:autoSpaceDE w:val="0"/>
              <w:autoSpaceDN w:val="0"/>
              <w:adjustRightInd w:val="0"/>
              <w:jc w:val="both"/>
              <w:rPr>
                <w:rFonts w:ascii="Arial" w:hAnsi="Arial" w:cs="Arial"/>
                <w:color w:val="000000"/>
                <w:sz w:val="20"/>
                <w:szCs w:val="20"/>
              </w:rPr>
            </w:pPr>
            <w:r w:rsidRPr="00087523">
              <w:rPr>
                <w:rFonts w:ascii="Arial" w:hAnsi="Arial" w:cs="Arial"/>
                <w:color w:val="000000"/>
                <w:sz w:val="20"/>
                <w:szCs w:val="20"/>
              </w:rPr>
              <w:t>Na execução do contrato atual, verificamos que apesar da grande quantidade de corridas atendidas no grande centro (Esplanada, Asa Sul e Norte) em tempo hábil (anterior aos 15 minutos estipulados), verifica-se que o mesmo não ocorre nas satélites e no entorno, fato este devido à baixa disponibilidade de veículos nestas regiões. Considerando que o serviço é de intermediação no transporte e que em determinadas regiões não se tem capilaridade de veículos agenciados, solicitamos que fora do grande centro (cidades satélites) o tempo de atendimento seja estendido para até 60 minutos e no entorno e RIDE o tempo de atendimento seja estendido para pelo menos 6 horas. Este pedido visa trazer equilibro econômico na prestação do serviço, pois as corridas atendidas em atraso são financeiramente penalizadas, contudo a possível contratada não pode garantir rápido atendimento em regiões onde não exista demanda razoável de transporte, visto que os transportadores não ficarão disponíveis em regiões de baixa demanda pois assim não terão ganhos razoáveis dada ao tempo sem atender passageiros.</w:t>
            </w:r>
          </w:p>
          <w:p w:rsidR="000F2E8A" w:rsidRPr="00087523" w:rsidRDefault="000F2E8A" w:rsidP="000F2E8A">
            <w:pPr>
              <w:autoSpaceDE w:val="0"/>
              <w:autoSpaceDN w:val="0"/>
              <w:adjustRightInd w:val="0"/>
              <w:jc w:val="both"/>
              <w:rPr>
                <w:rFonts w:ascii="Arial" w:hAnsi="Arial" w:cs="Arial"/>
                <w:sz w:val="20"/>
                <w:szCs w:val="20"/>
              </w:rPr>
            </w:pPr>
          </w:p>
          <w:p w:rsidR="000F2E8A" w:rsidRPr="00087523" w:rsidRDefault="000F2E8A" w:rsidP="000F2E8A">
            <w:pPr>
              <w:autoSpaceDE w:val="0"/>
              <w:autoSpaceDN w:val="0"/>
              <w:adjustRightInd w:val="0"/>
              <w:jc w:val="both"/>
              <w:rPr>
                <w:rFonts w:ascii="Arial" w:hAnsi="Arial" w:cs="Arial"/>
                <w:b/>
                <w:sz w:val="20"/>
                <w:szCs w:val="20"/>
              </w:rPr>
            </w:pPr>
            <w:r w:rsidRPr="00087523">
              <w:rPr>
                <w:rFonts w:ascii="Arial" w:hAnsi="Arial" w:cs="Arial"/>
                <w:b/>
                <w:sz w:val="20"/>
                <w:szCs w:val="20"/>
              </w:rPr>
              <w:t>Item 5.8</w:t>
            </w:r>
          </w:p>
          <w:p w:rsidR="000F2E8A" w:rsidRPr="00087523" w:rsidRDefault="000F2E8A" w:rsidP="000F2E8A">
            <w:pPr>
              <w:autoSpaceDE w:val="0"/>
              <w:autoSpaceDN w:val="0"/>
              <w:adjustRightInd w:val="0"/>
              <w:jc w:val="both"/>
              <w:rPr>
                <w:rFonts w:ascii="Arial" w:hAnsi="Arial" w:cs="Arial"/>
                <w:b/>
                <w:sz w:val="20"/>
                <w:szCs w:val="20"/>
              </w:rPr>
            </w:pPr>
          </w:p>
          <w:p w:rsidR="000F2E8A" w:rsidRPr="00087523" w:rsidRDefault="000F2E8A" w:rsidP="000F2E8A">
            <w:pPr>
              <w:autoSpaceDE w:val="0"/>
              <w:autoSpaceDN w:val="0"/>
              <w:adjustRightInd w:val="0"/>
              <w:jc w:val="both"/>
              <w:rPr>
                <w:rFonts w:ascii="Arial" w:hAnsi="Arial" w:cs="Arial"/>
                <w:color w:val="000000"/>
                <w:sz w:val="20"/>
                <w:szCs w:val="20"/>
              </w:rPr>
            </w:pPr>
            <w:r w:rsidRPr="00087523">
              <w:rPr>
                <w:rFonts w:ascii="Arial" w:hAnsi="Arial" w:cs="Arial"/>
                <w:color w:val="000000"/>
                <w:sz w:val="20"/>
                <w:szCs w:val="20"/>
              </w:rPr>
              <w:t>Não observou-se no detalhamento da prestação de serviços a obrigação imposta pela lei distrital número 5.691/2016, artigo 11, cito: "VII - emitir e enviar ao passageiro a Nota Fiscal de Consumidor Eletrônica - NFC-e, ao final da viagem;"</w:t>
            </w:r>
          </w:p>
          <w:p w:rsidR="000F2E8A" w:rsidRPr="00087523" w:rsidRDefault="000F2E8A" w:rsidP="000F2E8A">
            <w:pPr>
              <w:autoSpaceDE w:val="0"/>
              <w:autoSpaceDN w:val="0"/>
              <w:adjustRightInd w:val="0"/>
              <w:jc w:val="both"/>
              <w:rPr>
                <w:rFonts w:ascii="Arial" w:hAnsi="Arial" w:cs="Arial"/>
                <w:color w:val="000000"/>
                <w:sz w:val="20"/>
                <w:szCs w:val="20"/>
              </w:rPr>
            </w:pPr>
          </w:p>
          <w:p w:rsidR="000F2E8A" w:rsidRPr="00087523" w:rsidRDefault="000F2E8A" w:rsidP="000F2E8A">
            <w:pPr>
              <w:autoSpaceDE w:val="0"/>
              <w:autoSpaceDN w:val="0"/>
              <w:adjustRightInd w:val="0"/>
              <w:jc w:val="both"/>
              <w:rPr>
                <w:rFonts w:ascii="Arial" w:hAnsi="Arial" w:cs="Arial"/>
                <w:color w:val="000000"/>
                <w:sz w:val="20"/>
                <w:szCs w:val="20"/>
              </w:rPr>
            </w:pPr>
            <w:r w:rsidRPr="00087523">
              <w:rPr>
                <w:rFonts w:ascii="Arial" w:hAnsi="Arial" w:cs="Arial"/>
                <w:color w:val="000000"/>
                <w:sz w:val="20"/>
                <w:szCs w:val="20"/>
              </w:rPr>
              <w:t>Solicitamos a inclusão desta obrigação legal imposta pela lei acima apontada.</w:t>
            </w:r>
          </w:p>
          <w:p w:rsidR="000F2E8A" w:rsidRPr="00087523" w:rsidRDefault="000F2E8A" w:rsidP="000F2E8A">
            <w:pPr>
              <w:autoSpaceDE w:val="0"/>
              <w:autoSpaceDN w:val="0"/>
              <w:adjustRightInd w:val="0"/>
              <w:jc w:val="both"/>
              <w:rPr>
                <w:rFonts w:ascii="Arial" w:hAnsi="Arial" w:cs="Arial"/>
                <w:sz w:val="20"/>
                <w:szCs w:val="20"/>
              </w:rPr>
            </w:pPr>
          </w:p>
          <w:p w:rsidR="000F2E8A" w:rsidRPr="00087523" w:rsidRDefault="000F2E8A" w:rsidP="000F2E8A">
            <w:pPr>
              <w:autoSpaceDE w:val="0"/>
              <w:autoSpaceDN w:val="0"/>
              <w:adjustRightInd w:val="0"/>
              <w:jc w:val="both"/>
              <w:rPr>
                <w:rFonts w:ascii="Arial" w:hAnsi="Arial" w:cs="Arial"/>
                <w:b/>
                <w:sz w:val="20"/>
                <w:szCs w:val="20"/>
              </w:rPr>
            </w:pPr>
            <w:r w:rsidRPr="00087523">
              <w:rPr>
                <w:rFonts w:ascii="Arial" w:hAnsi="Arial" w:cs="Arial"/>
                <w:b/>
                <w:sz w:val="20"/>
                <w:szCs w:val="20"/>
              </w:rPr>
              <w:t>Item 5.10</w:t>
            </w:r>
          </w:p>
          <w:p w:rsidR="000F2E8A" w:rsidRPr="00087523" w:rsidRDefault="000F2E8A" w:rsidP="000F2E8A">
            <w:pPr>
              <w:autoSpaceDE w:val="0"/>
              <w:autoSpaceDN w:val="0"/>
              <w:adjustRightInd w:val="0"/>
              <w:jc w:val="both"/>
              <w:rPr>
                <w:rFonts w:ascii="Arial" w:hAnsi="Arial" w:cs="Arial"/>
                <w:b/>
                <w:sz w:val="20"/>
                <w:szCs w:val="20"/>
              </w:rPr>
            </w:pPr>
            <w:r w:rsidRPr="00087523">
              <w:rPr>
                <w:rFonts w:ascii="Arial" w:hAnsi="Arial" w:cs="Arial"/>
                <w:b/>
                <w:sz w:val="20"/>
                <w:szCs w:val="20"/>
              </w:rPr>
              <w:t>Letra G</w:t>
            </w:r>
          </w:p>
          <w:p w:rsidR="000F2E8A" w:rsidRPr="00087523" w:rsidRDefault="000F2E8A" w:rsidP="000F2E8A">
            <w:pPr>
              <w:autoSpaceDE w:val="0"/>
              <w:autoSpaceDN w:val="0"/>
              <w:adjustRightInd w:val="0"/>
              <w:jc w:val="both"/>
              <w:rPr>
                <w:rFonts w:ascii="Arial" w:hAnsi="Arial" w:cs="Arial"/>
                <w:b/>
                <w:sz w:val="20"/>
                <w:szCs w:val="20"/>
              </w:rPr>
            </w:pPr>
          </w:p>
          <w:p w:rsidR="000F2E8A" w:rsidRPr="00087523" w:rsidRDefault="000F2E8A" w:rsidP="000F2E8A">
            <w:pPr>
              <w:autoSpaceDE w:val="0"/>
              <w:autoSpaceDN w:val="0"/>
              <w:adjustRightInd w:val="0"/>
              <w:jc w:val="both"/>
              <w:rPr>
                <w:rFonts w:ascii="Arial" w:hAnsi="Arial" w:cs="Arial"/>
                <w:color w:val="000000"/>
                <w:sz w:val="20"/>
                <w:szCs w:val="20"/>
              </w:rPr>
            </w:pPr>
            <w:r w:rsidRPr="00087523">
              <w:rPr>
                <w:rFonts w:ascii="Arial" w:hAnsi="Arial" w:cs="Arial"/>
                <w:color w:val="000000"/>
                <w:sz w:val="20"/>
                <w:szCs w:val="20"/>
              </w:rPr>
              <w:t xml:space="preserve">Solicitamos maior esclarecimento quanto o atendimento desta obrigação de calcular automaticamente, quem afere? Como se dará? Quais requisitos técnicos? A Lei Federal número 9933/99, estabelece no Art. 1º que: "Todos os bens comercializados no Brasil, insumos, produtos finais e serviços, sujeitos a regulamentação técnica, devem estar em conformidade com os regulamentos técnicos pertinentes em vigor." A referida lei dispõe sobre a competência do INMETRO, que conforme disposto acima. Sabidamente em nosso cotidiano, </w:t>
            </w:r>
            <w:proofErr w:type="gramStart"/>
            <w:r w:rsidRPr="00087523">
              <w:rPr>
                <w:rFonts w:ascii="Arial" w:hAnsi="Arial" w:cs="Arial"/>
                <w:color w:val="000000"/>
                <w:sz w:val="20"/>
                <w:szCs w:val="20"/>
              </w:rPr>
              <w:t>o  INMETRO</w:t>
            </w:r>
            <w:proofErr w:type="gramEnd"/>
            <w:r w:rsidRPr="00087523">
              <w:rPr>
                <w:rFonts w:ascii="Arial" w:hAnsi="Arial" w:cs="Arial"/>
                <w:color w:val="000000"/>
                <w:sz w:val="20"/>
                <w:szCs w:val="20"/>
              </w:rPr>
              <w:t xml:space="preserve"> atua em </w:t>
            </w:r>
            <w:r w:rsidRPr="00087523">
              <w:rPr>
                <w:rFonts w:ascii="Arial" w:hAnsi="Arial" w:cs="Arial"/>
                <w:color w:val="000000"/>
                <w:sz w:val="20"/>
                <w:szCs w:val="20"/>
              </w:rPr>
              <w:lastRenderedPageBreak/>
              <w:t xml:space="preserve">balanças, tacógrafos, taxímetros, pesos e medidas e geral, prevenindo possíveis fraudes nos mais diversos segmentos comerciais. Ao analisar este requisito </w:t>
            </w:r>
            <w:proofErr w:type="spellStart"/>
            <w:r w:rsidRPr="00087523">
              <w:rPr>
                <w:rFonts w:ascii="Arial" w:hAnsi="Arial" w:cs="Arial"/>
                <w:color w:val="000000"/>
                <w:sz w:val="20"/>
                <w:szCs w:val="20"/>
              </w:rPr>
              <w:t>editalício</w:t>
            </w:r>
            <w:proofErr w:type="spellEnd"/>
            <w:r w:rsidRPr="00087523">
              <w:rPr>
                <w:rFonts w:ascii="Arial" w:hAnsi="Arial" w:cs="Arial"/>
                <w:color w:val="000000"/>
                <w:sz w:val="20"/>
                <w:szCs w:val="20"/>
              </w:rPr>
              <w:t xml:space="preserve"> observa-se claro descumprimento a legislação aplicada ao INMETRO, bem como a total falta de cautela pelo ente público quanto a veracidade da informação requerida por este item, principalmente considerando que este é o principal item de faturamento financeiro do contrato. Observa-se inclusive que o cálculo se "automático" pelo software disponibilizado pelo contratado, e não existe NENHUMA previsão de avaliação ou aferição desta informação. Este item deve ser alterado para cumprir leis e portarias inerentes ao INMETRO, para garantir assim que os valores faturados estarão de acordo com a distância realmente percorrida. Ainda dentro do mesmo item, verifica-se a inexistência da possibilidade de cobrança do tempo transcorrido no deslocamento. A ausência desta previsão fere o direito da contratada em ser devidamente remunerada pelos serviços prestados. Hoje o mercado de transportes individuais, tanto de Táxi quanto o STIP possuem em suas cobranças o tempo utilizado para o deslocamento, apenas como exemplo ao tema, uma corrida com distância de 2 quilômetros entre a origem e destino, que passe por trânsito intenso (fato comum na atual conjuntura do transito de nossa cidade) será remunerada apenas pela distância, contudo o tempo utilizado neste percurso não será remunerado, trazendo total desiquilíbrio na remuneração da contratada, diante do exposto solicitamos também que se inclua parâmetros de pagamento por tempo utilizado no deslocamento.</w:t>
            </w:r>
          </w:p>
          <w:p w:rsidR="000F2E8A" w:rsidRPr="00087523" w:rsidRDefault="000F2E8A" w:rsidP="000F2E8A">
            <w:pPr>
              <w:autoSpaceDE w:val="0"/>
              <w:autoSpaceDN w:val="0"/>
              <w:adjustRightInd w:val="0"/>
              <w:jc w:val="both"/>
              <w:rPr>
                <w:rFonts w:ascii="Arial" w:hAnsi="Arial" w:cs="Arial"/>
                <w:sz w:val="20"/>
                <w:szCs w:val="20"/>
              </w:rPr>
            </w:pPr>
          </w:p>
          <w:p w:rsidR="000F2E8A" w:rsidRPr="00087523" w:rsidRDefault="000F2E8A" w:rsidP="000F2E8A">
            <w:pPr>
              <w:jc w:val="both"/>
              <w:rPr>
                <w:rFonts w:ascii="Arial" w:hAnsi="Arial" w:cs="Arial"/>
                <w:b/>
                <w:sz w:val="20"/>
                <w:szCs w:val="20"/>
              </w:rPr>
            </w:pPr>
            <w:r w:rsidRPr="00087523">
              <w:rPr>
                <w:rFonts w:ascii="Arial" w:hAnsi="Arial" w:cs="Arial"/>
                <w:b/>
                <w:sz w:val="20"/>
                <w:szCs w:val="20"/>
              </w:rPr>
              <w:t>Item 7 – POC</w:t>
            </w:r>
          </w:p>
          <w:p w:rsidR="000F2E8A" w:rsidRPr="00087523" w:rsidRDefault="000F2E8A" w:rsidP="000F2E8A">
            <w:pPr>
              <w:jc w:val="both"/>
              <w:rPr>
                <w:rFonts w:ascii="Arial" w:hAnsi="Arial" w:cs="Arial"/>
                <w:b/>
                <w:sz w:val="20"/>
                <w:szCs w:val="20"/>
              </w:rPr>
            </w:pPr>
          </w:p>
          <w:p w:rsidR="000F2E8A" w:rsidRPr="00087523" w:rsidRDefault="000F2E8A" w:rsidP="000F2E8A">
            <w:pPr>
              <w:autoSpaceDE w:val="0"/>
              <w:autoSpaceDN w:val="0"/>
              <w:adjustRightInd w:val="0"/>
              <w:jc w:val="both"/>
              <w:rPr>
                <w:rFonts w:ascii="Arial" w:hAnsi="Arial" w:cs="Arial"/>
                <w:sz w:val="20"/>
                <w:szCs w:val="20"/>
              </w:rPr>
            </w:pPr>
            <w:r w:rsidRPr="00087523">
              <w:rPr>
                <w:rFonts w:ascii="Arial" w:hAnsi="Arial" w:cs="Arial"/>
                <w:color w:val="000000"/>
                <w:sz w:val="20"/>
                <w:szCs w:val="20"/>
              </w:rPr>
              <w:t>Nem o TR nem o anexo inerente a POC demonstram qual o tempo a ser utilizado na aferição dos requisitos exigidos, isso se faze necessário em vista a POC conter exigências como os listados nos "Requisitos de Disponibilidade". Diante dos fatos solicitamos maior detalhamento quanto ao tempo de testes para os itens contidos nos Requisitos de Disponibilidade.</w:t>
            </w:r>
          </w:p>
          <w:p w:rsidR="000F2E8A" w:rsidRPr="00087523" w:rsidRDefault="000F2E8A" w:rsidP="000F2E8A">
            <w:pPr>
              <w:jc w:val="both"/>
              <w:rPr>
                <w:rFonts w:ascii="Arial" w:hAnsi="Arial" w:cs="Arial"/>
                <w:sz w:val="20"/>
                <w:szCs w:val="20"/>
              </w:rPr>
            </w:pPr>
          </w:p>
          <w:p w:rsidR="000F2E8A" w:rsidRPr="00087523" w:rsidRDefault="000F2E8A" w:rsidP="000F2E8A">
            <w:pPr>
              <w:jc w:val="both"/>
              <w:rPr>
                <w:rFonts w:ascii="Arial" w:hAnsi="Arial" w:cs="Arial"/>
                <w:b/>
                <w:sz w:val="20"/>
                <w:szCs w:val="20"/>
              </w:rPr>
            </w:pPr>
            <w:r w:rsidRPr="00087523">
              <w:rPr>
                <w:rFonts w:ascii="Arial" w:hAnsi="Arial" w:cs="Arial"/>
                <w:b/>
                <w:sz w:val="20"/>
                <w:szCs w:val="20"/>
              </w:rPr>
              <w:t>Item 8.2</w:t>
            </w:r>
          </w:p>
          <w:p w:rsidR="000F2E8A" w:rsidRPr="00087523" w:rsidRDefault="000F2E8A" w:rsidP="000F2E8A">
            <w:pPr>
              <w:jc w:val="both"/>
              <w:rPr>
                <w:rFonts w:ascii="Arial" w:hAnsi="Arial" w:cs="Arial"/>
                <w:b/>
                <w:sz w:val="20"/>
                <w:szCs w:val="20"/>
              </w:rPr>
            </w:pPr>
          </w:p>
          <w:p w:rsidR="000F2E8A" w:rsidRPr="00087523" w:rsidRDefault="000F2E8A" w:rsidP="000F2E8A">
            <w:pPr>
              <w:autoSpaceDE w:val="0"/>
              <w:autoSpaceDN w:val="0"/>
              <w:adjustRightInd w:val="0"/>
              <w:jc w:val="both"/>
              <w:rPr>
                <w:rFonts w:ascii="Arial" w:hAnsi="Arial" w:cs="Arial"/>
                <w:sz w:val="20"/>
                <w:szCs w:val="20"/>
              </w:rPr>
            </w:pPr>
            <w:r w:rsidRPr="00087523">
              <w:rPr>
                <w:rFonts w:ascii="Arial" w:hAnsi="Arial" w:cs="Arial"/>
                <w:color w:val="000000"/>
                <w:sz w:val="20"/>
                <w:szCs w:val="20"/>
              </w:rPr>
              <w:t xml:space="preserve">A exigência de Central de Atendimento 0800 ou similar, caracteriza um tipo de serviço de alto custo para a contratada, principalmente no que tange as características do serviço 0800, que não tem custo para quem efetiva a ligação, e que a paga é o receptor. Ainda deve-se considerar que o serviço de 0800 tem diferença de custo dependente da origem (se de fixo ou móvel). Tais ligações tem grande impacto no custo da operação. Considerando estes apontamentos entendemos que a Contratante deverá arcar com esse valor de serviço, ou então alterar a exigência para um número comum, onde o originador da chamada arque com o custo dela. </w:t>
            </w:r>
          </w:p>
          <w:p w:rsidR="000F2E8A" w:rsidRPr="00087523" w:rsidRDefault="000F2E8A" w:rsidP="000F2E8A">
            <w:pPr>
              <w:jc w:val="both"/>
              <w:rPr>
                <w:rFonts w:ascii="Arial" w:hAnsi="Arial" w:cs="Arial"/>
                <w:sz w:val="20"/>
                <w:szCs w:val="20"/>
              </w:rPr>
            </w:pPr>
          </w:p>
          <w:p w:rsidR="000F2E8A" w:rsidRPr="00087523" w:rsidRDefault="000F2E8A" w:rsidP="000F2E8A">
            <w:pPr>
              <w:jc w:val="both"/>
              <w:rPr>
                <w:rFonts w:ascii="Arial" w:hAnsi="Arial" w:cs="Arial"/>
                <w:b/>
                <w:sz w:val="20"/>
                <w:szCs w:val="20"/>
              </w:rPr>
            </w:pPr>
            <w:r w:rsidRPr="00087523">
              <w:rPr>
                <w:rFonts w:ascii="Arial" w:hAnsi="Arial" w:cs="Arial"/>
                <w:b/>
                <w:sz w:val="20"/>
                <w:szCs w:val="20"/>
              </w:rPr>
              <w:t>Item 9.5.1</w:t>
            </w:r>
          </w:p>
          <w:p w:rsidR="000F2E8A" w:rsidRPr="00087523" w:rsidRDefault="000F2E8A" w:rsidP="000F2E8A">
            <w:pPr>
              <w:jc w:val="both"/>
              <w:rPr>
                <w:rFonts w:ascii="Arial" w:hAnsi="Arial" w:cs="Arial"/>
                <w:b/>
                <w:sz w:val="20"/>
                <w:szCs w:val="20"/>
              </w:rPr>
            </w:pPr>
          </w:p>
          <w:p w:rsidR="000F2E8A" w:rsidRPr="00087523" w:rsidRDefault="000F2E8A" w:rsidP="000F2E8A">
            <w:pPr>
              <w:autoSpaceDE w:val="0"/>
              <w:autoSpaceDN w:val="0"/>
              <w:adjustRightInd w:val="0"/>
              <w:jc w:val="both"/>
              <w:rPr>
                <w:rFonts w:ascii="Arial" w:hAnsi="Arial" w:cs="Arial"/>
                <w:sz w:val="20"/>
                <w:szCs w:val="20"/>
              </w:rPr>
            </w:pPr>
            <w:r w:rsidRPr="00087523">
              <w:rPr>
                <w:rFonts w:ascii="Arial" w:hAnsi="Arial" w:cs="Arial"/>
                <w:color w:val="000000"/>
                <w:sz w:val="20"/>
                <w:szCs w:val="20"/>
              </w:rPr>
              <w:t>O objeto da licitação é a intermediação de transportes. Na prática a Contratada irá prover antecipadamente recursos financeiros para os agenciados que realizarão o transporte. Um prazo tão delongado para emissão de nota fiscal e pagamento (5 dias úteis para a emissão e até 15 dias úteis para o pagamento), totalizando 20 dias úteis tem impacto direto no custo financeiro da contratada, que na prática disponibilizará até 60 dias de operação sem ser remunerada. Diante do exposto solicitamos que este prazo seja reduzido, podendo a nota fiscal ser emitida a partir do primeiro dia útil e que o pagamento ocorra em até 5 dias úteis após a entrega da nota fiscal.</w:t>
            </w:r>
          </w:p>
          <w:p w:rsidR="000F2E8A" w:rsidRPr="00087523" w:rsidRDefault="000F2E8A" w:rsidP="000F2E8A">
            <w:pPr>
              <w:jc w:val="both"/>
              <w:rPr>
                <w:rFonts w:ascii="Arial" w:hAnsi="Arial" w:cs="Arial"/>
                <w:sz w:val="20"/>
                <w:szCs w:val="20"/>
              </w:rPr>
            </w:pPr>
          </w:p>
          <w:p w:rsidR="000F2E8A" w:rsidRPr="00087523" w:rsidRDefault="000F2E8A" w:rsidP="000F2E8A">
            <w:pPr>
              <w:jc w:val="both"/>
              <w:rPr>
                <w:rFonts w:ascii="Arial" w:hAnsi="Arial" w:cs="Arial"/>
                <w:b/>
                <w:sz w:val="20"/>
                <w:szCs w:val="20"/>
              </w:rPr>
            </w:pPr>
            <w:r w:rsidRPr="00087523">
              <w:rPr>
                <w:rFonts w:ascii="Arial" w:hAnsi="Arial" w:cs="Arial"/>
                <w:b/>
                <w:sz w:val="20"/>
                <w:szCs w:val="20"/>
              </w:rPr>
              <w:t>Item 10 – Todo</w:t>
            </w:r>
          </w:p>
          <w:p w:rsidR="000F2E8A" w:rsidRPr="00087523" w:rsidRDefault="000F2E8A" w:rsidP="000F2E8A">
            <w:pPr>
              <w:autoSpaceDE w:val="0"/>
              <w:autoSpaceDN w:val="0"/>
              <w:adjustRightInd w:val="0"/>
              <w:jc w:val="both"/>
              <w:rPr>
                <w:rFonts w:ascii="Arial" w:hAnsi="Arial" w:cs="Arial"/>
                <w:color w:val="000000"/>
                <w:sz w:val="20"/>
                <w:szCs w:val="20"/>
              </w:rPr>
            </w:pPr>
          </w:p>
          <w:p w:rsidR="000F2E8A" w:rsidRPr="00087523" w:rsidRDefault="000F2E8A" w:rsidP="000F2E8A">
            <w:pPr>
              <w:autoSpaceDE w:val="0"/>
              <w:autoSpaceDN w:val="0"/>
              <w:adjustRightInd w:val="0"/>
              <w:jc w:val="both"/>
              <w:rPr>
                <w:rFonts w:ascii="Arial" w:hAnsi="Arial" w:cs="Arial"/>
                <w:sz w:val="20"/>
                <w:szCs w:val="20"/>
              </w:rPr>
            </w:pPr>
            <w:r w:rsidRPr="00087523">
              <w:rPr>
                <w:rFonts w:ascii="Arial" w:hAnsi="Arial" w:cs="Arial"/>
                <w:color w:val="000000"/>
                <w:sz w:val="20"/>
                <w:szCs w:val="20"/>
              </w:rPr>
              <w:t xml:space="preserve">Todo o item 10 do TR descrimina e determina uma série de atividades de implantação, capacitação, criação de conteúdo digital tais como vídeos, tutoriais, cartilhas, folders, banners, itens estes que tem elevado custo para serem desenvolvidos e disponibilizados. Observa-se que no TR assim como a disponibilização da Centra de Atendimento 0800, diversas obrigações estão sendo impostas a futura contratada sem que haja a correta remuneração por tais serviços. Deve-se considerar também que os prazos impostos neste cronograma são inexequíveis em razão da quantidade de exigências impostas no cronograma, sugerimos que para este item o Contratante possibilite aos participantes </w:t>
            </w:r>
            <w:r w:rsidRPr="00087523">
              <w:rPr>
                <w:rFonts w:ascii="Arial" w:hAnsi="Arial" w:cs="Arial"/>
                <w:color w:val="000000"/>
                <w:sz w:val="20"/>
                <w:szCs w:val="20"/>
              </w:rPr>
              <w:lastRenderedPageBreak/>
              <w:t>da Consulta Pública que possam sugerir prazos adequados para a entrega de todas estas obrigações, e que elas sejam devidamente precificadas e remuneradas.</w:t>
            </w:r>
          </w:p>
          <w:p w:rsidR="000F2E8A" w:rsidRPr="00087523" w:rsidRDefault="000F2E8A" w:rsidP="000F2E8A">
            <w:pPr>
              <w:jc w:val="both"/>
              <w:rPr>
                <w:rFonts w:ascii="Arial" w:hAnsi="Arial" w:cs="Arial"/>
                <w:sz w:val="20"/>
                <w:szCs w:val="20"/>
              </w:rPr>
            </w:pPr>
          </w:p>
          <w:p w:rsidR="000F2E8A" w:rsidRPr="00087523" w:rsidRDefault="000F2E8A" w:rsidP="000F2E8A">
            <w:pPr>
              <w:jc w:val="both"/>
              <w:rPr>
                <w:rFonts w:ascii="Arial" w:hAnsi="Arial" w:cs="Arial"/>
                <w:b/>
                <w:sz w:val="20"/>
                <w:szCs w:val="20"/>
              </w:rPr>
            </w:pPr>
            <w:r w:rsidRPr="00087523">
              <w:rPr>
                <w:rFonts w:ascii="Arial" w:hAnsi="Arial" w:cs="Arial"/>
                <w:b/>
                <w:sz w:val="20"/>
                <w:szCs w:val="20"/>
              </w:rPr>
              <w:t>Item 12.22</w:t>
            </w:r>
          </w:p>
          <w:p w:rsidR="000F2E8A" w:rsidRPr="00087523" w:rsidRDefault="000F2E8A" w:rsidP="000F2E8A">
            <w:pPr>
              <w:autoSpaceDE w:val="0"/>
              <w:autoSpaceDN w:val="0"/>
              <w:adjustRightInd w:val="0"/>
              <w:jc w:val="both"/>
              <w:rPr>
                <w:rFonts w:ascii="Arial" w:hAnsi="Arial" w:cs="Arial"/>
                <w:color w:val="000000"/>
                <w:sz w:val="20"/>
                <w:szCs w:val="20"/>
              </w:rPr>
            </w:pPr>
          </w:p>
          <w:p w:rsidR="000F2E8A" w:rsidRPr="00087523" w:rsidRDefault="000F2E8A" w:rsidP="000F2E8A">
            <w:pPr>
              <w:autoSpaceDE w:val="0"/>
              <w:autoSpaceDN w:val="0"/>
              <w:adjustRightInd w:val="0"/>
              <w:jc w:val="both"/>
              <w:rPr>
                <w:rFonts w:ascii="Arial" w:hAnsi="Arial" w:cs="Arial"/>
                <w:sz w:val="20"/>
                <w:szCs w:val="20"/>
              </w:rPr>
            </w:pPr>
            <w:r w:rsidRPr="00087523">
              <w:rPr>
                <w:rFonts w:ascii="Arial" w:hAnsi="Arial" w:cs="Arial"/>
                <w:color w:val="000000"/>
                <w:sz w:val="20"/>
                <w:szCs w:val="20"/>
              </w:rPr>
              <w:t>Solicitamos que seja revisto os prazos estipulados, inicialmente 72 horas de antecedência para avisar da promoção de atualizações ou manutenções é muito extenso considerando que sistemas sofrem manutenções constantemente e nem sempre sem pode avisar com tamanha antecedência. Ainda apenas 2 horas para manutenções mensais sem penalidades também é um prazo pequeno e inexequível, deve-se considerar a complexidade dos sistemas envolvidos, bancos de dados, servidores de aplicações e demais. Solicitamos que não haja esta previsão.</w:t>
            </w:r>
          </w:p>
          <w:p w:rsidR="000F2E8A" w:rsidRPr="00087523" w:rsidRDefault="000F2E8A" w:rsidP="000F2E8A">
            <w:pPr>
              <w:jc w:val="both"/>
              <w:rPr>
                <w:rFonts w:ascii="Arial" w:hAnsi="Arial" w:cs="Arial"/>
                <w:b/>
                <w:sz w:val="20"/>
                <w:szCs w:val="20"/>
              </w:rPr>
            </w:pPr>
          </w:p>
          <w:p w:rsidR="000F2E8A" w:rsidRPr="00087523" w:rsidRDefault="000F2E8A" w:rsidP="000F2E8A">
            <w:pPr>
              <w:jc w:val="both"/>
              <w:rPr>
                <w:rFonts w:ascii="Arial" w:hAnsi="Arial" w:cs="Arial"/>
                <w:b/>
                <w:sz w:val="20"/>
                <w:szCs w:val="20"/>
              </w:rPr>
            </w:pPr>
            <w:r w:rsidRPr="00087523">
              <w:rPr>
                <w:rFonts w:ascii="Arial" w:hAnsi="Arial" w:cs="Arial"/>
                <w:b/>
                <w:sz w:val="20"/>
                <w:szCs w:val="20"/>
              </w:rPr>
              <w:t>Item 12.23</w:t>
            </w:r>
          </w:p>
          <w:p w:rsidR="000F2E8A" w:rsidRPr="00087523" w:rsidRDefault="000F2E8A" w:rsidP="000F2E8A">
            <w:pPr>
              <w:autoSpaceDE w:val="0"/>
              <w:autoSpaceDN w:val="0"/>
              <w:adjustRightInd w:val="0"/>
              <w:jc w:val="both"/>
              <w:rPr>
                <w:rFonts w:ascii="Arial" w:hAnsi="Arial" w:cs="Arial"/>
                <w:color w:val="000000"/>
                <w:sz w:val="20"/>
                <w:szCs w:val="20"/>
              </w:rPr>
            </w:pPr>
          </w:p>
          <w:p w:rsidR="000F2E8A" w:rsidRPr="00087523" w:rsidRDefault="000F2E8A" w:rsidP="000F2E8A">
            <w:pPr>
              <w:autoSpaceDE w:val="0"/>
              <w:autoSpaceDN w:val="0"/>
              <w:adjustRightInd w:val="0"/>
              <w:jc w:val="both"/>
              <w:rPr>
                <w:rFonts w:ascii="Arial" w:hAnsi="Arial" w:cs="Arial"/>
                <w:color w:val="000000"/>
                <w:sz w:val="20"/>
                <w:szCs w:val="20"/>
              </w:rPr>
            </w:pPr>
            <w:r w:rsidRPr="00087523">
              <w:rPr>
                <w:rFonts w:ascii="Arial" w:hAnsi="Arial" w:cs="Arial"/>
                <w:color w:val="000000"/>
                <w:sz w:val="20"/>
                <w:szCs w:val="20"/>
              </w:rPr>
              <w:t>Manter um sistema ativo por até 5 anos para que se tenha acesso a relatórios é uma exigência descabida, o órgão não está considerando o alto custo para manter este acesso. Visto que o órgão terá backups constantes da base de dados, pugnamos pela retirada desta exigência.</w:t>
            </w:r>
          </w:p>
          <w:p w:rsidR="000F2E8A" w:rsidRPr="00087523" w:rsidRDefault="000F2E8A" w:rsidP="000F2E8A">
            <w:pPr>
              <w:autoSpaceDE w:val="0"/>
              <w:autoSpaceDN w:val="0"/>
              <w:adjustRightInd w:val="0"/>
              <w:jc w:val="both"/>
              <w:rPr>
                <w:rFonts w:ascii="Arial" w:hAnsi="Arial" w:cs="Arial"/>
                <w:sz w:val="20"/>
                <w:szCs w:val="20"/>
              </w:rPr>
            </w:pPr>
          </w:p>
          <w:p w:rsidR="000F2E8A" w:rsidRPr="00087523" w:rsidRDefault="000F2E8A" w:rsidP="000F2E8A">
            <w:pPr>
              <w:autoSpaceDE w:val="0"/>
              <w:autoSpaceDN w:val="0"/>
              <w:adjustRightInd w:val="0"/>
              <w:jc w:val="both"/>
              <w:rPr>
                <w:rFonts w:ascii="Arial" w:hAnsi="Arial" w:cs="Arial"/>
                <w:b/>
                <w:sz w:val="20"/>
                <w:szCs w:val="20"/>
              </w:rPr>
            </w:pPr>
            <w:r w:rsidRPr="00087523">
              <w:rPr>
                <w:rFonts w:ascii="Arial" w:hAnsi="Arial" w:cs="Arial"/>
                <w:b/>
                <w:sz w:val="20"/>
                <w:szCs w:val="20"/>
              </w:rPr>
              <w:t>Item 12.24</w:t>
            </w:r>
          </w:p>
          <w:p w:rsidR="000F2E8A" w:rsidRPr="00087523" w:rsidRDefault="000F2E8A" w:rsidP="000F2E8A">
            <w:pPr>
              <w:jc w:val="both"/>
              <w:rPr>
                <w:rFonts w:ascii="Arial" w:hAnsi="Arial" w:cs="Arial"/>
                <w:color w:val="000000"/>
                <w:sz w:val="20"/>
                <w:szCs w:val="20"/>
              </w:rPr>
            </w:pPr>
          </w:p>
          <w:p w:rsidR="000F2E8A" w:rsidRPr="00087523" w:rsidRDefault="000F2E8A" w:rsidP="000F2E8A">
            <w:pPr>
              <w:jc w:val="both"/>
              <w:rPr>
                <w:rFonts w:ascii="Arial" w:hAnsi="Arial" w:cs="Arial"/>
                <w:color w:val="000000"/>
                <w:sz w:val="20"/>
                <w:szCs w:val="20"/>
              </w:rPr>
            </w:pPr>
            <w:r w:rsidRPr="00087523">
              <w:rPr>
                <w:rFonts w:ascii="Arial" w:hAnsi="Arial" w:cs="Arial"/>
                <w:color w:val="000000"/>
                <w:sz w:val="20"/>
                <w:szCs w:val="20"/>
              </w:rPr>
              <w:t>Este item obriga que a contrata mantenha central de atendimento para registro de solicitações e orientação aos usuários na solução de problemas e dificuldades, de maneira interrupta e durante 24 horas por dia e 7 dias por semana. Ora, qual o sentido de tamanha exigência, visto que 99% das solicitações ocorrem em dias úteis e horário comercial? Diante do exposto solicitamos que esta exigência seja alterada para que a central de atendimento posso registrar solicitações 24 horas por dia, 7 dias por semana, contudo o atendimento na orientação de usuários na solução de problemas e dificuldades ocorra apenas em dias úteis e horário comercial.</w:t>
            </w:r>
          </w:p>
          <w:p w:rsidR="000F2E8A" w:rsidRPr="00087523" w:rsidRDefault="000F2E8A" w:rsidP="000F2E8A">
            <w:pPr>
              <w:jc w:val="both"/>
              <w:rPr>
                <w:rFonts w:ascii="Arial" w:hAnsi="Arial" w:cs="Arial"/>
                <w:b/>
                <w:sz w:val="20"/>
                <w:szCs w:val="20"/>
              </w:rPr>
            </w:pPr>
          </w:p>
          <w:p w:rsidR="000F2E8A" w:rsidRPr="00087523" w:rsidRDefault="000F2E8A" w:rsidP="000F2E8A">
            <w:pPr>
              <w:jc w:val="both"/>
              <w:rPr>
                <w:rFonts w:ascii="Arial" w:hAnsi="Arial" w:cs="Arial"/>
                <w:b/>
                <w:sz w:val="20"/>
                <w:szCs w:val="20"/>
              </w:rPr>
            </w:pPr>
            <w:r w:rsidRPr="00087523">
              <w:rPr>
                <w:rFonts w:ascii="Arial" w:hAnsi="Arial" w:cs="Arial"/>
                <w:b/>
                <w:sz w:val="20"/>
                <w:szCs w:val="20"/>
              </w:rPr>
              <w:t>ANEXO D</w:t>
            </w:r>
          </w:p>
          <w:p w:rsidR="000F2E8A" w:rsidRPr="00087523" w:rsidRDefault="000F2E8A" w:rsidP="000F2E8A">
            <w:pPr>
              <w:jc w:val="both"/>
              <w:rPr>
                <w:rFonts w:ascii="Arial" w:hAnsi="Arial" w:cs="Arial"/>
                <w:b/>
                <w:sz w:val="20"/>
                <w:szCs w:val="20"/>
              </w:rPr>
            </w:pPr>
          </w:p>
          <w:p w:rsidR="000F2E8A" w:rsidRPr="00087523" w:rsidRDefault="000F2E8A" w:rsidP="000F2E8A">
            <w:pPr>
              <w:jc w:val="both"/>
              <w:rPr>
                <w:rFonts w:ascii="Arial" w:hAnsi="Arial" w:cs="Arial"/>
                <w:b/>
                <w:sz w:val="20"/>
                <w:szCs w:val="20"/>
              </w:rPr>
            </w:pPr>
            <w:r w:rsidRPr="00087523">
              <w:rPr>
                <w:rFonts w:ascii="Arial" w:hAnsi="Arial" w:cs="Arial"/>
                <w:b/>
                <w:sz w:val="20"/>
                <w:szCs w:val="20"/>
              </w:rPr>
              <w:t>Item 1.</w:t>
            </w:r>
          </w:p>
          <w:p w:rsidR="000F2E8A" w:rsidRPr="00087523" w:rsidRDefault="000F2E8A" w:rsidP="000F2E8A">
            <w:pPr>
              <w:autoSpaceDE w:val="0"/>
              <w:autoSpaceDN w:val="0"/>
              <w:adjustRightInd w:val="0"/>
              <w:jc w:val="both"/>
              <w:rPr>
                <w:rFonts w:ascii="Arial" w:hAnsi="Arial" w:cs="Arial"/>
                <w:color w:val="000000"/>
                <w:sz w:val="20"/>
                <w:szCs w:val="20"/>
              </w:rPr>
            </w:pPr>
          </w:p>
          <w:p w:rsidR="000F2E8A" w:rsidRPr="00087523" w:rsidRDefault="000F2E8A" w:rsidP="000F2E8A">
            <w:pPr>
              <w:autoSpaceDE w:val="0"/>
              <w:autoSpaceDN w:val="0"/>
              <w:adjustRightInd w:val="0"/>
              <w:jc w:val="both"/>
              <w:rPr>
                <w:rFonts w:ascii="Arial" w:hAnsi="Arial" w:cs="Arial"/>
                <w:sz w:val="20"/>
                <w:szCs w:val="20"/>
              </w:rPr>
            </w:pPr>
            <w:r w:rsidRPr="00087523">
              <w:rPr>
                <w:rFonts w:ascii="Arial" w:hAnsi="Arial" w:cs="Arial"/>
                <w:color w:val="000000"/>
                <w:sz w:val="20"/>
                <w:szCs w:val="20"/>
              </w:rPr>
              <w:t xml:space="preserve">Conforme já citado na análise do TR, o tempo de atendimento aqui esperado é desproporcional a realidade de demanda x disponibilidade de veículos. Deve-se considerar que o referido edital prevê atendimento em TODO DF e ENTORNO (RIDE), ocorre que é sabida a disponibilidade de veículos para rápido atendimento no grande centro (Plano-Piloto), contudo em cidades satélites e no entorno, devido </w:t>
            </w:r>
            <w:proofErr w:type="spellStart"/>
            <w:r w:rsidRPr="00087523">
              <w:rPr>
                <w:rFonts w:ascii="Arial" w:hAnsi="Arial" w:cs="Arial"/>
                <w:color w:val="000000"/>
                <w:sz w:val="20"/>
                <w:szCs w:val="20"/>
              </w:rPr>
              <w:t>a</w:t>
            </w:r>
            <w:proofErr w:type="spellEnd"/>
            <w:r w:rsidRPr="00087523">
              <w:rPr>
                <w:rFonts w:ascii="Arial" w:hAnsi="Arial" w:cs="Arial"/>
                <w:color w:val="000000"/>
                <w:sz w:val="20"/>
                <w:szCs w:val="20"/>
              </w:rPr>
              <w:t xml:space="preserve"> baixa demanda de transporte individual nessas regiões é impossível disponibilizar veículos em prazo tão curto. A exemplo o referido contrato prevê atendimento até na cidade de Unaí-MG, contudo com baixíssima demanda, como a Contratada manterá veículos disponíveis para atendimento imediato em regiões assim? Diante do exposto faz-se necessário termos tempos de atendimentos diferentes para cada região, sendo a sugestão de: 1. Plano-Piloto; 2. Cidades Satélites e Adjacentes; 3. Entorno e Ride do DF.</w:t>
            </w:r>
          </w:p>
          <w:p w:rsidR="000F2E8A" w:rsidRPr="00087523" w:rsidRDefault="000F2E8A" w:rsidP="000F2E8A">
            <w:pPr>
              <w:jc w:val="both"/>
              <w:rPr>
                <w:rFonts w:ascii="Arial" w:hAnsi="Arial" w:cs="Arial"/>
                <w:b/>
                <w:sz w:val="20"/>
                <w:szCs w:val="20"/>
              </w:rPr>
            </w:pPr>
          </w:p>
          <w:p w:rsidR="000F2E8A" w:rsidRPr="00087523" w:rsidRDefault="000F2E8A" w:rsidP="000F2E8A">
            <w:pPr>
              <w:jc w:val="both"/>
              <w:rPr>
                <w:rFonts w:ascii="Arial" w:hAnsi="Arial" w:cs="Arial"/>
                <w:b/>
                <w:sz w:val="20"/>
                <w:szCs w:val="20"/>
              </w:rPr>
            </w:pPr>
            <w:r w:rsidRPr="00087523">
              <w:rPr>
                <w:rFonts w:ascii="Arial" w:hAnsi="Arial" w:cs="Arial"/>
                <w:b/>
                <w:sz w:val="20"/>
                <w:szCs w:val="20"/>
              </w:rPr>
              <w:t xml:space="preserve">Item 2. </w:t>
            </w:r>
          </w:p>
          <w:p w:rsidR="000F2E8A" w:rsidRPr="00087523" w:rsidRDefault="000F2E8A" w:rsidP="000F2E8A">
            <w:pPr>
              <w:autoSpaceDE w:val="0"/>
              <w:autoSpaceDN w:val="0"/>
              <w:adjustRightInd w:val="0"/>
              <w:jc w:val="both"/>
              <w:rPr>
                <w:rFonts w:ascii="Arial" w:hAnsi="Arial" w:cs="Arial"/>
                <w:color w:val="000000"/>
                <w:sz w:val="20"/>
                <w:szCs w:val="20"/>
              </w:rPr>
            </w:pPr>
          </w:p>
          <w:p w:rsidR="000F2E8A" w:rsidRPr="00087523" w:rsidRDefault="000F2E8A" w:rsidP="000F2E8A">
            <w:pPr>
              <w:autoSpaceDE w:val="0"/>
              <w:autoSpaceDN w:val="0"/>
              <w:adjustRightInd w:val="0"/>
              <w:jc w:val="both"/>
              <w:rPr>
                <w:rFonts w:ascii="Arial" w:hAnsi="Arial" w:cs="Arial"/>
                <w:sz w:val="20"/>
                <w:szCs w:val="20"/>
              </w:rPr>
            </w:pPr>
            <w:r w:rsidRPr="00087523">
              <w:rPr>
                <w:rFonts w:ascii="Arial" w:hAnsi="Arial" w:cs="Arial"/>
                <w:color w:val="000000"/>
                <w:sz w:val="20"/>
                <w:szCs w:val="20"/>
              </w:rPr>
              <w:t xml:space="preserve">Observa-se total falta de razoabilidade na exigência imposta no item 2, onde qualquer minuto de indisponibilidade já ensejará em multa a contratada. Sabe-se das diversidades no uso e manutenção de tecnologias e o quanto sistemas passam por manutenções e sofrem inclusive com fatores adversos como indisponibilidades de redes, </w:t>
            </w:r>
            <w:proofErr w:type="spellStart"/>
            <w:r w:rsidRPr="00087523">
              <w:rPr>
                <w:rFonts w:ascii="Arial" w:hAnsi="Arial" w:cs="Arial"/>
                <w:color w:val="000000"/>
                <w:sz w:val="20"/>
                <w:szCs w:val="20"/>
              </w:rPr>
              <w:t>backbones</w:t>
            </w:r>
            <w:proofErr w:type="spellEnd"/>
            <w:r w:rsidRPr="00087523">
              <w:rPr>
                <w:rFonts w:ascii="Arial" w:hAnsi="Arial" w:cs="Arial"/>
                <w:color w:val="000000"/>
                <w:sz w:val="20"/>
                <w:szCs w:val="20"/>
              </w:rPr>
              <w:t xml:space="preserve"> e outras. O referido item prevê 100% de disponibilidade do sistema para que não haja aplicação de penalidade financeira, disponibilidade essa IMPOSSÍVEL a qualquer sistema informatizado. Solicitamos que este item seja alterado, contemplando tempo razoável de disponibilidade, dentro dos parâmetros hoje utilizados no mercado. Pedimos ainda que haja clara distinção quanto a indisponibilidade do sistema em dias não úteis, horários entre 00h00 e 06h00 e finais de semana, para que a Contratada tenha a liberdade necessária para a correta manutenção do sistema sem que haja excesso do poder fiscalizatório do </w:t>
            </w:r>
            <w:r w:rsidRPr="00087523">
              <w:rPr>
                <w:rFonts w:ascii="Arial" w:hAnsi="Arial" w:cs="Arial"/>
                <w:color w:val="000000"/>
                <w:sz w:val="20"/>
                <w:szCs w:val="20"/>
              </w:rPr>
              <w:lastRenderedPageBreak/>
              <w:t>Contratante. A exemplo, considerando este item como está escrito, uma simples parada por 30 minutos em uma madrugada qualquer, ensejaria em R$ 12.000,00 (doze mil reais) de glosa a contratante por indisponibilidade do site e mais R$ 12.000,00 (doze mil reais) por indisponibilidade do aplicativo, perfazendo um total de R$ 24.000,00 (vinte e quatro mil reais) de glosa por indisponibilidade.</w:t>
            </w:r>
          </w:p>
          <w:p w:rsidR="000F2E8A" w:rsidRPr="00087523" w:rsidRDefault="000F2E8A" w:rsidP="000F2E8A">
            <w:pPr>
              <w:jc w:val="both"/>
              <w:rPr>
                <w:rFonts w:ascii="Arial" w:hAnsi="Arial" w:cs="Arial"/>
                <w:b/>
                <w:sz w:val="20"/>
                <w:szCs w:val="20"/>
              </w:rPr>
            </w:pPr>
          </w:p>
          <w:p w:rsidR="000F2E8A" w:rsidRPr="00087523" w:rsidRDefault="000F2E8A" w:rsidP="000F2E8A">
            <w:pPr>
              <w:jc w:val="both"/>
              <w:rPr>
                <w:rFonts w:ascii="Arial" w:hAnsi="Arial" w:cs="Arial"/>
                <w:b/>
                <w:sz w:val="20"/>
                <w:szCs w:val="20"/>
              </w:rPr>
            </w:pPr>
            <w:r w:rsidRPr="00087523">
              <w:rPr>
                <w:rFonts w:ascii="Arial" w:hAnsi="Arial" w:cs="Arial"/>
                <w:b/>
                <w:sz w:val="20"/>
                <w:szCs w:val="20"/>
              </w:rPr>
              <w:t>Item 3.</w:t>
            </w:r>
          </w:p>
          <w:p w:rsidR="000F2E8A" w:rsidRPr="00087523" w:rsidRDefault="000F2E8A" w:rsidP="000F2E8A">
            <w:pPr>
              <w:jc w:val="both"/>
              <w:rPr>
                <w:rFonts w:ascii="Arial" w:hAnsi="Arial" w:cs="Arial"/>
                <w:color w:val="000000"/>
                <w:sz w:val="20"/>
                <w:szCs w:val="20"/>
              </w:rPr>
            </w:pPr>
          </w:p>
          <w:p w:rsidR="000F2E8A" w:rsidRPr="00087523" w:rsidRDefault="000F2E8A" w:rsidP="000F2E8A">
            <w:pPr>
              <w:jc w:val="both"/>
              <w:rPr>
                <w:rFonts w:ascii="Arial" w:hAnsi="Arial" w:cs="Arial"/>
                <w:color w:val="000000"/>
                <w:sz w:val="20"/>
                <w:szCs w:val="20"/>
              </w:rPr>
            </w:pPr>
            <w:r w:rsidRPr="00087523">
              <w:rPr>
                <w:rFonts w:ascii="Arial" w:hAnsi="Arial" w:cs="Arial"/>
                <w:color w:val="000000"/>
                <w:sz w:val="20"/>
                <w:szCs w:val="20"/>
              </w:rPr>
              <w:t>Aplica-se os mesmos comentários realizados ao item número 2.</w:t>
            </w:r>
          </w:p>
          <w:p w:rsidR="000F2E8A" w:rsidRPr="00087523" w:rsidRDefault="000F2E8A" w:rsidP="000F2E8A">
            <w:pPr>
              <w:jc w:val="both"/>
              <w:rPr>
                <w:rFonts w:ascii="Arial" w:hAnsi="Arial" w:cs="Arial"/>
                <w:b/>
                <w:sz w:val="20"/>
                <w:szCs w:val="20"/>
              </w:rPr>
            </w:pPr>
          </w:p>
          <w:p w:rsidR="000F2E8A" w:rsidRPr="00087523" w:rsidRDefault="000F2E8A" w:rsidP="000F2E8A">
            <w:pPr>
              <w:jc w:val="both"/>
              <w:rPr>
                <w:rFonts w:ascii="Arial" w:hAnsi="Arial" w:cs="Arial"/>
                <w:b/>
                <w:sz w:val="20"/>
                <w:szCs w:val="20"/>
              </w:rPr>
            </w:pPr>
            <w:r w:rsidRPr="00087523">
              <w:rPr>
                <w:rFonts w:ascii="Arial" w:hAnsi="Arial" w:cs="Arial"/>
                <w:b/>
                <w:sz w:val="20"/>
                <w:szCs w:val="20"/>
              </w:rPr>
              <w:t>Item 4.</w:t>
            </w:r>
          </w:p>
          <w:p w:rsidR="000F2E8A" w:rsidRPr="00087523" w:rsidRDefault="000F2E8A" w:rsidP="000F2E8A">
            <w:pPr>
              <w:autoSpaceDE w:val="0"/>
              <w:autoSpaceDN w:val="0"/>
              <w:adjustRightInd w:val="0"/>
              <w:jc w:val="both"/>
              <w:rPr>
                <w:rFonts w:ascii="Arial" w:hAnsi="Arial" w:cs="Arial"/>
                <w:color w:val="000000"/>
                <w:sz w:val="20"/>
                <w:szCs w:val="20"/>
              </w:rPr>
            </w:pPr>
          </w:p>
          <w:p w:rsidR="000F2E8A" w:rsidRPr="00087523" w:rsidRDefault="000F2E8A" w:rsidP="000F2E8A">
            <w:pPr>
              <w:autoSpaceDE w:val="0"/>
              <w:autoSpaceDN w:val="0"/>
              <w:adjustRightInd w:val="0"/>
              <w:jc w:val="both"/>
              <w:rPr>
                <w:rFonts w:ascii="Arial" w:hAnsi="Arial" w:cs="Arial"/>
                <w:color w:val="000000"/>
                <w:sz w:val="20"/>
                <w:szCs w:val="20"/>
              </w:rPr>
            </w:pPr>
            <w:r w:rsidRPr="00087523">
              <w:rPr>
                <w:rFonts w:ascii="Arial" w:hAnsi="Arial" w:cs="Arial"/>
                <w:color w:val="000000"/>
                <w:sz w:val="20"/>
                <w:szCs w:val="20"/>
              </w:rPr>
              <w:t>O item 4 traz em sua penalidade absurdo desequilíbrio na prestação do serviço, visto abusar do poder de punição, como pode a contratada ser punida por cancelamento da solicitação do usuário após um possível atraso na disponibilidade do transporte? De imediato se faz necessário eximir a contratada de tamanho absurdo, inclusive pelo fato do usuário cancelar a corrida até mesmo por ter desistido do transporte, em segundo a proporção desta multa torno inviável a prestação do serviço pelo valor financeiro da multa. A exemplo, o contrato atual tem faturamento médio mensal de R$ 400.000,00, a penalidade aqui prevista trará uma multa de R$ 400,00 por corrida cancelada nestes termos, se inserirmos este cenário nas mais de 1.000 corridas previstas por dia para este contrato, veremos que esta multa é exagerada e desestabiliza o equilibro econômico financeiro do contrato. Solicitamos que este item seja retirado do edital, pois o atraso no atendimento já tem sua penalidade prevista, conforme item número 1 deste anexo D. Solicitamos a retirada deste item.</w:t>
            </w:r>
          </w:p>
          <w:p w:rsidR="000F2E8A" w:rsidRPr="00087523" w:rsidRDefault="000F2E8A" w:rsidP="000F2E8A">
            <w:pPr>
              <w:autoSpaceDE w:val="0"/>
              <w:autoSpaceDN w:val="0"/>
              <w:adjustRightInd w:val="0"/>
              <w:jc w:val="both"/>
              <w:rPr>
                <w:rFonts w:ascii="Arial" w:hAnsi="Arial" w:cs="Arial"/>
                <w:sz w:val="20"/>
                <w:szCs w:val="20"/>
              </w:rPr>
            </w:pPr>
          </w:p>
          <w:p w:rsidR="000F2E8A" w:rsidRPr="00087523" w:rsidRDefault="000F2E8A" w:rsidP="000F2E8A">
            <w:pPr>
              <w:autoSpaceDE w:val="0"/>
              <w:autoSpaceDN w:val="0"/>
              <w:adjustRightInd w:val="0"/>
              <w:jc w:val="both"/>
              <w:rPr>
                <w:rFonts w:ascii="Arial" w:hAnsi="Arial" w:cs="Arial"/>
                <w:b/>
                <w:sz w:val="20"/>
                <w:szCs w:val="20"/>
              </w:rPr>
            </w:pPr>
            <w:r w:rsidRPr="00087523">
              <w:rPr>
                <w:rFonts w:ascii="Arial" w:hAnsi="Arial" w:cs="Arial"/>
                <w:b/>
                <w:sz w:val="20"/>
                <w:szCs w:val="20"/>
              </w:rPr>
              <w:t>Item 5.</w:t>
            </w:r>
          </w:p>
          <w:p w:rsidR="000F2E8A" w:rsidRPr="00087523" w:rsidRDefault="000F2E8A" w:rsidP="000F2E8A">
            <w:pPr>
              <w:autoSpaceDE w:val="0"/>
              <w:autoSpaceDN w:val="0"/>
              <w:adjustRightInd w:val="0"/>
              <w:jc w:val="both"/>
              <w:rPr>
                <w:rFonts w:ascii="Arial" w:hAnsi="Arial" w:cs="Arial"/>
                <w:color w:val="000000"/>
                <w:sz w:val="20"/>
                <w:szCs w:val="20"/>
              </w:rPr>
            </w:pPr>
          </w:p>
          <w:p w:rsidR="000F2E8A" w:rsidRPr="00087523" w:rsidRDefault="000F2E8A" w:rsidP="000F2E8A">
            <w:pPr>
              <w:autoSpaceDE w:val="0"/>
              <w:autoSpaceDN w:val="0"/>
              <w:adjustRightInd w:val="0"/>
              <w:jc w:val="both"/>
              <w:rPr>
                <w:rFonts w:ascii="Arial" w:hAnsi="Arial" w:cs="Arial"/>
                <w:sz w:val="20"/>
                <w:szCs w:val="20"/>
              </w:rPr>
            </w:pPr>
            <w:r w:rsidRPr="00087523">
              <w:rPr>
                <w:rFonts w:ascii="Arial" w:hAnsi="Arial" w:cs="Arial"/>
                <w:color w:val="000000"/>
                <w:sz w:val="20"/>
                <w:szCs w:val="20"/>
              </w:rPr>
              <w:t>A avaliação do atendimento se mostra subjetiva, considerando que o usuário pode equivocar-se no entendimento ao que deve ser avaliado, entendemos ser necessária a avaliação para a manutenção da qualidade do atendimento, contudo solicitamos que esta penalidade seja aplicada apenas aos atendimentos qualificados como péssimo ou ruim, não sendo penalizados atendimentos como excelente, bom ou médio. Ainda neste tema, solicitamos que haja a previsão de segunda confirmação da avaliação pelo usuário, que deverá justificar o motivo de estar dando a nota de avaliação (para os casos de avaliação quem ensejam em penalidade) e através desta justificativa poderá ser justamente analisado se o motivo da penalidade atende ao disposto neste item.</w:t>
            </w:r>
          </w:p>
          <w:p w:rsidR="000F2E8A" w:rsidRPr="00087523" w:rsidRDefault="000F2E8A" w:rsidP="000F2E8A">
            <w:pPr>
              <w:jc w:val="both"/>
              <w:rPr>
                <w:rFonts w:ascii="Arial" w:hAnsi="Arial" w:cs="Arial"/>
                <w:color w:val="212121"/>
                <w:sz w:val="20"/>
                <w:szCs w:val="20"/>
              </w:rPr>
            </w:pPr>
          </w:p>
          <w:p w:rsidR="007951E8" w:rsidRPr="00087523" w:rsidRDefault="007951E8" w:rsidP="00113512">
            <w:pPr>
              <w:jc w:val="both"/>
              <w:rPr>
                <w:rFonts w:ascii="Arial" w:hAnsi="Arial" w:cs="Arial"/>
                <w:sz w:val="20"/>
                <w:szCs w:val="20"/>
              </w:rPr>
            </w:pPr>
          </w:p>
        </w:tc>
      </w:tr>
    </w:tbl>
    <w:p w:rsidR="00FD6527" w:rsidRPr="00087523" w:rsidRDefault="00FD6527" w:rsidP="00113512">
      <w:pPr>
        <w:jc w:val="both"/>
        <w:rPr>
          <w:rFonts w:ascii="Arial" w:hAnsi="Arial" w:cs="Arial"/>
          <w:sz w:val="20"/>
          <w:szCs w:val="20"/>
        </w:rPr>
      </w:pPr>
    </w:p>
    <w:p w:rsidR="00FD6527" w:rsidRPr="00087523" w:rsidRDefault="00FD6527">
      <w:pPr>
        <w:spacing w:after="160" w:line="259" w:lineRule="auto"/>
        <w:rPr>
          <w:rFonts w:ascii="Arial" w:hAnsi="Arial" w:cs="Arial"/>
          <w:sz w:val="20"/>
          <w:szCs w:val="20"/>
        </w:rPr>
      </w:pPr>
      <w:r w:rsidRPr="00087523">
        <w:rPr>
          <w:rFonts w:ascii="Arial" w:hAnsi="Arial" w:cs="Arial"/>
          <w:sz w:val="20"/>
          <w:szCs w:val="20"/>
        </w:rPr>
        <w:br w:type="page"/>
      </w:r>
    </w:p>
    <w:tbl>
      <w:tblPr>
        <w:tblStyle w:val="Tabelacomgrade"/>
        <w:tblW w:w="0" w:type="auto"/>
        <w:tblLook w:val="04A0" w:firstRow="1" w:lastRow="0" w:firstColumn="1" w:lastColumn="0" w:noHBand="0" w:noVBand="1"/>
      </w:tblPr>
      <w:tblGrid>
        <w:gridCol w:w="9060"/>
      </w:tblGrid>
      <w:tr w:rsidR="00FD6527" w:rsidRPr="00087523" w:rsidTr="00AA2E43">
        <w:tc>
          <w:tcPr>
            <w:tcW w:w="9060" w:type="dxa"/>
            <w:shd w:val="clear" w:color="auto" w:fill="D9D9D9" w:themeFill="background1" w:themeFillShade="D9"/>
          </w:tcPr>
          <w:p w:rsidR="00FD6527" w:rsidRPr="00087523" w:rsidRDefault="00AA2E43" w:rsidP="00AA2E43">
            <w:pPr>
              <w:jc w:val="center"/>
              <w:rPr>
                <w:rFonts w:ascii="Arial" w:hAnsi="Arial" w:cs="Arial"/>
                <w:b/>
                <w:sz w:val="20"/>
                <w:szCs w:val="20"/>
              </w:rPr>
            </w:pPr>
            <w:proofErr w:type="spellStart"/>
            <w:r w:rsidRPr="00087523">
              <w:rPr>
                <w:rFonts w:ascii="Arial" w:hAnsi="Arial" w:cs="Arial"/>
                <w:b/>
                <w:sz w:val="20"/>
                <w:szCs w:val="20"/>
              </w:rPr>
              <w:lastRenderedPageBreak/>
              <w:t>Coobrás</w:t>
            </w:r>
            <w:proofErr w:type="spellEnd"/>
          </w:p>
        </w:tc>
      </w:tr>
      <w:tr w:rsidR="00FD6527" w:rsidRPr="00087523" w:rsidTr="00FD6527">
        <w:tc>
          <w:tcPr>
            <w:tcW w:w="9060" w:type="dxa"/>
          </w:tcPr>
          <w:p w:rsidR="00FD6527" w:rsidRPr="00087523" w:rsidRDefault="00FD6527" w:rsidP="00A60939">
            <w:pPr>
              <w:jc w:val="both"/>
              <w:rPr>
                <w:rFonts w:ascii="Arial" w:hAnsi="Arial" w:cs="Arial"/>
                <w:sz w:val="20"/>
                <w:szCs w:val="20"/>
              </w:rPr>
            </w:pPr>
          </w:p>
          <w:p w:rsidR="00A60939" w:rsidRPr="00087523" w:rsidRDefault="00A60939" w:rsidP="00A60939">
            <w:pPr>
              <w:jc w:val="both"/>
              <w:rPr>
                <w:rFonts w:ascii="Arial" w:hAnsi="Arial" w:cs="Arial"/>
                <w:sz w:val="20"/>
                <w:szCs w:val="20"/>
              </w:rPr>
            </w:pPr>
            <w:r w:rsidRPr="00087523">
              <w:rPr>
                <w:rFonts w:ascii="Arial" w:hAnsi="Arial" w:cs="Arial"/>
                <w:sz w:val="20"/>
                <w:szCs w:val="20"/>
              </w:rPr>
              <w:t>Prezados Senhores,</w:t>
            </w:r>
          </w:p>
          <w:p w:rsidR="00A60939" w:rsidRPr="00087523" w:rsidRDefault="00A60939" w:rsidP="00A60939">
            <w:pPr>
              <w:jc w:val="both"/>
              <w:rPr>
                <w:rFonts w:ascii="Arial" w:hAnsi="Arial" w:cs="Arial"/>
                <w:sz w:val="20"/>
                <w:szCs w:val="20"/>
              </w:rPr>
            </w:pPr>
          </w:p>
          <w:p w:rsidR="00A60939" w:rsidRPr="00087523" w:rsidRDefault="00A60939" w:rsidP="00A60939">
            <w:pPr>
              <w:jc w:val="both"/>
              <w:rPr>
                <w:rFonts w:ascii="Arial" w:hAnsi="Arial" w:cs="Arial"/>
                <w:sz w:val="20"/>
                <w:szCs w:val="20"/>
              </w:rPr>
            </w:pPr>
            <w:r w:rsidRPr="00087523">
              <w:rPr>
                <w:rFonts w:ascii="Arial" w:hAnsi="Arial" w:cs="Arial"/>
                <w:sz w:val="20"/>
                <w:szCs w:val="20"/>
              </w:rPr>
              <w:t xml:space="preserve">Em conformidade ao informado em audiência pública acerca minuta do Termo de Referência relativo ao registro de preços, para contratação de serviço de transporte terrestre dos servidores, empregados e colaboradores a serviço dos órgãos e entidades da Administração Pública Federal - APF direta, autárquica e fundacional, por demanda, no âmbito do Distrito Federal - DF e entorno, mediante uso de qualquer meio regular e legalmente apto, inclusive agenciamento de serviço de táxi ou de Serviço de Transporte Individual Privado de Passageiros Baseado em Tecnologia de Comunicação em Rede no Distrito Federal - STIP/DF. Venho por meio deste na qualidade de presidente da Cooperativa dos Condutores Autônomos de Brasília – LTDA, inscrita no CNPJ nº 00.521.294/0001-05 Sugerir que a referida licitação seja feita em lotes (de modo que o arrematante de lote não possa concorrer a outro) afim de evitar a concentração deste importante serviço em uma única empresa, bem como em atendimento ao princípio democrático da prestação do serviço e ainda em atenção a recomendação do </w:t>
            </w:r>
            <w:proofErr w:type="spellStart"/>
            <w:r w:rsidRPr="00087523">
              <w:rPr>
                <w:rFonts w:ascii="Arial" w:hAnsi="Arial" w:cs="Arial"/>
                <w:sz w:val="20"/>
                <w:szCs w:val="20"/>
              </w:rPr>
              <w:t>Ilmº</w:t>
            </w:r>
            <w:proofErr w:type="spellEnd"/>
            <w:r w:rsidRPr="00087523">
              <w:rPr>
                <w:rFonts w:ascii="Arial" w:hAnsi="Arial" w:cs="Arial"/>
                <w:sz w:val="20"/>
                <w:szCs w:val="20"/>
              </w:rPr>
              <w:t xml:space="preserve">. Ministro Benjamin </w:t>
            </w:r>
            <w:proofErr w:type="spellStart"/>
            <w:r w:rsidRPr="00087523">
              <w:rPr>
                <w:rFonts w:ascii="Arial" w:hAnsi="Arial" w:cs="Arial"/>
                <w:sz w:val="20"/>
                <w:szCs w:val="20"/>
              </w:rPr>
              <w:t>Zinller</w:t>
            </w:r>
            <w:proofErr w:type="spellEnd"/>
            <w:r w:rsidRPr="00087523">
              <w:rPr>
                <w:rFonts w:ascii="Arial" w:hAnsi="Arial" w:cs="Arial"/>
                <w:sz w:val="20"/>
                <w:szCs w:val="20"/>
              </w:rPr>
              <w:t>, sendo esta a nossa sugestão, agradecemos a oportunidade.</w:t>
            </w:r>
          </w:p>
          <w:p w:rsidR="00A60939" w:rsidRPr="00087523" w:rsidRDefault="00A60939" w:rsidP="00A60939">
            <w:pPr>
              <w:jc w:val="both"/>
              <w:rPr>
                <w:rFonts w:ascii="Arial" w:hAnsi="Arial" w:cs="Arial"/>
                <w:sz w:val="20"/>
                <w:szCs w:val="20"/>
              </w:rPr>
            </w:pPr>
          </w:p>
          <w:p w:rsidR="00A60939" w:rsidRPr="00087523" w:rsidRDefault="00A60939" w:rsidP="00A60939">
            <w:pPr>
              <w:pStyle w:val="NormalWeb"/>
              <w:jc w:val="both"/>
              <w:rPr>
                <w:rFonts w:ascii="Arial" w:hAnsi="Arial" w:cs="Arial"/>
                <w:sz w:val="20"/>
                <w:szCs w:val="20"/>
              </w:rPr>
            </w:pPr>
            <w:proofErr w:type="spellStart"/>
            <w:r w:rsidRPr="00087523">
              <w:rPr>
                <w:rFonts w:ascii="Arial" w:hAnsi="Arial" w:cs="Arial"/>
                <w:sz w:val="20"/>
                <w:szCs w:val="20"/>
              </w:rPr>
              <w:t>Att</w:t>
            </w:r>
            <w:proofErr w:type="spellEnd"/>
          </w:p>
          <w:p w:rsidR="00AA2E43" w:rsidRPr="00087523" w:rsidRDefault="00AA2E43" w:rsidP="00113512">
            <w:pPr>
              <w:jc w:val="both"/>
              <w:rPr>
                <w:rFonts w:ascii="Arial" w:hAnsi="Arial" w:cs="Arial"/>
                <w:sz w:val="20"/>
                <w:szCs w:val="20"/>
              </w:rPr>
            </w:pPr>
          </w:p>
        </w:tc>
      </w:tr>
    </w:tbl>
    <w:p w:rsidR="00E70234" w:rsidRPr="00087523" w:rsidRDefault="00E70234" w:rsidP="00113512">
      <w:pPr>
        <w:jc w:val="both"/>
        <w:rPr>
          <w:rFonts w:ascii="Arial" w:hAnsi="Arial" w:cs="Arial"/>
          <w:sz w:val="20"/>
          <w:szCs w:val="20"/>
        </w:rPr>
      </w:pPr>
    </w:p>
    <w:sectPr w:rsidR="00E70234" w:rsidRPr="00087523" w:rsidSect="00112411">
      <w:headerReference w:type="default" r:id="rId16"/>
      <w:footerReference w:type="default" r:id="rId17"/>
      <w:pgSz w:w="11906" w:h="16838" w:code="9"/>
      <w:pgMar w:top="1418" w:right="1418" w:bottom="1418" w:left="1418" w:header="567" w:footer="8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7250" w:rsidRDefault="00037250" w:rsidP="00D95086">
      <w:r>
        <w:separator/>
      </w:r>
    </w:p>
  </w:endnote>
  <w:endnote w:type="continuationSeparator" w:id="0">
    <w:p w:rsidR="00037250" w:rsidRDefault="00037250" w:rsidP="00D95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1E4C" w:rsidRPr="00D05DE7" w:rsidRDefault="006A1E4C" w:rsidP="00D05DE7">
    <w:pPr>
      <w:tabs>
        <w:tab w:val="center" w:pos="4550"/>
        <w:tab w:val="left" w:pos="5818"/>
      </w:tabs>
      <w:ind w:right="260"/>
      <w:jc w:val="center"/>
      <w:rPr>
        <w:rFonts w:ascii="Arial" w:hAnsi="Arial" w:cs="Arial"/>
        <w:color w:val="222A35" w:themeColor="text2" w:themeShade="80"/>
        <w:sz w:val="20"/>
        <w:szCs w:val="20"/>
      </w:rPr>
    </w:pPr>
    <w:r w:rsidRPr="00D05DE7">
      <w:rPr>
        <w:rFonts w:ascii="Arial" w:hAnsi="Arial" w:cs="Arial"/>
        <w:color w:val="323E4F" w:themeColor="text2" w:themeShade="BF"/>
        <w:sz w:val="20"/>
        <w:szCs w:val="20"/>
      </w:rPr>
      <w:fldChar w:fldCharType="begin"/>
    </w:r>
    <w:r w:rsidRPr="00D05DE7">
      <w:rPr>
        <w:rFonts w:ascii="Arial" w:hAnsi="Arial" w:cs="Arial"/>
        <w:color w:val="323E4F" w:themeColor="text2" w:themeShade="BF"/>
        <w:sz w:val="20"/>
        <w:szCs w:val="20"/>
      </w:rPr>
      <w:instrText>PAGE   \* MERGEFORMAT</w:instrText>
    </w:r>
    <w:r w:rsidRPr="00D05DE7">
      <w:rPr>
        <w:rFonts w:ascii="Arial" w:hAnsi="Arial" w:cs="Arial"/>
        <w:color w:val="323E4F" w:themeColor="text2" w:themeShade="BF"/>
        <w:sz w:val="20"/>
        <w:szCs w:val="20"/>
      </w:rPr>
      <w:fldChar w:fldCharType="separate"/>
    </w:r>
    <w:r w:rsidR="00CA4826">
      <w:rPr>
        <w:rFonts w:ascii="Arial" w:hAnsi="Arial" w:cs="Arial"/>
        <w:noProof/>
        <w:color w:val="323E4F" w:themeColor="text2" w:themeShade="BF"/>
        <w:sz w:val="20"/>
        <w:szCs w:val="20"/>
      </w:rPr>
      <w:t>52</w:t>
    </w:r>
    <w:r w:rsidRPr="00D05DE7">
      <w:rPr>
        <w:rFonts w:ascii="Arial" w:hAnsi="Arial" w:cs="Arial"/>
        <w:color w:val="323E4F" w:themeColor="text2" w:themeShade="BF"/>
        <w:sz w:val="20"/>
        <w:szCs w:val="20"/>
      </w:rPr>
      <w:fldChar w:fldCharType="end"/>
    </w:r>
    <w:r w:rsidRPr="00D05DE7">
      <w:rPr>
        <w:rFonts w:ascii="Arial" w:hAnsi="Arial" w:cs="Arial"/>
        <w:color w:val="323E4F" w:themeColor="text2" w:themeShade="BF"/>
        <w:sz w:val="20"/>
        <w:szCs w:val="20"/>
      </w:rPr>
      <w:t xml:space="preserve"> | </w:t>
    </w:r>
    <w:r w:rsidRPr="00D05DE7">
      <w:rPr>
        <w:rFonts w:ascii="Arial" w:hAnsi="Arial" w:cs="Arial"/>
        <w:color w:val="323E4F" w:themeColor="text2" w:themeShade="BF"/>
        <w:sz w:val="20"/>
        <w:szCs w:val="20"/>
      </w:rPr>
      <w:fldChar w:fldCharType="begin"/>
    </w:r>
    <w:r w:rsidRPr="00D05DE7">
      <w:rPr>
        <w:rFonts w:ascii="Arial" w:hAnsi="Arial" w:cs="Arial"/>
        <w:color w:val="323E4F" w:themeColor="text2" w:themeShade="BF"/>
        <w:sz w:val="20"/>
        <w:szCs w:val="20"/>
      </w:rPr>
      <w:instrText>NUMPAGES  \* Arabic  \* MERGEFORMAT</w:instrText>
    </w:r>
    <w:r w:rsidRPr="00D05DE7">
      <w:rPr>
        <w:rFonts w:ascii="Arial" w:hAnsi="Arial" w:cs="Arial"/>
        <w:color w:val="323E4F" w:themeColor="text2" w:themeShade="BF"/>
        <w:sz w:val="20"/>
        <w:szCs w:val="20"/>
      </w:rPr>
      <w:fldChar w:fldCharType="separate"/>
    </w:r>
    <w:r w:rsidR="00CA4826">
      <w:rPr>
        <w:rFonts w:ascii="Arial" w:hAnsi="Arial" w:cs="Arial"/>
        <w:noProof/>
        <w:color w:val="323E4F" w:themeColor="text2" w:themeShade="BF"/>
        <w:sz w:val="20"/>
        <w:szCs w:val="20"/>
      </w:rPr>
      <w:t>52</w:t>
    </w:r>
    <w:r w:rsidRPr="00D05DE7">
      <w:rPr>
        <w:rFonts w:ascii="Arial" w:hAnsi="Arial" w:cs="Arial"/>
        <w:color w:val="323E4F" w:themeColor="text2" w:themeShade="BF"/>
        <w:sz w:val="20"/>
        <w:szCs w:val="20"/>
      </w:rPr>
      <w:fldChar w:fldCharType="end"/>
    </w:r>
  </w:p>
  <w:p w:rsidR="006A1E4C" w:rsidRPr="00D05DE7" w:rsidRDefault="006A1E4C">
    <w:pPr>
      <w:pStyle w:val="Rodap"/>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7250" w:rsidRDefault="00037250" w:rsidP="00D95086">
      <w:r>
        <w:separator/>
      </w:r>
    </w:p>
  </w:footnote>
  <w:footnote w:type="continuationSeparator" w:id="0">
    <w:p w:rsidR="00037250" w:rsidRDefault="00037250" w:rsidP="00D950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24B6" w:rsidRDefault="00BE24B6" w:rsidP="00BE24B6">
    <w:pPr>
      <w:pStyle w:val="Cabealho"/>
      <w:jc w:val="center"/>
    </w:pPr>
    <w:r w:rsidRPr="00C717E6">
      <w:rPr>
        <w:noProof/>
      </w:rPr>
      <w:drawing>
        <wp:inline distT="0" distB="0" distL="0" distR="0" wp14:anchorId="1259FACC" wp14:editId="20F731AA">
          <wp:extent cx="504825" cy="438150"/>
          <wp:effectExtent l="0" t="0" r="9525"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4825" cy="438150"/>
                  </a:xfrm>
                  <a:prstGeom prst="rect">
                    <a:avLst/>
                  </a:prstGeom>
                  <a:noFill/>
                  <a:ln>
                    <a:noFill/>
                  </a:ln>
                </pic:spPr>
              </pic:pic>
            </a:graphicData>
          </a:graphic>
        </wp:inline>
      </w:drawing>
    </w:r>
  </w:p>
  <w:p w:rsidR="00BE24B6" w:rsidRPr="00CB3E4E" w:rsidRDefault="00BE24B6" w:rsidP="00BE24B6">
    <w:pPr>
      <w:pStyle w:val="Cabealho"/>
      <w:shd w:val="clear" w:color="auto" w:fill="FFFFFF"/>
      <w:jc w:val="center"/>
      <w:rPr>
        <w:sz w:val="16"/>
        <w:szCs w:val="16"/>
      </w:rPr>
    </w:pPr>
    <w:r w:rsidRPr="00CB3E4E">
      <w:rPr>
        <w:sz w:val="16"/>
        <w:szCs w:val="16"/>
      </w:rPr>
      <w:t>Ministério do Planejamento, Desenvolvimento e Gestão</w:t>
    </w:r>
  </w:p>
  <w:p w:rsidR="00BE24B6" w:rsidRPr="00CB3E4E" w:rsidRDefault="00BE24B6" w:rsidP="00BE24B6">
    <w:pPr>
      <w:pStyle w:val="Cabealho"/>
      <w:shd w:val="clear" w:color="auto" w:fill="FFFFFF"/>
      <w:jc w:val="center"/>
      <w:rPr>
        <w:sz w:val="16"/>
        <w:szCs w:val="16"/>
      </w:rPr>
    </w:pPr>
    <w:r w:rsidRPr="00CB3E4E">
      <w:rPr>
        <w:sz w:val="16"/>
        <w:szCs w:val="16"/>
      </w:rPr>
      <w:t>Secretaria de Gestão</w:t>
    </w:r>
  </w:p>
  <w:p w:rsidR="00BE24B6" w:rsidRPr="00CB3E4E" w:rsidRDefault="00BE24B6" w:rsidP="00BE24B6">
    <w:pPr>
      <w:jc w:val="center"/>
      <w:rPr>
        <w:rFonts w:ascii="Times New Roman" w:hAnsi="Times New Roman" w:cs="Times New Roman"/>
        <w:sz w:val="16"/>
        <w:szCs w:val="16"/>
      </w:rPr>
    </w:pPr>
    <w:r w:rsidRPr="00CB3E4E">
      <w:rPr>
        <w:rFonts w:ascii="Times New Roman" w:hAnsi="Times New Roman" w:cs="Times New Roman"/>
        <w:sz w:val="16"/>
        <w:szCs w:val="16"/>
      </w:rPr>
      <w:t xml:space="preserve">Central de Compras </w:t>
    </w:r>
  </w:p>
  <w:p w:rsidR="00112411" w:rsidRDefault="00112411" w:rsidP="00BE24B6">
    <w:pPr>
      <w:pStyle w:val="Cabealho"/>
      <w:jc w:val="center"/>
      <w:rPr>
        <w:rFonts w:ascii="Arial" w:hAnsi="Arial" w:cs="Arial"/>
        <w:sz w:val="32"/>
        <w:szCs w:val="32"/>
      </w:rPr>
    </w:pPr>
  </w:p>
  <w:p w:rsidR="00BE24B6" w:rsidRDefault="00BE24B6" w:rsidP="00BE24B6">
    <w:pPr>
      <w:pStyle w:val="Cabealho"/>
      <w:jc w:val="center"/>
      <w:rPr>
        <w:rFonts w:ascii="Arial" w:hAnsi="Arial" w:cs="Arial"/>
      </w:rPr>
    </w:pPr>
    <w:r w:rsidRPr="00CF4621">
      <w:rPr>
        <w:rFonts w:ascii="Arial" w:hAnsi="Arial" w:cs="Arial"/>
      </w:rPr>
      <w:t>Consulta Pública 0</w:t>
    </w:r>
    <w:r w:rsidRPr="00CF4621">
      <w:rPr>
        <w:rFonts w:ascii="Arial" w:hAnsi="Arial" w:cs="Arial"/>
      </w:rPr>
      <w:t>2</w:t>
    </w:r>
    <w:r w:rsidRPr="00CF4621">
      <w:rPr>
        <w:rFonts w:ascii="Arial" w:hAnsi="Arial" w:cs="Arial"/>
      </w:rPr>
      <w:t>/201</w:t>
    </w:r>
    <w:r w:rsidRPr="00CF4621">
      <w:rPr>
        <w:rFonts w:ascii="Arial" w:hAnsi="Arial" w:cs="Arial"/>
      </w:rPr>
      <w:t>8</w:t>
    </w:r>
    <w:r w:rsidRPr="00CF4621">
      <w:rPr>
        <w:rFonts w:ascii="Arial" w:hAnsi="Arial" w:cs="Arial"/>
      </w:rPr>
      <w:t xml:space="preserve"> – Manifestações</w:t>
    </w:r>
  </w:p>
  <w:p w:rsidR="00772960" w:rsidRPr="00CF4621" w:rsidRDefault="00772960" w:rsidP="00BE24B6">
    <w:pPr>
      <w:pStyle w:val="Cabealho"/>
      <w:jc w:val="center"/>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C30785"/>
    <w:multiLevelType w:val="multilevel"/>
    <w:tmpl w:val="650A948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18F478F9"/>
    <w:multiLevelType w:val="multilevel"/>
    <w:tmpl w:val="821278B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19075D4E"/>
    <w:multiLevelType w:val="multilevel"/>
    <w:tmpl w:val="6E24F64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nsid w:val="1DDC36DE"/>
    <w:multiLevelType w:val="multilevel"/>
    <w:tmpl w:val="54EAF12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nsid w:val="33C711E7"/>
    <w:multiLevelType w:val="multilevel"/>
    <w:tmpl w:val="12B64C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nsid w:val="467D6019"/>
    <w:multiLevelType w:val="multilevel"/>
    <w:tmpl w:val="CBD8A80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nsid w:val="4A833CBA"/>
    <w:multiLevelType w:val="multilevel"/>
    <w:tmpl w:val="F550B32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nsid w:val="531D4697"/>
    <w:multiLevelType w:val="multilevel"/>
    <w:tmpl w:val="B7DE445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nsid w:val="54273343"/>
    <w:multiLevelType w:val="multilevel"/>
    <w:tmpl w:val="97DAEF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nsid w:val="5F407525"/>
    <w:multiLevelType w:val="multilevel"/>
    <w:tmpl w:val="D3AAB3B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nsid w:val="656772E2"/>
    <w:multiLevelType w:val="hybridMultilevel"/>
    <w:tmpl w:val="EED2705E"/>
    <w:lvl w:ilvl="0" w:tplc="05A62AF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6FC076E7"/>
    <w:multiLevelType w:val="multilevel"/>
    <w:tmpl w:val="B99C1E2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nsid w:val="7C4E08B6"/>
    <w:multiLevelType w:val="multilevel"/>
    <w:tmpl w:val="D7A2DD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8"/>
  </w:num>
  <w:num w:numId="3">
    <w:abstractNumId w:val="12"/>
  </w:num>
  <w:num w:numId="4">
    <w:abstractNumId w:val="0"/>
  </w:num>
  <w:num w:numId="5">
    <w:abstractNumId w:val="6"/>
  </w:num>
  <w:num w:numId="6">
    <w:abstractNumId w:val="5"/>
  </w:num>
  <w:num w:numId="7">
    <w:abstractNumId w:val="3"/>
  </w:num>
  <w:num w:numId="8">
    <w:abstractNumId w:val="2"/>
  </w:num>
  <w:num w:numId="9">
    <w:abstractNumId w:val="7"/>
  </w:num>
  <w:num w:numId="10">
    <w:abstractNumId w:val="1"/>
  </w:num>
  <w:num w:numId="11">
    <w:abstractNumId w:val="11"/>
  </w:num>
  <w:num w:numId="12">
    <w:abstractNumId w:val="4"/>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drawingGridHorizontalSpacing w:val="120"/>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0B4"/>
    <w:rsid w:val="00012DC4"/>
    <w:rsid w:val="000274E8"/>
    <w:rsid w:val="00032FF8"/>
    <w:rsid w:val="00037250"/>
    <w:rsid w:val="00085688"/>
    <w:rsid w:val="00087523"/>
    <w:rsid w:val="000D3A25"/>
    <w:rsid w:val="000F2E8A"/>
    <w:rsid w:val="00103D0B"/>
    <w:rsid w:val="00112411"/>
    <w:rsid w:val="00113512"/>
    <w:rsid w:val="0012578C"/>
    <w:rsid w:val="001366C8"/>
    <w:rsid w:val="00145B74"/>
    <w:rsid w:val="00145DFA"/>
    <w:rsid w:val="0015196D"/>
    <w:rsid w:val="001B530E"/>
    <w:rsid w:val="001C02A9"/>
    <w:rsid w:val="00260E3F"/>
    <w:rsid w:val="00264D10"/>
    <w:rsid w:val="00267B2A"/>
    <w:rsid w:val="002760C1"/>
    <w:rsid w:val="00296BE4"/>
    <w:rsid w:val="002B491C"/>
    <w:rsid w:val="002D7A9E"/>
    <w:rsid w:val="002E786C"/>
    <w:rsid w:val="002F14CB"/>
    <w:rsid w:val="002F4365"/>
    <w:rsid w:val="00335E30"/>
    <w:rsid w:val="003669B4"/>
    <w:rsid w:val="00372BF9"/>
    <w:rsid w:val="00392466"/>
    <w:rsid w:val="003B12F9"/>
    <w:rsid w:val="003C78E5"/>
    <w:rsid w:val="003F5F14"/>
    <w:rsid w:val="00404ED7"/>
    <w:rsid w:val="00406047"/>
    <w:rsid w:val="0043774A"/>
    <w:rsid w:val="004769E4"/>
    <w:rsid w:val="00477B00"/>
    <w:rsid w:val="004C730E"/>
    <w:rsid w:val="004D43A0"/>
    <w:rsid w:val="004E3DD9"/>
    <w:rsid w:val="004F53B3"/>
    <w:rsid w:val="005076D1"/>
    <w:rsid w:val="00532AE7"/>
    <w:rsid w:val="0055412B"/>
    <w:rsid w:val="005A290C"/>
    <w:rsid w:val="006372CD"/>
    <w:rsid w:val="00676C3D"/>
    <w:rsid w:val="006A1E4C"/>
    <w:rsid w:val="006B35D8"/>
    <w:rsid w:val="00710292"/>
    <w:rsid w:val="00714906"/>
    <w:rsid w:val="00720E29"/>
    <w:rsid w:val="00761CE9"/>
    <w:rsid w:val="00772960"/>
    <w:rsid w:val="00786261"/>
    <w:rsid w:val="007951E8"/>
    <w:rsid w:val="007D60CB"/>
    <w:rsid w:val="007F1872"/>
    <w:rsid w:val="007F6782"/>
    <w:rsid w:val="007F727E"/>
    <w:rsid w:val="00824532"/>
    <w:rsid w:val="00832BD6"/>
    <w:rsid w:val="00833984"/>
    <w:rsid w:val="008478DD"/>
    <w:rsid w:val="00860E1A"/>
    <w:rsid w:val="00870C2D"/>
    <w:rsid w:val="008B21DB"/>
    <w:rsid w:val="00915E9A"/>
    <w:rsid w:val="009220C3"/>
    <w:rsid w:val="00A02595"/>
    <w:rsid w:val="00A32129"/>
    <w:rsid w:val="00A531A2"/>
    <w:rsid w:val="00A60939"/>
    <w:rsid w:val="00AA2E43"/>
    <w:rsid w:val="00AA4187"/>
    <w:rsid w:val="00AB3B7A"/>
    <w:rsid w:val="00AC1E4A"/>
    <w:rsid w:val="00AD5181"/>
    <w:rsid w:val="00AF5EC0"/>
    <w:rsid w:val="00B00F60"/>
    <w:rsid w:val="00B02278"/>
    <w:rsid w:val="00B0673E"/>
    <w:rsid w:val="00B154A0"/>
    <w:rsid w:val="00B30AA1"/>
    <w:rsid w:val="00B501B2"/>
    <w:rsid w:val="00B56035"/>
    <w:rsid w:val="00B602F8"/>
    <w:rsid w:val="00B77A63"/>
    <w:rsid w:val="00BB7C25"/>
    <w:rsid w:val="00BE24B6"/>
    <w:rsid w:val="00BF0B35"/>
    <w:rsid w:val="00C037DA"/>
    <w:rsid w:val="00C45FCE"/>
    <w:rsid w:val="00C77C05"/>
    <w:rsid w:val="00CA4826"/>
    <w:rsid w:val="00CB5BC7"/>
    <w:rsid w:val="00CC110D"/>
    <w:rsid w:val="00CE6B51"/>
    <w:rsid w:val="00CF4621"/>
    <w:rsid w:val="00D05DE7"/>
    <w:rsid w:val="00D106D1"/>
    <w:rsid w:val="00D64E53"/>
    <w:rsid w:val="00D75C5C"/>
    <w:rsid w:val="00D84607"/>
    <w:rsid w:val="00D95086"/>
    <w:rsid w:val="00DA65BD"/>
    <w:rsid w:val="00DB1230"/>
    <w:rsid w:val="00DB2EC5"/>
    <w:rsid w:val="00DB76E7"/>
    <w:rsid w:val="00DB7D31"/>
    <w:rsid w:val="00DE19FB"/>
    <w:rsid w:val="00DE3674"/>
    <w:rsid w:val="00E70234"/>
    <w:rsid w:val="00E77D0B"/>
    <w:rsid w:val="00E80C7E"/>
    <w:rsid w:val="00EE2FAE"/>
    <w:rsid w:val="00F000B4"/>
    <w:rsid w:val="00F06C1C"/>
    <w:rsid w:val="00F53BE0"/>
    <w:rsid w:val="00FC5658"/>
    <w:rsid w:val="00FD39E3"/>
    <w:rsid w:val="00FD652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D7176B6-50B2-4782-B05D-45D60263F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00B4"/>
    <w:pPr>
      <w:spacing w:after="0" w:line="240" w:lineRule="auto"/>
    </w:pPr>
    <w:rPr>
      <w:rFonts w:ascii="Calibri" w:hAnsi="Calibri" w:cs="Calibri"/>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F000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F000B4"/>
    <w:rPr>
      <w:rFonts w:ascii="Times New Roman" w:hAnsi="Times New Roman" w:cs="Times New Roman"/>
      <w:color w:val="000000"/>
      <w:sz w:val="24"/>
      <w:szCs w:val="24"/>
    </w:rPr>
  </w:style>
  <w:style w:type="paragraph" w:customStyle="1" w:styleId="gmail-m7822346655048253680msolistparagraph">
    <w:name w:val="gmail-m_7822346655048253680msolistparagraph"/>
    <w:basedOn w:val="Normal"/>
    <w:rsid w:val="00D95086"/>
    <w:rPr>
      <w:rFonts w:ascii="Times New Roman" w:hAnsi="Times New Roman" w:cs="Times New Roman"/>
      <w:sz w:val="24"/>
      <w:szCs w:val="24"/>
    </w:rPr>
  </w:style>
  <w:style w:type="paragraph" w:styleId="Cabealho">
    <w:name w:val="header"/>
    <w:aliases w:val="Heading 1a,Cabeçalho superior,hd,he,h,HeaderNN"/>
    <w:basedOn w:val="Normal"/>
    <w:link w:val="CabealhoChar"/>
    <w:unhideWhenUsed/>
    <w:rsid w:val="00D95086"/>
    <w:pPr>
      <w:tabs>
        <w:tab w:val="center" w:pos="4252"/>
        <w:tab w:val="right" w:pos="8504"/>
      </w:tabs>
    </w:pPr>
  </w:style>
  <w:style w:type="character" w:customStyle="1" w:styleId="CabealhoChar">
    <w:name w:val="Cabeçalho Char"/>
    <w:aliases w:val="Heading 1a Char,Cabeçalho superior Char,hd Char,he Char,h Char,HeaderNN Char"/>
    <w:basedOn w:val="Fontepargpadro"/>
    <w:link w:val="Cabealho"/>
    <w:uiPriority w:val="99"/>
    <w:rsid w:val="00D95086"/>
    <w:rPr>
      <w:rFonts w:ascii="Calibri" w:hAnsi="Calibri" w:cs="Calibri"/>
    </w:rPr>
  </w:style>
  <w:style w:type="paragraph" w:styleId="Rodap">
    <w:name w:val="footer"/>
    <w:basedOn w:val="Normal"/>
    <w:link w:val="RodapChar"/>
    <w:uiPriority w:val="99"/>
    <w:unhideWhenUsed/>
    <w:rsid w:val="00D95086"/>
    <w:pPr>
      <w:tabs>
        <w:tab w:val="center" w:pos="4252"/>
        <w:tab w:val="right" w:pos="8504"/>
      </w:tabs>
    </w:pPr>
  </w:style>
  <w:style w:type="character" w:customStyle="1" w:styleId="RodapChar">
    <w:name w:val="Rodapé Char"/>
    <w:basedOn w:val="Fontepargpadro"/>
    <w:link w:val="Rodap"/>
    <w:uiPriority w:val="99"/>
    <w:rsid w:val="00D95086"/>
    <w:rPr>
      <w:rFonts w:ascii="Calibri" w:hAnsi="Calibri" w:cs="Calibri"/>
    </w:rPr>
  </w:style>
  <w:style w:type="paragraph" w:styleId="PargrafodaLista">
    <w:name w:val="List Paragraph"/>
    <w:basedOn w:val="Normal"/>
    <w:uiPriority w:val="34"/>
    <w:qFormat/>
    <w:rsid w:val="00113512"/>
    <w:pPr>
      <w:ind w:left="720"/>
      <w:contextualSpacing/>
    </w:pPr>
  </w:style>
  <w:style w:type="character" w:styleId="Hyperlink">
    <w:name w:val="Hyperlink"/>
    <w:basedOn w:val="Fontepargpadro"/>
    <w:uiPriority w:val="99"/>
    <w:unhideWhenUsed/>
    <w:rsid w:val="002E786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355563">
      <w:bodyDiv w:val="1"/>
      <w:marLeft w:val="0"/>
      <w:marRight w:val="0"/>
      <w:marTop w:val="0"/>
      <w:marBottom w:val="0"/>
      <w:divBdr>
        <w:top w:val="none" w:sz="0" w:space="0" w:color="auto"/>
        <w:left w:val="none" w:sz="0" w:space="0" w:color="auto"/>
        <w:bottom w:val="none" w:sz="0" w:space="0" w:color="auto"/>
        <w:right w:val="none" w:sz="0" w:space="0" w:color="auto"/>
      </w:divBdr>
    </w:div>
    <w:div w:id="247926582">
      <w:bodyDiv w:val="1"/>
      <w:marLeft w:val="0"/>
      <w:marRight w:val="0"/>
      <w:marTop w:val="0"/>
      <w:marBottom w:val="0"/>
      <w:divBdr>
        <w:top w:val="none" w:sz="0" w:space="0" w:color="auto"/>
        <w:left w:val="none" w:sz="0" w:space="0" w:color="auto"/>
        <w:bottom w:val="none" w:sz="0" w:space="0" w:color="auto"/>
        <w:right w:val="none" w:sz="0" w:space="0" w:color="auto"/>
      </w:divBdr>
    </w:div>
    <w:div w:id="604189555">
      <w:bodyDiv w:val="1"/>
      <w:marLeft w:val="0"/>
      <w:marRight w:val="0"/>
      <w:marTop w:val="0"/>
      <w:marBottom w:val="0"/>
      <w:divBdr>
        <w:top w:val="none" w:sz="0" w:space="0" w:color="auto"/>
        <w:left w:val="none" w:sz="0" w:space="0" w:color="auto"/>
        <w:bottom w:val="none" w:sz="0" w:space="0" w:color="auto"/>
        <w:right w:val="none" w:sz="0" w:space="0" w:color="auto"/>
      </w:divBdr>
    </w:div>
    <w:div w:id="991910874">
      <w:bodyDiv w:val="1"/>
      <w:marLeft w:val="0"/>
      <w:marRight w:val="0"/>
      <w:marTop w:val="0"/>
      <w:marBottom w:val="0"/>
      <w:divBdr>
        <w:top w:val="none" w:sz="0" w:space="0" w:color="auto"/>
        <w:left w:val="none" w:sz="0" w:space="0" w:color="auto"/>
        <w:bottom w:val="none" w:sz="0" w:space="0" w:color="auto"/>
        <w:right w:val="none" w:sz="0" w:space="0" w:color="auto"/>
      </w:divBdr>
    </w:div>
    <w:div w:id="1036854446">
      <w:bodyDiv w:val="1"/>
      <w:marLeft w:val="0"/>
      <w:marRight w:val="0"/>
      <w:marTop w:val="0"/>
      <w:marBottom w:val="0"/>
      <w:divBdr>
        <w:top w:val="none" w:sz="0" w:space="0" w:color="auto"/>
        <w:left w:val="none" w:sz="0" w:space="0" w:color="auto"/>
        <w:bottom w:val="none" w:sz="0" w:space="0" w:color="auto"/>
        <w:right w:val="none" w:sz="0" w:space="0" w:color="auto"/>
      </w:divBdr>
    </w:div>
    <w:div w:id="1337465407">
      <w:bodyDiv w:val="1"/>
      <w:marLeft w:val="0"/>
      <w:marRight w:val="0"/>
      <w:marTop w:val="0"/>
      <w:marBottom w:val="0"/>
      <w:divBdr>
        <w:top w:val="none" w:sz="0" w:space="0" w:color="auto"/>
        <w:left w:val="none" w:sz="0" w:space="0" w:color="auto"/>
        <w:bottom w:val="none" w:sz="0" w:space="0" w:color="auto"/>
        <w:right w:val="none" w:sz="0" w:space="0" w:color="auto"/>
      </w:divBdr>
    </w:div>
    <w:div w:id="1463157555">
      <w:bodyDiv w:val="1"/>
      <w:marLeft w:val="0"/>
      <w:marRight w:val="0"/>
      <w:marTop w:val="0"/>
      <w:marBottom w:val="0"/>
      <w:divBdr>
        <w:top w:val="none" w:sz="0" w:space="0" w:color="auto"/>
        <w:left w:val="none" w:sz="0" w:space="0" w:color="auto"/>
        <w:bottom w:val="none" w:sz="0" w:space="0" w:color="auto"/>
        <w:right w:val="none" w:sz="0" w:space="0" w:color="auto"/>
      </w:divBdr>
    </w:div>
    <w:div w:id="1917932015">
      <w:bodyDiv w:val="1"/>
      <w:marLeft w:val="0"/>
      <w:marRight w:val="0"/>
      <w:marTop w:val="0"/>
      <w:marBottom w:val="0"/>
      <w:divBdr>
        <w:top w:val="none" w:sz="0" w:space="0" w:color="auto"/>
        <w:left w:val="none" w:sz="0" w:space="0" w:color="auto"/>
        <w:bottom w:val="none" w:sz="0" w:space="0" w:color="auto"/>
        <w:right w:val="none" w:sz="0" w:space="0" w:color="auto"/>
      </w:divBdr>
    </w:div>
    <w:div w:id="20881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c.sp.gov.br" TargetMode="Externa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hyperlink" Target="http://www.comprasgovernamentais.gov.br/acesso&#8211;aos&#8211;"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bec.sp.gov.br" TargetMode="External"/><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2331EB-5314-4C8C-BF61-E6831621B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52</Pages>
  <Words>22603</Words>
  <Characters>122059</Characters>
  <Application>Microsoft Office Word</Application>
  <DocSecurity>0</DocSecurity>
  <Lines>1017</Lines>
  <Paragraphs>288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144374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Fabio Vieira Ribeiro</dc:creator>
  <cp:keywords/>
  <dc:description/>
  <cp:lastModifiedBy>Clayton da Costa Paixao</cp:lastModifiedBy>
  <cp:revision>6</cp:revision>
  <dcterms:created xsi:type="dcterms:W3CDTF">2018-03-23T20:00:00Z</dcterms:created>
  <dcterms:modified xsi:type="dcterms:W3CDTF">2018-03-23T20:36:00Z</dcterms:modified>
</cp:coreProperties>
</file>